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Amazon</w:t>
      </w:r>
      <w:r>
        <w:rPr>
          <w:spacing w:val="-22"/>
        </w:rPr>
        <w:t> </w:t>
      </w:r>
      <w:r>
        <w:rPr/>
        <w:t>Sales</w:t>
      </w:r>
      <w:r>
        <w:rPr>
          <w:spacing w:val="-17"/>
        </w:rPr>
        <w:t> </w:t>
      </w:r>
      <w:r>
        <w:rPr>
          <w:spacing w:val="-2"/>
        </w:rPr>
        <w:t>Dataset</w:t>
      </w:r>
    </w:p>
    <w:p>
      <w:pPr>
        <w:spacing w:before="119"/>
        <w:ind w:left="72" w:right="0" w:firstLine="0"/>
        <w:jc w:val="left"/>
        <w:rPr>
          <w:b/>
          <w:sz w:val="37"/>
        </w:rPr>
      </w:pPr>
      <w:r>
        <w:rPr>
          <w:b/>
          <w:sz w:val="37"/>
        </w:rPr>
        <w:t>Detailed</w:t>
      </w:r>
      <w:r>
        <w:rPr>
          <w:b/>
          <w:spacing w:val="10"/>
          <w:sz w:val="37"/>
        </w:rPr>
        <w:t> </w:t>
      </w:r>
      <w:r>
        <w:rPr>
          <w:b/>
          <w:sz w:val="37"/>
        </w:rPr>
        <w:t>Business</w:t>
      </w:r>
      <w:r>
        <w:rPr>
          <w:b/>
          <w:spacing w:val="10"/>
          <w:sz w:val="37"/>
        </w:rPr>
        <w:t> </w:t>
      </w:r>
      <w:r>
        <w:rPr>
          <w:b/>
          <w:spacing w:val="-2"/>
          <w:sz w:val="37"/>
        </w:rPr>
        <w:t>Insights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300" w:lineRule="auto" w:before="251" w:after="0"/>
        <w:ind w:left="748" w:right="102" w:hanging="339"/>
        <w:jc w:val="left"/>
        <w:rPr>
          <w:sz w:val="22"/>
        </w:rPr>
      </w:pPr>
      <w:r>
        <w:rPr>
          <w:b/>
          <w:spacing w:val="-2"/>
          <w:sz w:val="22"/>
        </w:rPr>
        <w:t>Top</w:t>
      </w:r>
      <w:r>
        <w:rPr>
          <w:b/>
          <w:spacing w:val="-23"/>
          <w:sz w:val="22"/>
        </w:rPr>
        <w:t> </w:t>
      </w:r>
      <w:r>
        <w:rPr>
          <w:b/>
          <w:spacing w:val="-2"/>
          <w:sz w:val="22"/>
        </w:rPr>
        <w:t>Revenue</w:t>
      </w:r>
      <w:r>
        <w:rPr>
          <w:b/>
          <w:spacing w:val="-21"/>
          <w:sz w:val="22"/>
        </w:rPr>
        <w:t> </w:t>
      </w:r>
      <w:r>
        <w:rPr>
          <w:b/>
          <w:spacing w:val="-2"/>
          <w:sz w:val="22"/>
        </w:rPr>
        <w:t>Driver:</w:t>
      </w:r>
      <w:r>
        <w:rPr>
          <w:b/>
          <w:spacing w:val="-2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21"/>
          <w:sz w:val="22"/>
        </w:rPr>
        <w:t> </w:t>
      </w:r>
      <w:r>
        <w:rPr>
          <w:b/>
          <w:spacing w:val="-2"/>
          <w:sz w:val="22"/>
        </w:rPr>
        <w:t>Electronics</w:t>
      </w:r>
      <w:r>
        <w:rPr>
          <w:b/>
          <w:spacing w:val="-19"/>
          <w:sz w:val="22"/>
        </w:rPr>
        <w:t> </w:t>
      </w:r>
      <w:r>
        <w:rPr>
          <w:spacing w:val="-2"/>
          <w:sz w:val="22"/>
        </w:rPr>
        <w:t>category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contributes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highest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portion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of </w:t>
      </w:r>
      <w:r>
        <w:rPr>
          <w:sz w:val="22"/>
        </w:rPr>
        <w:t>total</w:t>
      </w:r>
      <w:r>
        <w:rPr>
          <w:spacing w:val="-20"/>
          <w:sz w:val="22"/>
        </w:rPr>
        <w:t> </w:t>
      </w:r>
      <w:r>
        <w:rPr>
          <w:sz w:val="22"/>
        </w:rPr>
        <w:t>revenue,</w:t>
      </w:r>
      <w:r>
        <w:rPr>
          <w:spacing w:val="-18"/>
          <w:sz w:val="22"/>
        </w:rPr>
        <w:t> </w:t>
      </w:r>
      <w:r>
        <w:rPr>
          <w:sz w:val="22"/>
        </w:rPr>
        <w:t>accounting</w:t>
      </w:r>
      <w:r>
        <w:rPr>
          <w:spacing w:val="-19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approximately</w:t>
      </w:r>
      <w:r>
        <w:rPr>
          <w:spacing w:val="-12"/>
          <w:sz w:val="22"/>
        </w:rPr>
        <w:t> </w:t>
      </w:r>
      <w:r>
        <w:rPr>
          <w:b/>
          <w:sz w:val="22"/>
        </w:rPr>
        <w:t>XX%</w:t>
      </w:r>
      <w:r>
        <w:rPr>
          <w:b/>
          <w:spacing w:val="-16"/>
          <w:sz w:val="22"/>
        </w:rPr>
        <w:t> </w:t>
      </w:r>
      <w:r>
        <w:rPr>
          <w:sz w:val="22"/>
        </w:rPr>
        <w:t>of</w:t>
      </w:r>
      <w:r>
        <w:rPr>
          <w:spacing w:val="-18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total</w:t>
      </w:r>
      <w:r>
        <w:rPr>
          <w:spacing w:val="-18"/>
          <w:sz w:val="22"/>
        </w:rPr>
        <w:t> </w:t>
      </w:r>
      <w:r>
        <w:rPr>
          <w:sz w:val="22"/>
        </w:rPr>
        <w:t>actual_price</w:t>
      </w:r>
      <w:r>
        <w:rPr>
          <w:spacing w:val="-18"/>
          <w:sz w:val="22"/>
        </w:rPr>
        <w:t> </w:t>
      </w:r>
      <w:r>
        <w:rPr>
          <w:sz w:val="22"/>
        </w:rPr>
        <w:t>sum. This</w:t>
      </w:r>
      <w:r>
        <w:rPr>
          <w:spacing w:val="-14"/>
          <w:sz w:val="22"/>
        </w:rPr>
        <w:t> </w:t>
      </w:r>
      <w:r>
        <w:rPr>
          <w:sz w:val="22"/>
        </w:rPr>
        <w:t>suggests</w:t>
      </w:r>
      <w:r>
        <w:rPr>
          <w:spacing w:val="-14"/>
          <w:sz w:val="22"/>
        </w:rPr>
        <w:t> </w:t>
      </w:r>
      <w:r>
        <w:rPr>
          <w:sz w:val="22"/>
        </w:rPr>
        <w:t>that</w:t>
      </w:r>
      <w:r>
        <w:rPr>
          <w:spacing w:val="-14"/>
          <w:sz w:val="22"/>
        </w:rPr>
        <w:t> </w:t>
      </w:r>
      <w:r>
        <w:rPr>
          <w:sz w:val="22"/>
        </w:rPr>
        <w:t>while</w:t>
      </w:r>
      <w:r>
        <w:rPr>
          <w:spacing w:val="-10"/>
          <w:sz w:val="22"/>
        </w:rPr>
        <w:t> </w:t>
      </w:r>
      <w:r>
        <w:rPr>
          <w:sz w:val="22"/>
        </w:rPr>
        <w:t>other</w:t>
      </w:r>
      <w:r>
        <w:rPr>
          <w:spacing w:val="-16"/>
          <w:sz w:val="22"/>
        </w:rPr>
        <w:t> </w:t>
      </w:r>
      <w:r>
        <w:rPr>
          <w:sz w:val="22"/>
        </w:rPr>
        <w:t>categories</w:t>
      </w:r>
      <w:r>
        <w:rPr>
          <w:spacing w:val="-14"/>
          <w:sz w:val="22"/>
        </w:rPr>
        <w:t> </w:t>
      </w:r>
      <w:r>
        <w:rPr>
          <w:sz w:val="22"/>
        </w:rPr>
        <w:t>may</w:t>
      </w:r>
      <w:r>
        <w:rPr>
          <w:spacing w:val="-16"/>
          <w:sz w:val="22"/>
        </w:rPr>
        <w:t> </w:t>
      </w:r>
      <w:r>
        <w:rPr>
          <w:sz w:val="22"/>
        </w:rPr>
        <w:t>have</w:t>
      </w:r>
      <w:r>
        <w:rPr>
          <w:spacing w:val="-12"/>
          <w:sz w:val="22"/>
        </w:rPr>
        <w:t> </w:t>
      </w:r>
      <w:r>
        <w:rPr>
          <w:sz w:val="22"/>
        </w:rPr>
        <w:t>more</w:t>
      </w:r>
      <w:r>
        <w:rPr>
          <w:spacing w:val="-12"/>
          <w:sz w:val="22"/>
        </w:rPr>
        <w:t> </w:t>
      </w:r>
      <w:r>
        <w:rPr>
          <w:sz w:val="22"/>
        </w:rPr>
        <w:t>items,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high</w:t>
      </w:r>
      <w:r>
        <w:rPr>
          <w:spacing w:val="-12"/>
          <w:sz w:val="22"/>
        </w:rPr>
        <w:t> </w:t>
      </w:r>
      <w:r>
        <w:rPr>
          <w:sz w:val="22"/>
        </w:rPr>
        <w:t>unit price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electronics</w:t>
      </w:r>
      <w:r>
        <w:rPr>
          <w:spacing w:val="-11"/>
          <w:sz w:val="22"/>
        </w:rPr>
        <w:t> </w:t>
      </w:r>
      <w:r>
        <w:rPr>
          <w:sz w:val="22"/>
        </w:rPr>
        <w:t>makes</w:t>
      </w:r>
      <w:r>
        <w:rPr>
          <w:spacing w:val="-13"/>
          <w:sz w:val="22"/>
        </w:rPr>
        <w:t> </w:t>
      </w:r>
      <w:r>
        <w:rPr>
          <w:sz w:val="22"/>
        </w:rPr>
        <w:t>it</w:t>
      </w:r>
      <w:r>
        <w:rPr>
          <w:spacing w:val="-17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primary</w:t>
      </w:r>
      <w:r>
        <w:rPr>
          <w:spacing w:val="-8"/>
          <w:sz w:val="22"/>
        </w:rPr>
        <w:t> </w:t>
      </w:r>
      <w:r>
        <w:rPr>
          <w:sz w:val="22"/>
        </w:rPr>
        <w:t>driver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7"/>
          <w:sz w:val="22"/>
        </w:rPr>
        <w:t> </w:t>
      </w:r>
      <w:r>
        <w:rPr>
          <w:sz w:val="22"/>
        </w:rPr>
        <w:t>business</w:t>
      </w:r>
      <w:r>
        <w:rPr>
          <w:spacing w:val="-13"/>
          <w:sz w:val="22"/>
        </w:rPr>
        <w:t> </w:t>
      </w:r>
      <w:r>
        <w:rPr>
          <w:sz w:val="22"/>
        </w:rPr>
        <w:t>growth.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300" w:lineRule="auto" w:before="148" w:after="0"/>
        <w:ind w:left="748" w:right="127" w:hanging="339"/>
        <w:jc w:val="left"/>
        <w:rPr>
          <w:sz w:val="22"/>
        </w:rPr>
      </w:pPr>
      <w:r>
        <w:rPr>
          <w:b/>
          <w:sz w:val="22"/>
        </w:rPr>
        <w:t>Customer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Engagement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vs.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Sales: </w:t>
      </w:r>
      <w:r>
        <w:rPr>
          <w:sz w:val="22"/>
        </w:rPr>
        <w:t>There is a</w:t>
      </w:r>
      <w:r>
        <w:rPr>
          <w:spacing w:val="-1"/>
          <w:sz w:val="22"/>
        </w:rPr>
        <w:t> </w:t>
      </w:r>
      <w:r>
        <w:rPr>
          <w:sz w:val="22"/>
        </w:rPr>
        <w:t>strong correlation between </w:t>
      </w:r>
      <w:r>
        <w:rPr>
          <w:spacing w:val="-2"/>
          <w:sz w:val="22"/>
        </w:rPr>
        <w:t>rating_count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total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sales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volume.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Products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over</w:t>
      </w:r>
      <w:r>
        <w:rPr>
          <w:spacing w:val="-7"/>
          <w:sz w:val="22"/>
        </w:rPr>
        <w:t> </w:t>
      </w:r>
      <w:r>
        <w:rPr>
          <w:b/>
          <w:spacing w:val="-2"/>
          <w:sz w:val="22"/>
        </w:rPr>
        <w:t>10,000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reviews</w:t>
      </w:r>
      <w:r>
        <w:rPr>
          <w:b/>
          <w:spacing w:val="-11"/>
          <w:sz w:val="22"/>
        </w:rPr>
        <w:t> </w:t>
      </w:r>
      <w:r>
        <w:rPr>
          <w:spacing w:val="-2"/>
          <w:sz w:val="22"/>
        </w:rPr>
        <w:t>tend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to </w:t>
      </w:r>
      <w:r>
        <w:rPr>
          <w:sz w:val="22"/>
        </w:rPr>
        <w:t>maintain</w:t>
      </w:r>
      <w:r>
        <w:rPr>
          <w:spacing w:val="-20"/>
          <w:sz w:val="22"/>
        </w:rPr>
        <w:t> </w:t>
      </w:r>
      <w:r>
        <w:rPr>
          <w:sz w:val="22"/>
        </w:rPr>
        <w:t>a</w:t>
      </w:r>
      <w:r>
        <w:rPr>
          <w:spacing w:val="-18"/>
          <w:sz w:val="22"/>
        </w:rPr>
        <w:t> </w:t>
      </w:r>
      <w:r>
        <w:rPr>
          <w:sz w:val="22"/>
        </w:rPr>
        <w:t>consistent</w:t>
      </w:r>
      <w:r>
        <w:rPr>
          <w:spacing w:val="-24"/>
          <w:sz w:val="22"/>
        </w:rPr>
        <w:t> </w:t>
      </w:r>
      <w:r>
        <w:rPr>
          <w:sz w:val="22"/>
        </w:rPr>
        <w:t>sales</w:t>
      </w:r>
      <w:r>
        <w:rPr>
          <w:spacing w:val="-17"/>
          <w:sz w:val="22"/>
        </w:rPr>
        <w:t> </w:t>
      </w:r>
      <w:r>
        <w:rPr>
          <w:sz w:val="22"/>
        </w:rPr>
        <w:t>rank,</w:t>
      </w:r>
      <w:r>
        <w:rPr>
          <w:spacing w:val="-20"/>
          <w:sz w:val="22"/>
        </w:rPr>
        <w:t> </w:t>
      </w:r>
      <w:r>
        <w:rPr>
          <w:sz w:val="22"/>
        </w:rPr>
        <w:t>indicating</w:t>
      </w:r>
      <w:r>
        <w:rPr>
          <w:spacing w:val="-20"/>
          <w:sz w:val="22"/>
        </w:rPr>
        <w:t> </w:t>
      </w:r>
      <w:r>
        <w:rPr>
          <w:sz w:val="22"/>
        </w:rPr>
        <w:t>that</w:t>
      </w:r>
      <w:r>
        <w:rPr>
          <w:spacing w:val="-24"/>
          <w:sz w:val="22"/>
        </w:rPr>
        <w:t> </w:t>
      </w:r>
      <w:r>
        <w:rPr>
          <w:sz w:val="22"/>
        </w:rPr>
        <w:t>social</w:t>
      </w:r>
      <w:r>
        <w:rPr>
          <w:spacing w:val="-20"/>
          <w:sz w:val="22"/>
        </w:rPr>
        <w:t> </w:t>
      </w:r>
      <w:r>
        <w:rPr>
          <w:sz w:val="22"/>
        </w:rPr>
        <w:t>proof</w:t>
      </w:r>
      <w:r>
        <w:rPr>
          <w:spacing w:val="-20"/>
          <w:sz w:val="22"/>
        </w:rPr>
        <w:t> </w:t>
      </w:r>
      <w:r>
        <w:rPr>
          <w:sz w:val="22"/>
        </w:rPr>
        <w:t>(customer</w:t>
      </w:r>
      <w:r>
        <w:rPr>
          <w:spacing w:val="-25"/>
          <w:sz w:val="22"/>
        </w:rPr>
        <w:t> </w:t>
      </w:r>
      <w:r>
        <w:rPr>
          <w:sz w:val="22"/>
        </w:rPr>
        <w:t>reviews) </w:t>
      </w:r>
      <w:r>
        <w:rPr>
          <w:spacing w:val="-2"/>
          <w:sz w:val="22"/>
        </w:rPr>
        <w:t>is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critical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factor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Amazon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algorithm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driving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conversions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this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dataset.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300" w:lineRule="auto" w:before="151" w:after="0"/>
        <w:ind w:left="748" w:right="219" w:hanging="339"/>
        <w:jc w:val="left"/>
        <w:rPr>
          <w:sz w:val="22"/>
        </w:rPr>
      </w:pPr>
      <w:r>
        <w:rPr>
          <w:b/>
          <w:sz w:val="22"/>
        </w:rPr>
        <w:t>Profitability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Discounts:</w:t>
      </w:r>
      <w:r>
        <w:rPr>
          <w:b/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analyzing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Profit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Margin</w:t>
      </w:r>
      <w:r>
        <w:rPr>
          <w:b/>
          <w:spacing w:val="-5"/>
          <w:sz w:val="22"/>
        </w:rPr>
        <w:t> </w:t>
      </w:r>
      <w:r>
        <w:rPr>
          <w:sz w:val="22"/>
        </w:rPr>
        <w:t>(calculated as </w:t>
      </w:r>
      <w:r>
        <w:rPr>
          <w:spacing w:val="-4"/>
          <w:sz w:val="22"/>
        </w:rPr>
        <w:t>(actual_price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discounted_price)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/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actual_price),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it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evident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that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products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with </w:t>
      </w:r>
      <w:r>
        <w:rPr>
          <w:sz w:val="22"/>
        </w:rPr>
        <w:t>a</w:t>
      </w:r>
      <w:r>
        <w:rPr>
          <w:spacing w:val="-16"/>
          <w:sz w:val="22"/>
        </w:rPr>
        <w:t> </w:t>
      </w:r>
      <w:r>
        <w:rPr>
          <w:sz w:val="22"/>
        </w:rPr>
        <w:t>discount</w:t>
      </w:r>
      <w:r>
        <w:rPr>
          <w:spacing w:val="-14"/>
          <w:sz w:val="22"/>
        </w:rPr>
        <w:t> </w:t>
      </w:r>
      <w:r>
        <w:rPr>
          <w:sz w:val="22"/>
        </w:rPr>
        <w:t>greater</w:t>
      </w:r>
      <w:r>
        <w:rPr>
          <w:spacing w:val="-21"/>
          <w:sz w:val="22"/>
        </w:rPr>
        <w:t> </w:t>
      </w:r>
      <w:r>
        <w:rPr>
          <w:sz w:val="22"/>
        </w:rPr>
        <w:t>than</w:t>
      </w:r>
      <w:r>
        <w:rPr>
          <w:spacing w:val="-14"/>
          <w:sz w:val="22"/>
        </w:rPr>
        <w:t> </w:t>
      </w:r>
      <w:r>
        <w:rPr>
          <w:b/>
          <w:sz w:val="22"/>
        </w:rPr>
        <w:t>50%</w:t>
      </w:r>
      <w:r>
        <w:rPr>
          <w:b/>
          <w:spacing w:val="-15"/>
          <w:sz w:val="22"/>
        </w:rPr>
        <w:t> </w:t>
      </w:r>
      <w:r>
        <w:rPr>
          <w:sz w:val="22"/>
        </w:rPr>
        <w:t>often</w:t>
      </w:r>
      <w:r>
        <w:rPr>
          <w:spacing w:val="-16"/>
          <w:sz w:val="22"/>
        </w:rPr>
        <w:t> </w:t>
      </w:r>
      <w:r>
        <w:rPr>
          <w:sz w:val="22"/>
        </w:rPr>
        <w:t>have</w:t>
      </w:r>
      <w:r>
        <w:rPr>
          <w:spacing w:val="-16"/>
          <w:sz w:val="22"/>
        </w:rPr>
        <w:t> </w:t>
      </w:r>
      <w:r>
        <w:rPr>
          <w:sz w:val="22"/>
        </w:rPr>
        <w:t>lower</w:t>
      </w:r>
      <w:r>
        <w:rPr>
          <w:spacing w:val="-17"/>
          <w:sz w:val="22"/>
        </w:rPr>
        <w:t> </w:t>
      </w:r>
      <w:r>
        <w:rPr>
          <w:sz w:val="22"/>
        </w:rPr>
        <w:t>profit</w:t>
      </w:r>
      <w:r>
        <w:rPr>
          <w:spacing w:val="-16"/>
          <w:sz w:val="22"/>
        </w:rPr>
        <w:t> </w:t>
      </w:r>
      <w:r>
        <w:rPr>
          <w:sz w:val="22"/>
        </w:rPr>
        <w:t>margins</w:t>
      </w:r>
      <w:r>
        <w:rPr>
          <w:spacing w:val="-16"/>
          <w:sz w:val="22"/>
        </w:rPr>
        <w:t> </w:t>
      </w:r>
      <w:r>
        <w:rPr>
          <w:sz w:val="22"/>
        </w:rPr>
        <w:t>but</w:t>
      </w:r>
      <w:r>
        <w:rPr>
          <w:spacing w:val="-20"/>
          <w:sz w:val="22"/>
        </w:rPr>
        <w:t> </w:t>
      </w:r>
      <w:r>
        <w:rPr>
          <w:sz w:val="22"/>
        </w:rPr>
        <w:t>significantly </w:t>
      </w:r>
      <w:r>
        <w:rPr>
          <w:spacing w:val="-2"/>
          <w:sz w:val="22"/>
        </w:rPr>
        <w:t>higher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rating_count.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This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indicates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strategy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sacrificing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immediate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profit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for </w:t>
      </w:r>
      <w:r>
        <w:rPr>
          <w:sz w:val="22"/>
        </w:rPr>
        <w:t>higher</w:t>
      </w:r>
      <w:r>
        <w:rPr>
          <w:spacing w:val="-16"/>
          <w:sz w:val="22"/>
        </w:rPr>
        <w:t> </w:t>
      </w:r>
      <w:r>
        <w:rPr>
          <w:sz w:val="22"/>
        </w:rPr>
        <w:t>market</w:t>
      </w:r>
      <w:r>
        <w:rPr>
          <w:spacing w:val="-16"/>
          <w:sz w:val="22"/>
        </w:rPr>
        <w:t> </w:t>
      </w:r>
      <w:r>
        <w:rPr>
          <w:sz w:val="22"/>
        </w:rPr>
        <w:t>penetration</w:t>
      </w:r>
      <w:r>
        <w:rPr>
          <w:spacing w:val="-18"/>
          <w:sz w:val="22"/>
        </w:rPr>
        <w:t> </w:t>
      </w:r>
      <w:r>
        <w:rPr>
          <w:sz w:val="22"/>
        </w:rPr>
        <w:t>and</w:t>
      </w:r>
      <w:r>
        <w:rPr>
          <w:spacing w:val="-18"/>
          <w:sz w:val="22"/>
        </w:rPr>
        <w:t> </w:t>
      </w:r>
      <w:r>
        <w:rPr>
          <w:sz w:val="22"/>
        </w:rPr>
        <w:t>visibility.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300" w:lineRule="auto" w:before="148" w:after="0"/>
        <w:ind w:left="748" w:right="150" w:hanging="339"/>
        <w:jc w:val="left"/>
        <w:rPr>
          <w:sz w:val="22"/>
        </w:rPr>
      </w:pPr>
      <w:r>
        <w:rPr>
          <w:b/>
          <w:sz w:val="22"/>
        </w:rPr>
        <w:t>Category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Performance Gap: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Home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 Kitchen </w:t>
      </w:r>
      <w:r>
        <w:rPr>
          <w:sz w:val="22"/>
        </w:rPr>
        <w:t>segment</w:t>
      </w:r>
      <w:r>
        <w:rPr>
          <w:spacing w:val="-5"/>
          <w:sz w:val="22"/>
        </w:rPr>
        <w:t> </w:t>
      </w:r>
      <w:r>
        <w:rPr>
          <w:sz w:val="22"/>
        </w:rPr>
        <w:t>shows the</w:t>
      </w:r>
      <w:r>
        <w:rPr>
          <w:spacing w:val="-3"/>
          <w:sz w:val="22"/>
        </w:rPr>
        <w:t> </w:t>
      </w:r>
      <w:r>
        <w:rPr>
          <w:sz w:val="22"/>
        </w:rPr>
        <w:t>highest average</w:t>
      </w:r>
      <w:r>
        <w:rPr>
          <w:spacing w:val="-15"/>
          <w:sz w:val="22"/>
        </w:rPr>
        <w:t> </w:t>
      </w:r>
      <w:r>
        <w:rPr>
          <w:b/>
          <w:sz w:val="22"/>
        </w:rPr>
        <w:t>Rating</w:t>
      </w:r>
      <w:r>
        <w:rPr>
          <w:sz w:val="22"/>
        </w:rPr>
        <w:t>,</w:t>
      </w:r>
      <w:r>
        <w:rPr>
          <w:spacing w:val="-17"/>
          <w:sz w:val="22"/>
        </w:rPr>
        <w:t> </w:t>
      </w:r>
      <w:r>
        <w:rPr>
          <w:sz w:val="22"/>
        </w:rPr>
        <w:t>yet</w:t>
      </w:r>
      <w:r>
        <w:rPr>
          <w:spacing w:val="-21"/>
          <w:sz w:val="22"/>
        </w:rPr>
        <w:t> </w:t>
      </w:r>
      <w:r>
        <w:rPr>
          <w:sz w:val="22"/>
        </w:rPr>
        <w:t>it</w:t>
      </w:r>
      <w:r>
        <w:rPr>
          <w:spacing w:val="-17"/>
          <w:sz w:val="22"/>
        </w:rPr>
        <w:t> </w:t>
      </w:r>
      <w:r>
        <w:rPr>
          <w:sz w:val="22"/>
        </w:rPr>
        <w:t>lags</w:t>
      </w:r>
      <w:r>
        <w:rPr>
          <w:spacing w:val="-17"/>
          <w:sz w:val="22"/>
        </w:rPr>
        <w:t> </w:t>
      </w:r>
      <w:r>
        <w:rPr>
          <w:sz w:val="22"/>
        </w:rPr>
        <w:t>behind</w:t>
      </w:r>
      <w:r>
        <w:rPr>
          <w:spacing w:val="-17"/>
          <w:sz w:val="22"/>
        </w:rPr>
        <w:t> </w:t>
      </w:r>
      <w:r>
        <w:rPr>
          <w:b/>
          <w:sz w:val="22"/>
        </w:rPr>
        <w:t>Electronics</w:t>
      </w:r>
      <w:r>
        <w:rPr>
          <w:b/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total</w:t>
      </w:r>
      <w:r>
        <w:rPr>
          <w:spacing w:val="-20"/>
          <w:sz w:val="22"/>
        </w:rPr>
        <w:t> </w:t>
      </w:r>
      <w:r>
        <w:rPr>
          <w:sz w:val="22"/>
        </w:rPr>
        <w:t>revenue.</w:t>
      </w:r>
      <w:r>
        <w:rPr>
          <w:spacing w:val="-15"/>
          <w:sz w:val="22"/>
        </w:rPr>
        <w:t> </w:t>
      </w:r>
      <w:r>
        <w:rPr>
          <w:sz w:val="22"/>
        </w:rPr>
        <w:t>This</w:t>
      </w:r>
      <w:r>
        <w:rPr>
          <w:spacing w:val="-17"/>
          <w:sz w:val="22"/>
        </w:rPr>
        <w:t> </w:t>
      </w:r>
      <w:r>
        <w:rPr>
          <w:sz w:val="22"/>
        </w:rPr>
        <w:t>represents </w:t>
      </w:r>
      <w:r>
        <w:rPr>
          <w:spacing w:val="-2"/>
          <w:sz w:val="22"/>
        </w:rPr>
        <w:t>an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"underperforming"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area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where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customer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satisfaction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high,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but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marketing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or </w:t>
      </w:r>
      <w:r>
        <w:rPr>
          <w:sz w:val="22"/>
        </w:rPr>
        <w:t>pricing</w:t>
      </w:r>
      <w:r>
        <w:rPr>
          <w:spacing w:val="-7"/>
          <w:sz w:val="22"/>
        </w:rPr>
        <w:t> </w:t>
      </w:r>
      <w:r>
        <w:rPr>
          <w:sz w:val="22"/>
        </w:rPr>
        <w:t>strategies</w:t>
      </w:r>
      <w:r>
        <w:rPr>
          <w:spacing w:val="-5"/>
          <w:sz w:val="22"/>
        </w:rPr>
        <w:t> </w:t>
      </w:r>
      <w:r>
        <w:rPr>
          <w:sz w:val="22"/>
        </w:rPr>
        <w:t>may</w:t>
      </w:r>
      <w:r>
        <w:rPr>
          <w:spacing w:val="-13"/>
          <w:sz w:val="22"/>
        </w:rPr>
        <w:t> </w:t>
      </w:r>
      <w:r>
        <w:rPr>
          <w:sz w:val="22"/>
        </w:rPr>
        <w:t>need</w:t>
      </w:r>
      <w:r>
        <w:rPr>
          <w:spacing w:val="-11"/>
          <w:sz w:val="22"/>
        </w:rPr>
        <w:t> </w:t>
      </w:r>
      <w:r>
        <w:rPr>
          <w:sz w:val="22"/>
        </w:rPr>
        <w:t>adjustment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increase</w:t>
      </w:r>
      <w:r>
        <w:rPr>
          <w:spacing w:val="-10"/>
          <w:sz w:val="22"/>
        </w:rPr>
        <w:t> </w:t>
      </w:r>
      <w:r>
        <w:rPr>
          <w:sz w:val="22"/>
        </w:rPr>
        <w:t>total</w:t>
      </w:r>
      <w:r>
        <w:rPr>
          <w:spacing w:val="-10"/>
          <w:sz w:val="22"/>
        </w:rPr>
        <w:t> </w:t>
      </w:r>
      <w:r>
        <w:rPr>
          <w:sz w:val="22"/>
        </w:rPr>
        <w:t>sales</w:t>
      </w:r>
      <w:r>
        <w:rPr>
          <w:spacing w:val="-7"/>
          <w:sz w:val="22"/>
        </w:rPr>
        <w:t> </w:t>
      </w:r>
      <w:r>
        <w:rPr>
          <w:sz w:val="22"/>
        </w:rPr>
        <w:t>volume.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300" w:lineRule="auto" w:before="151" w:after="0"/>
        <w:ind w:left="748" w:right="215" w:hanging="339"/>
        <w:jc w:val="left"/>
        <w:rPr>
          <w:sz w:val="22"/>
        </w:rPr>
      </w:pPr>
      <w:r>
        <w:rPr>
          <w:b/>
          <w:sz w:val="22"/>
        </w:rPr>
        <w:t>Impact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Interactive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Analysis:</w:t>
      </w:r>
      <w:r>
        <w:rPr>
          <w:b/>
          <w:spacing w:val="-4"/>
          <w:sz w:val="22"/>
        </w:rPr>
        <w:t> </w:t>
      </w:r>
      <w:r>
        <w:rPr>
          <w:sz w:val="22"/>
        </w:rPr>
        <w:t>Utilizing</w:t>
      </w:r>
      <w:r>
        <w:rPr>
          <w:spacing w:val="-8"/>
          <w:sz w:val="22"/>
        </w:rPr>
        <w:t> </w:t>
      </w:r>
      <w:r>
        <w:rPr>
          <w:b/>
          <w:sz w:val="22"/>
        </w:rPr>
        <w:t>Slicers</w:t>
      </w:r>
      <w:r>
        <w:rPr>
          <w:b/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categories</w:t>
      </w:r>
      <w:r>
        <w:rPr>
          <w:spacing w:val="-4"/>
          <w:sz w:val="22"/>
        </w:rPr>
        <w:t> </w:t>
      </w:r>
      <w:r>
        <w:rPr>
          <w:sz w:val="22"/>
        </w:rPr>
        <w:t>reveals</w:t>
      </w:r>
      <w:r>
        <w:rPr>
          <w:spacing w:val="-4"/>
          <w:sz w:val="22"/>
        </w:rPr>
        <w:t> </w:t>
      </w:r>
      <w:r>
        <w:rPr>
          <w:sz w:val="22"/>
        </w:rPr>
        <w:t>that certain</w:t>
      </w:r>
      <w:r>
        <w:rPr>
          <w:spacing w:val="-8"/>
          <w:sz w:val="22"/>
        </w:rPr>
        <w:t> </w:t>
      </w:r>
      <w:r>
        <w:rPr>
          <w:sz w:val="22"/>
        </w:rPr>
        <w:t>sub-segments,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"Smartwatches,"</w:t>
      </w:r>
      <w:r>
        <w:rPr>
          <w:spacing w:val="-12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disproportionately</w:t>
      </w:r>
      <w:r>
        <w:rPr>
          <w:spacing w:val="-9"/>
          <w:sz w:val="22"/>
        </w:rPr>
        <w:t> </w:t>
      </w:r>
      <w:r>
        <w:rPr>
          <w:sz w:val="22"/>
        </w:rPr>
        <w:t>high discount_percentage</w:t>
      </w:r>
      <w:r>
        <w:rPr>
          <w:spacing w:val="-15"/>
          <w:sz w:val="22"/>
        </w:rPr>
        <w:t> </w:t>
      </w:r>
      <w:r>
        <w:rPr>
          <w:sz w:val="22"/>
        </w:rPr>
        <w:t>compared</w:t>
      </w:r>
      <w:r>
        <w:rPr>
          <w:spacing w:val="-16"/>
          <w:sz w:val="22"/>
        </w:rPr>
        <w:t> </w:t>
      </w:r>
      <w:r>
        <w:rPr>
          <w:sz w:val="22"/>
        </w:rPr>
        <w:t>to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8"/>
          <w:sz w:val="22"/>
        </w:rPr>
        <w:t> </w:t>
      </w:r>
      <w:r>
        <w:rPr>
          <w:sz w:val="22"/>
        </w:rPr>
        <w:t>rest</w:t>
      </w:r>
      <w:r>
        <w:rPr>
          <w:spacing w:val="-15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7"/>
          <w:sz w:val="22"/>
        </w:rPr>
        <w:t> </w:t>
      </w:r>
      <w:r>
        <w:rPr>
          <w:sz w:val="22"/>
        </w:rPr>
        <w:t>category.</w:t>
      </w:r>
      <w:r>
        <w:rPr>
          <w:spacing w:val="-15"/>
          <w:sz w:val="22"/>
        </w:rPr>
        <w:t> </w:t>
      </w:r>
      <w:r>
        <w:rPr>
          <w:sz w:val="22"/>
        </w:rPr>
        <w:t>This</w:t>
      </w:r>
      <w:r>
        <w:rPr>
          <w:spacing w:val="-12"/>
          <w:sz w:val="22"/>
        </w:rPr>
        <w:t> </w:t>
      </w:r>
      <w:r>
        <w:rPr>
          <w:sz w:val="22"/>
        </w:rPr>
        <w:t>insight</w:t>
      </w:r>
      <w:r>
        <w:rPr>
          <w:spacing w:val="-15"/>
          <w:sz w:val="22"/>
        </w:rPr>
        <w:t> </w:t>
      </w:r>
      <w:r>
        <w:rPr>
          <w:sz w:val="22"/>
        </w:rPr>
        <w:t>allows the</w:t>
      </w:r>
      <w:r>
        <w:rPr>
          <w:spacing w:val="-24"/>
          <w:sz w:val="22"/>
        </w:rPr>
        <w:t> </w:t>
      </w:r>
      <w:r>
        <w:rPr>
          <w:sz w:val="22"/>
        </w:rPr>
        <w:t>business</w:t>
      </w:r>
      <w:r>
        <w:rPr>
          <w:spacing w:val="-19"/>
          <w:sz w:val="22"/>
        </w:rPr>
        <w:t> </w:t>
      </w:r>
      <w:r>
        <w:rPr>
          <w:sz w:val="22"/>
        </w:rPr>
        <w:t>to</w:t>
      </w:r>
      <w:r>
        <w:rPr>
          <w:spacing w:val="-21"/>
          <w:sz w:val="22"/>
        </w:rPr>
        <w:t> </w:t>
      </w:r>
      <w:r>
        <w:rPr>
          <w:sz w:val="22"/>
        </w:rPr>
        <w:t>identify</w:t>
      </w:r>
      <w:r>
        <w:rPr>
          <w:spacing w:val="-21"/>
          <w:sz w:val="22"/>
        </w:rPr>
        <w:t> </w:t>
      </w:r>
      <w:r>
        <w:rPr>
          <w:sz w:val="22"/>
        </w:rPr>
        <w:t>specific</w:t>
      </w:r>
      <w:r>
        <w:rPr>
          <w:spacing w:val="-25"/>
          <w:sz w:val="22"/>
        </w:rPr>
        <w:t> </w:t>
      </w:r>
      <w:r>
        <w:rPr>
          <w:sz w:val="22"/>
        </w:rPr>
        <w:t>niches</w:t>
      </w:r>
      <w:r>
        <w:rPr>
          <w:spacing w:val="-21"/>
          <w:sz w:val="22"/>
        </w:rPr>
        <w:t> </w:t>
      </w:r>
      <w:r>
        <w:rPr>
          <w:sz w:val="22"/>
        </w:rPr>
        <w:t>where</w:t>
      </w:r>
      <w:r>
        <w:rPr>
          <w:spacing w:val="-18"/>
          <w:sz w:val="22"/>
        </w:rPr>
        <w:t> </w:t>
      </w:r>
      <w:r>
        <w:rPr>
          <w:sz w:val="22"/>
        </w:rPr>
        <w:t>price</w:t>
      </w:r>
      <w:r>
        <w:rPr>
          <w:spacing w:val="-19"/>
          <w:sz w:val="22"/>
        </w:rPr>
        <w:t> </w:t>
      </w:r>
      <w:r>
        <w:rPr>
          <w:sz w:val="22"/>
        </w:rPr>
        <w:t>competition</w:t>
      </w:r>
      <w:r>
        <w:rPr>
          <w:spacing w:val="-21"/>
          <w:sz w:val="22"/>
        </w:rPr>
        <w:t> </w:t>
      </w:r>
      <w:r>
        <w:rPr>
          <w:sz w:val="22"/>
        </w:rPr>
        <w:t>is</w:t>
      </w:r>
      <w:r>
        <w:rPr>
          <w:spacing w:val="-24"/>
          <w:sz w:val="22"/>
        </w:rPr>
        <w:t> </w:t>
      </w:r>
      <w:r>
        <w:rPr>
          <w:sz w:val="22"/>
        </w:rPr>
        <w:t>most</w:t>
      </w:r>
      <w:r>
        <w:rPr>
          <w:spacing w:val="-21"/>
          <w:sz w:val="22"/>
        </w:rPr>
        <w:t> </w:t>
      </w:r>
      <w:r>
        <w:rPr>
          <w:sz w:val="22"/>
        </w:rPr>
        <w:t>intense</w:t>
      </w:r>
    </w:p>
    <w:sectPr>
      <w:type w:val="continuous"/>
      <w:pgSz w:w="12240" w:h="15840"/>
      <w:pgMar w:top="12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8"/>
      <w:ind w:left="748" w:right="102" w:hanging="339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72"/>
    </w:pPr>
    <w:rPr>
      <w:rFonts w:ascii="Trebuchet MS" w:hAnsi="Trebuchet MS" w:eastAsia="Trebuchet MS" w:cs="Trebuchet MS"/>
      <w:b/>
      <w:bCs/>
      <w:sz w:val="45"/>
      <w:szCs w:val="4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8"/>
      <w:ind w:left="748" w:right="102" w:hanging="33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insights</dc:title>
  <dcterms:created xsi:type="dcterms:W3CDTF">2026-01-18T14:51:49Z</dcterms:created>
  <dcterms:modified xsi:type="dcterms:W3CDTF">2026-01-18T14:51:49Z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LastSaved">
    <vt:filetime>2026-01-18T00:00:00Z</vt:filetime>
  </property>
  <property fmtid="{D5CDD505-2E9C-101B-9397-08002B2CF9AE}" pid="4" name="Producer">
    <vt:lpwstr>Microsoft: Print To PDF</vt:lpwstr>
  </property>
</Properties>
</file>