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AC57" w14:textId="4FD74D3C" w:rsidR="00EB6CE0" w:rsidRDefault="00EB6CE0" w:rsidP="00EB6CE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RFM ANALYSIS (Recency, Frequency, Monetary)</w:t>
      </w:r>
    </w:p>
    <w:p w14:paraId="4A9D23F3" w14:textId="2C09465E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RFM Customer Segmentation and Cohort Analysis</w:t>
      </w:r>
    </w:p>
    <w:p w14:paraId="5D346F34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1. Methodology Used for Customer Segmentation</w:t>
      </w:r>
    </w:p>
    <w:p w14:paraId="3F9B104E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Unlike a traditional prediction problem, this project does not use a supervised classification model because there is no predefined target class for customer segmentation. Instead, the project uses RFM analysis and K-Means Clustering to identify groups of customers with similar purchasing behaviour.</w:t>
      </w:r>
    </w:p>
    <w:p w14:paraId="3ACD6830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The methodology consists of two main approaches:</w:t>
      </w:r>
    </w:p>
    <w:p w14:paraId="7522C9D5" w14:textId="77777777" w:rsidR="00EB6CE0" w:rsidRPr="00EB6CE0" w:rsidRDefault="00EB6CE0" w:rsidP="00EB6CE0">
      <w:pPr>
        <w:numPr>
          <w:ilvl w:val="0"/>
          <w:numId w:val="1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RFM Analysis – calculates customer Recency, Frequency and Monetary Value. </w:t>
      </w:r>
    </w:p>
    <w:p w14:paraId="52A5ECC2" w14:textId="77777777" w:rsidR="00EB6CE0" w:rsidRPr="00EB6CE0" w:rsidRDefault="00EB6CE0" w:rsidP="00EB6CE0">
      <w:pPr>
        <w:numPr>
          <w:ilvl w:val="0"/>
          <w:numId w:val="1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K-Means Clustering – groups customers into clusters based on their RFM characteristics. </w:t>
      </w:r>
    </w:p>
    <w:p w14:paraId="25776759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K-Means was selected because it is an unsupervised clustering algorithm suitable for</w:t>
      </w:r>
      <w:r>
        <w:rPr>
          <w:sz w:val="32"/>
          <w:szCs w:val="32"/>
        </w:rPr>
        <w:t xml:space="preserve"> </w:t>
      </w:r>
      <w:r w:rsidRPr="00EB6CE0">
        <w:rPr>
          <w:sz w:val="32"/>
          <w:szCs w:val="32"/>
        </w:rPr>
        <w:t xml:space="preserve">discovering natural customer groups without requiring predefined labels. Before clustering, RFM variables were transformed and standardized using </w:t>
      </w:r>
      <w:proofErr w:type="spellStart"/>
      <w:r w:rsidRPr="00EB6CE0">
        <w:rPr>
          <w:b/>
          <w:bCs/>
          <w:sz w:val="32"/>
          <w:szCs w:val="32"/>
        </w:rPr>
        <w:t>StandardScaler</w:t>
      </w:r>
      <w:proofErr w:type="spellEnd"/>
      <w:r w:rsidRPr="00EB6CE0">
        <w:rPr>
          <w:sz w:val="32"/>
          <w:szCs w:val="32"/>
        </w:rPr>
        <w:t xml:space="preserve"> so that variables with different numerical scales would contribute fairly to the clustering process. The notebook uses </w:t>
      </w:r>
      <w:r w:rsidRPr="00EB6CE0">
        <w:rPr>
          <w:b/>
          <w:bCs/>
          <w:sz w:val="32"/>
          <w:szCs w:val="32"/>
        </w:rPr>
        <w:t>3 clusters</w:t>
      </w:r>
      <w:r w:rsidRPr="00EB6CE0">
        <w:rPr>
          <w:sz w:val="32"/>
          <w:szCs w:val="32"/>
        </w:rPr>
        <w:t xml:space="preserve"> for customer grouping. </w:t>
      </w:r>
    </w:p>
    <w:p w14:paraId="15817A00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2. RFM Methodology</w:t>
      </w:r>
    </w:p>
    <w:p w14:paraId="23321596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RFM analysis is used to understand the value and engagement level of individual customers.</w:t>
      </w:r>
    </w:p>
    <w:p w14:paraId="5372EF30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Recency</w:t>
      </w:r>
    </w:p>
    <w:p w14:paraId="7B4EDA27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Recency</w:t>
      </w:r>
      <w:r w:rsidRPr="00EB6CE0">
        <w:rPr>
          <w:sz w:val="32"/>
          <w:szCs w:val="32"/>
        </w:rPr>
        <w:t xml:space="preserve"> measures how recently a customer made a purchase.</w:t>
      </w:r>
    </w:p>
    <w:p w14:paraId="1B140295" w14:textId="396ABEF0" w:rsidR="00EB6CE0" w:rsidRPr="00EB6CE0" w:rsidRDefault="00EB6CE0" w:rsidP="00EB6CE0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w:lastRenderedPageBreak/>
            <m:t>Recency=Snapshot</m:t>
          </m:r>
          <m:r>
            <m:rPr>
              <m:nor/>
            </m:rPr>
            <w:rPr>
              <w:sz w:val="32"/>
              <w:szCs w:val="32"/>
            </w:rPr>
            <m:t> </m:t>
          </m:r>
          <m:r>
            <w:rPr>
              <w:rFonts w:ascii="Cambria Math" w:hAnsi="Cambria Math"/>
              <w:sz w:val="32"/>
              <w:szCs w:val="32"/>
            </w:rPr>
            <m:t>Date-Last</m:t>
          </m:r>
          <m:r>
            <m:rPr>
              <m:nor/>
            </m:rPr>
            <w:rPr>
              <w:sz w:val="32"/>
              <w:szCs w:val="32"/>
            </w:rPr>
            <m:t> </m:t>
          </m:r>
          <m:r>
            <w:rPr>
              <w:rFonts w:ascii="Cambria Math" w:hAnsi="Cambria Math"/>
              <w:sz w:val="32"/>
              <w:szCs w:val="32"/>
            </w:rPr>
            <m:t>Purchase</m:t>
          </m:r>
          <m:r>
            <m:rPr>
              <m:nor/>
            </m:rPr>
            <w:rPr>
              <w:sz w:val="32"/>
              <w:szCs w:val="32"/>
            </w:rPr>
            <m:t> </m:t>
          </m:r>
          <m:r>
            <w:rPr>
              <w:rFonts w:ascii="Cambria Math" w:hAnsi="Cambria Math"/>
              <w:sz w:val="32"/>
              <w:szCs w:val="32"/>
            </w:rPr>
            <m:t>Date</m:t>
          </m:r>
          <m:r>
            <w:rPr>
              <w:i/>
              <w:sz w:val="32"/>
              <w:szCs w:val="32"/>
            </w:rPr>
            <w:br/>
          </m:r>
        </m:oMath>
      </m:oMathPara>
    </w:p>
    <w:p w14:paraId="69B3BDB5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A </w:t>
      </w:r>
      <w:r w:rsidRPr="00EB6CE0">
        <w:rPr>
          <w:b/>
          <w:bCs/>
          <w:sz w:val="32"/>
          <w:szCs w:val="32"/>
        </w:rPr>
        <w:t>lower Recency value</w:t>
      </w:r>
      <w:r w:rsidRPr="00EB6CE0">
        <w:rPr>
          <w:sz w:val="32"/>
          <w:szCs w:val="32"/>
        </w:rPr>
        <w:t xml:space="preserve"> indicates a more recently active customer.</w:t>
      </w:r>
    </w:p>
    <w:p w14:paraId="2F81AFB5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Frequency</w:t>
      </w:r>
    </w:p>
    <w:p w14:paraId="1D3E7C43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Frequency</w:t>
      </w:r>
      <w:r w:rsidRPr="00EB6CE0">
        <w:rPr>
          <w:sz w:val="32"/>
          <w:szCs w:val="32"/>
        </w:rPr>
        <w:t xml:space="preserve"> represents how often a customer made purchases.</w:t>
      </w:r>
    </w:p>
    <w:p w14:paraId="3B3E267E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In this project, it is calculated by counting the number of invoice records associated with each customer.</w:t>
      </w:r>
    </w:p>
    <w:p w14:paraId="5A578A36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Monetary Value</w:t>
      </w:r>
    </w:p>
    <w:p w14:paraId="6B5E1CAC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Monetary Value</w:t>
      </w:r>
      <w:r w:rsidRPr="00EB6CE0">
        <w:rPr>
          <w:sz w:val="32"/>
          <w:szCs w:val="32"/>
        </w:rPr>
        <w:t xml:space="preserve"> represents the total amount spent by a customer.</w:t>
      </w:r>
    </w:p>
    <w:p w14:paraId="147ED146" w14:textId="37F6ED04" w:rsidR="00EB6CE0" w:rsidRPr="00EB6CE0" w:rsidRDefault="00EB6CE0" w:rsidP="00EB6CE0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MonetaryValue=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</m:nary>
          <m:r>
            <w:rPr>
              <w:rFonts w:ascii="Cambria Math" w:hAnsi="Cambria Math"/>
              <w:sz w:val="32"/>
              <w:szCs w:val="32"/>
            </w:rPr>
            <m:t>otalSum</m:t>
          </m:r>
          <m:r>
            <w:rPr>
              <w:i/>
              <w:sz w:val="32"/>
              <w:szCs w:val="32"/>
            </w:rPr>
            <w:br/>
          </m:r>
        </m:oMath>
      </m:oMathPara>
    </w:p>
    <w:p w14:paraId="602F155D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The notebook calculates all three metrics by grouping the cleaned transaction data using</w:t>
      </w:r>
    </w:p>
    <w:p w14:paraId="41244A1A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Example</w:t>
      </w:r>
    </w:p>
    <w:p w14:paraId="283B8DCE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For Customer </w:t>
      </w:r>
      <w:r w:rsidRPr="00EB6CE0">
        <w:rPr>
          <w:b/>
          <w:bCs/>
          <w:sz w:val="32"/>
          <w:szCs w:val="32"/>
        </w:rPr>
        <w:t>12347</w:t>
      </w:r>
      <w:r w:rsidRPr="00EB6CE0">
        <w:rPr>
          <w:sz w:val="32"/>
          <w:szCs w:val="32"/>
        </w:rPr>
        <w:t>:</w:t>
      </w:r>
    </w:p>
    <w:p w14:paraId="0FBBE0D2" w14:textId="77777777" w:rsidR="00EB6CE0" w:rsidRPr="00EB6CE0" w:rsidRDefault="00EB6CE0" w:rsidP="00EB6CE0">
      <w:pPr>
        <w:numPr>
          <w:ilvl w:val="0"/>
          <w:numId w:val="2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Recency = </w:t>
      </w:r>
      <w:r w:rsidRPr="00EB6CE0">
        <w:rPr>
          <w:b/>
          <w:bCs/>
          <w:sz w:val="32"/>
          <w:szCs w:val="32"/>
        </w:rPr>
        <w:t>2 days</w:t>
      </w:r>
      <w:r w:rsidRPr="00EB6CE0">
        <w:rPr>
          <w:sz w:val="32"/>
          <w:szCs w:val="32"/>
        </w:rPr>
        <w:t xml:space="preserve"> </w:t>
      </w:r>
    </w:p>
    <w:p w14:paraId="35AC889E" w14:textId="77777777" w:rsidR="00EB6CE0" w:rsidRPr="00EB6CE0" w:rsidRDefault="00EB6CE0" w:rsidP="00EB6CE0">
      <w:pPr>
        <w:numPr>
          <w:ilvl w:val="0"/>
          <w:numId w:val="2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Frequency = </w:t>
      </w:r>
      <w:r w:rsidRPr="00EB6CE0">
        <w:rPr>
          <w:b/>
          <w:bCs/>
          <w:sz w:val="32"/>
          <w:szCs w:val="32"/>
        </w:rPr>
        <w:t>182 transactions</w:t>
      </w:r>
      <w:r w:rsidRPr="00EB6CE0">
        <w:rPr>
          <w:sz w:val="32"/>
          <w:szCs w:val="32"/>
        </w:rPr>
        <w:t xml:space="preserve"> </w:t>
      </w:r>
    </w:p>
    <w:p w14:paraId="3701F54F" w14:textId="77777777" w:rsidR="00EB6CE0" w:rsidRPr="00EB6CE0" w:rsidRDefault="00EB6CE0" w:rsidP="00EB6CE0">
      <w:pPr>
        <w:numPr>
          <w:ilvl w:val="0"/>
          <w:numId w:val="2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Monetary Value = </w:t>
      </w:r>
      <w:r w:rsidRPr="00EB6CE0">
        <w:rPr>
          <w:b/>
          <w:bCs/>
          <w:sz w:val="32"/>
          <w:szCs w:val="32"/>
        </w:rPr>
        <w:t>4310.00</w:t>
      </w:r>
      <w:r w:rsidRPr="00EB6CE0">
        <w:rPr>
          <w:sz w:val="32"/>
          <w:szCs w:val="32"/>
        </w:rPr>
        <w:t xml:space="preserve"> </w:t>
      </w:r>
    </w:p>
    <w:p w14:paraId="612C9E5B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This indicates that the customer purchased very recently and has relatively high purchasing frequency. </w:t>
      </w:r>
    </w:p>
    <w:p w14:paraId="7985E400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3. RFM Scoring and Customer Segmentation</w:t>
      </w:r>
    </w:p>
    <w:p w14:paraId="2088D57A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After calculating RFM values, each metric is divided into </w:t>
      </w:r>
      <w:r w:rsidRPr="00EB6CE0">
        <w:rPr>
          <w:b/>
          <w:bCs/>
          <w:sz w:val="32"/>
          <w:szCs w:val="32"/>
        </w:rPr>
        <w:t>four quartiles</w:t>
      </w:r>
      <w:r w:rsidRPr="00EB6CE0">
        <w:rPr>
          <w:sz w:val="32"/>
          <w:szCs w:val="32"/>
        </w:rPr>
        <w:t xml:space="preserve"> using </w:t>
      </w:r>
      <w:proofErr w:type="spellStart"/>
      <w:proofErr w:type="gramStart"/>
      <w:r w:rsidRPr="00EB6CE0">
        <w:rPr>
          <w:sz w:val="32"/>
          <w:szCs w:val="32"/>
        </w:rPr>
        <w:t>pd.qcut</w:t>
      </w:r>
      <w:proofErr w:type="spellEnd"/>
      <w:proofErr w:type="gramEnd"/>
      <w:r w:rsidRPr="00EB6CE0">
        <w:rPr>
          <w:sz w:val="32"/>
          <w:szCs w:val="32"/>
        </w:rPr>
        <w:t>().</w:t>
      </w:r>
    </w:p>
    <w:p w14:paraId="3C727E5D" w14:textId="77777777" w:rsidR="00EB6CE0" w:rsidRPr="00EB6CE0" w:rsidRDefault="00EB6CE0" w:rsidP="00EB6CE0">
      <w:pPr>
        <w:numPr>
          <w:ilvl w:val="0"/>
          <w:numId w:val="3"/>
        </w:numPr>
        <w:rPr>
          <w:sz w:val="32"/>
          <w:szCs w:val="32"/>
        </w:rPr>
      </w:pPr>
      <w:r w:rsidRPr="00EB6CE0">
        <w:rPr>
          <w:sz w:val="32"/>
          <w:szCs w:val="32"/>
        </w:rPr>
        <w:lastRenderedPageBreak/>
        <w:t xml:space="preserve">Recency is scored from </w:t>
      </w:r>
      <w:r w:rsidRPr="00EB6CE0">
        <w:rPr>
          <w:b/>
          <w:bCs/>
          <w:sz w:val="32"/>
          <w:szCs w:val="32"/>
        </w:rPr>
        <w:t>4 to 1</w:t>
      </w:r>
      <w:r w:rsidRPr="00EB6CE0">
        <w:rPr>
          <w:sz w:val="32"/>
          <w:szCs w:val="32"/>
        </w:rPr>
        <w:t xml:space="preserve">, where a more recent customer receives a higher score. </w:t>
      </w:r>
    </w:p>
    <w:p w14:paraId="0F6695D9" w14:textId="77777777" w:rsidR="00EB6CE0" w:rsidRPr="00EB6CE0" w:rsidRDefault="00EB6CE0" w:rsidP="00EB6CE0">
      <w:pPr>
        <w:numPr>
          <w:ilvl w:val="0"/>
          <w:numId w:val="3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Frequency is scored from </w:t>
      </w:r>
      <w:r w:rsidRPr="00EB6CE0">
        <w:rPr>
          <w:b/>
          <w:bCs/>
          <w:sz w:val="32"/>
          <w:szCs w:val="32"/>
        </w:rPr>
        <w:t>1 to 4</w:t>
      </w:r>
      <w:r w:rsidRPr="00EB6CE0">
        <w:rPr>
          <w:sz w:val="32"/>
          <w:szCs w:val="32"/>
        </w:rPr>
        <w:t xml:space="preserve">. </w:t>
      </w:r>
    </w:p>
    <w:p w14:paraId="6D8F540F" w14:textId="77777777" w:rsidR="00EB6CE0" w:rsidRPr="00EB6CE0" w:rsidRDefault="00EB6CE0" w:rsidP="00EB6CE0">
      <w:pPr>
        <w:numPr>
          <w:ilvl w:val="0"/>
          <w:numId w:val="3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Monetary Value is scored from </w:t>
      </w:r>
      <w:r w:rsidRPr="00EB6CE0">
        <w:rPr>
          <w:b/>
          <w:bCs/>
          <w:sz w:val="32"/>
          <w:szCs w:val="32"/>
        </w:rPr>
        <w:t>1 to 4</w:t>
      </w:r>
      <w:r w:rsidRPr="00EB6CE0">
        <w:rPr>
          <w:sz w:val="32"/>
          <w:szCs w:val="32"/>
        </w:rPr>
        <w:t xml:space="preserve">. </w:t>
      </w:r>
    </w:p>
    <w:p w14:paraId="2E98C66D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The three scores are combined to create:</w:t>
      </w:r>
    </w:p>
    <w:p w14:paraId="36010A8E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RFM Segment</w:t>
      </w:r>
    </w:p>
    <w:p w14:paraId="60FEC3F3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The individual R, F and M scores are concatenated to form an RFM segment.</w:t>
      </w:r>
    </w:p>
    <w:p w14:paraId="28B01D5E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For example:</w:t>
      </w:r>
    </w:p>
    <w:p w14:paraId="057DE5C7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4-4-4 → 444</w:t>
      </w:r>
    </w:p>
    <w:p w14:paraId="49E4B678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RFM Score</w:t>
      </w:r>
    </w:p>
    <w:p w14:paraId="6638F5C1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The three individual scores are added:</w:t>
      </w:r>
    </w:p>
    <w:p w14:paraId="3238D6FD" w14:textId="43F08DB2" w:rsidR="00EB6CE0" w:rsidRPr="00EB6CE0" w:rsidRDefault="00EB6CE0" w:rsidP="00EB6CE0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RFM</m:t>
          </m:r>
          <m:r>
            <m:rPr>
              <m:nor/>
            </m:rPr>
            <w:rPr>
              <w:sz w:val="32"/>
              <w:szCs w:val="32"/>
            </w:rPr>
            <m:t> </m:t>
          </m:r>
          <m:r>
            <w:rPr>
              <w:rFonts w:ascii="Cambria Math" w:hAnsi="Cambria Math"/>
              <w:sz w:val="32"/>
              <w:szCs w:val="32"/>
            </w:rPr>
            <m:t>Score=R+F+M</m:t>
          </m:r>
          <m:r>
            <w:rPr>
              <w:i/>
              <w:sz w:val="32"/>
              <w:szCs w:val="32"/>
            </w:rPr>
            <w:br/>
          </m:r>
        </m:oMath>
      </m:oMathPara>
    </w:p>
    <w:p w14:paraId="499C74A3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Therefore, the maximum possible score is </w:t>
      </w:r>
      <w:r w:rsidRPr="00EB6CE0">
        <w:rPr>
          <w:b/>
          <w:bCs/>
          <w:sz w:val="32"/>
          <w:szCs w:val="32"/>
        </w:rPr>
        <w:t>12</w:t>
      </w:r>
      <w:r w:rsidRPr="00EB6CE0">
        <w:rPr>
          <w:sz w:val="32"/>
          <w:szCs w:val="32"/>
        </w:rPr>
        <w:t>.</w:t>
      </w:r>
    </w:p>
    <w:p w14:paraId="12336B0F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The notebook contains customers with scores ranging from </w:t>
      </w:r>
      <w:r w:rsidRPr="00EB6CE0">
        <w:rPr>
          <w:b/>
          <w:bCs/>
          <w:sz w:val="32"/>
          <w:szCs w:val="32"/>
        </w:rPr>
        <w:t>3 to 12</w:t>
      </w:r>
      <w:r w:rsidRPr="00EB6CE0">
        <w:rPr>
          <w:sz w:val="32"/>
          <w:szCs w:val="32"/>
        </w:rPr>
        <w:t xml:space="preserve">. Customers with an RFM score of 12 have the strongest combined RFM behaviour. </w:t>
      </w:r>
    </w:p>
    <w:p w14:paraId="65F64B71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4. General Customer Segments</w:t>
      </w:r>
    </w:p>
    <w:p w14:paraId="34B91C6C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Based on the RFM score, customers are further grouped into three broad segments: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062"/>
        <w:gridCol w:w="5482"/>
      </w:tblGrid>
      <w:tr w:rsidR="00EB6CE0" w:rsidRPr="00EB6CE0" w14:paraId="2EBCD306" w14:textId="77777777" w:rsidTr="00EB6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018BB" w14:textId="77777777" w:rsidR="00EB6CE0" w:rsidRPr="00EB6CE0" w:rsidRDefault="00EB6CE0" w:rsidP="00EB6CE0">
            <w:pPr>
              <w:rPr>
                <w:b/>
                <w:bCs/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lastRenderedPageBreak/>
              <w:t>RFM Score</w:t>
            </w:r>
          </w:p>
        </w:tc>
        <w:tc>
          <w:tcPr>
            <w:tcW w:w="2032" w:type="dxa"/>
            <w:vAlign w:val="center"/>
            <w:hideMark/>
          </w:tcPr>
          <w:p w14:paraId="7851681D" w14:textId="77777777" w:rsidR="00EB6CE0" w:rsidRPr="00EB6CE0" w:rsidRDefault="00EB6CE0" w:rsidP="00EB6CE0">
            <w:pPr>
              <w:rPr>
                <w:b/>
                <w:bCs/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t>Segment</w:t>
            </w:r>
          </w:p>
        </w:tc>
        <w:tc>
          <w:tcPr>
            <w:tcW w:w="5437" w:type="dxa"/>
            <w:vAlign w:val="center"/>
            <w:hideMark/>
          </w:tcPr>
          <w:p w14:paraId="66142ADA" w14:textId="36446BE9" w:rsidR="00EB6CE0" w:rsidRPr="00EB6CE0" w:rsidRDefault="00EB6CE0" w:rsidP="00EB6C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</w:t>
            </w:r>
            <w:r w:rsidRPr="00EB6CE0">
              <w:rPr>
                <w:b/>
                <w:bCs/>
                <w:sz w:val="32"/>
                <w:szCs w:val="32"/>
              </w:rPr>
              <w:t>Customer Characteristics</w:t>
            </w:r>
          </w:p>
        </w:tc>
      </w:tr>
      <w:tr w:rsidR="00EB6CE0" w:rsidRPr="00EB6CE0" w14:paraId="1EAE0716" w14:textId="77777777" w:rsidTr="00EB6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6140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t>&gt; 9</w:t>
            </w:r>
          </w:p>
        </w:tc>
        <w:tc>
          <w:tcPr>
            <w:tcW w:w="2032" w:type="dxa"/>
            <w:vAlign w:val="center"/>
            <w:hideMark/>
          </w:tcPr>
          <w:p w14:paraId="7FB7A671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t>Gold</w:t>
            </w:r>
          </w:p>
        </w:tc>
        <w:tc>
          <w:tcPr>
            <w:tcW w:w="5437" w:type="dxa"/>
            <w:vAlign w:val="center"/>
            <w:hideMark/>
          </w:tcPr>
          <w:p w14:paraId="43794738" w14:textId="26E3F9F0" w:rsidR="00EB6CE0" w:rsidRPr="00EB6CE0" w:rsidRDefault="00EB6CE0" w:rsidP="00EB6C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</w:t>
            </w:r>
            <w:r w:rsidRPr="00EB6CE0">
              <w:rPr>
                <w:sz w:val="32"/>
                <w:szCs w:val="32"/>
              </w:rPr>
              <w:t xml:space="preserve">Highly active and valuable </w:t>
            </w:r>
            <w:r>
              <w:rPr>
                <w:sz w:val="32"/>
                <w:szCs w:val="32"/>
              </w:rPr>
              <w:t xml:space="preserve">      </w:t>
            </w:r>
            <w:r w:rsidRPr="00EB6CE0">
              <w:rPr>
                <w:sz w:val="32"/>
                <w:szCs w:val="32"/>
              </w:rPr>
              <w:t>customers</w:t>
            </w:r>
          </w:p>
        </w:tc>
      </w:tr>
      <w:tr w:rsidR="00EB6CE0" w:rsidRPr="00EB6CE0" w14:paraId="1DE428BD" w14:textId="77777777" w:rsidTr="00EB6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A55F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t>6–9</w:t>
            </w:r>
          </w:p>
        </w:tc>
        <w:tc>
          <w:tcPr>
            <w:tcW w:w="2032" w:type="dxa"/>
            <w:vAlign w:val="center"/>
            <w:hideMark/>
          </w:tcPr>
          <w:p w14:paraId="1E9EE0D7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t>Silver</w:t>
            </w:r>
          </w:p>
        </w:tc>
        <w:tc>
          <w:tcPr>
            <w:tcW w:w="5437" w:type="dxa"/>
            <w:vAlign w:val="center"/>
            <w:hideMark/>
          </w:tcPr>
          <w:p w14:paraId="50245BD7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sz w:val="32"/>
                <w:szCs w:val="32"/>
              </w:rPr>
              <w:t>Moderately active and valuable customers</w:t>
            </w:r>
          </w:p>
        </w:tc>
      </w:tr>
      <w:tr w:rsidR="00EB6CE0" w:rsidRPr="00EB6CE0" w14:paraId="496C10A5" w14:textId="77777777" w:rsidTr="00EB6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A823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t>≤ 5</w:t>
            </w:r>
          </w:p>
        </w:tc>
        <w:tc>
          <w:tcPr>
            <w:tcW w:w="2032" w:type="dxa"/>
            <w:vAlign w:val="center"/>
            <w:hideMark/>
          </w:tcPr>
          <w:p w14:paraId="556E1982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b/>
                <w:bCs/>
                <w:sz w:val="32"/>
                <w:szCs w:val="32"/>
              </w:rPr>
              <w:t>Bronze</w:t>
            </w:r>
          </w:p>
        </w:tc>
        <w:tc>
          <w:tcPr>
            <w:tcW w:w="5437" w:type="dxa"/>
            <w:vAlign w:val="center"/>
            <w:hideMark/>
          </w:tcPr>
          <w:p w14:paraId="7BD58569" w14:textId="77777777" w:rsidR="00EB6CE0" w:rsidRPr="00EB6CE0" w:rsidRDefault="00EB6CE0" w:rsidP="00EB6CE0">
            <w:pPr>
              <w:rPr>
                <w:sz w:val="32"/>
                <w:szCs w:val="32"/>
              </w:rPr>
            </w:pPr>
            <w:r w:rsidRPr="00EB6CE0">
              <w:rPr>
                <w:sz w:val="32"/>
                <w:szCs w:val="32"/>
              </w:rPr>
              <w:t>Less recent, less frequent or lower-value customers</w:t>
            </w:r>
          </w:p>
        </w:tc>
      </w:tr>
    </w:tbl>
    <w:p w14:paraId="4278BC66" w14:textId="61377425" w:rsid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This classification is implemented directly in the notebook using the </w:t>
      </w:r>
      <w:proofErr w:type="gramStart"/>
      <w:r w:rsidRPr="00EB6CE0">
        <w:rPr>
          <w:sz w:val="32"/>
          <w:szCs w:val="32"/>
        </w:rPr>
        <w:t>segments(</w:t>
      </w:r>
      <w:proofErr w:type="gramEnd"/>
      <w:r w:rsidRPr="00EB6CE0">
        <w:rPr>
          <w:sz w:val="32"/>
          <w:szCs w:val="32"/>
        </w:rPr>
        <w:t>) function.</w:t>
      </w:r>
    </w:p>
    <w:p w14:paraId="0ACA1183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Segment Characteristics</w:t>
      </w:r>
    </w:p>
    <w:p w14:paraId="050E945A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Gold Customers</w:t>
      </w:r>
    </w:p>
    <w:p w14:paraId="1B5DF84B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Gold customers have the strongest overall RFM behaviour. Their average Recency is only </w:t>
      </w:r>
      <w:r w:rsidRPr="00EB6CE0">
        <w:rPr>
          <w:b/>
          <w:bCs/>
          <w:sz w:val="32"/>
          <w:szCs w:val="32"/>
        </w:rPr>
        <w:t>20.1 days</w:t>
      </w:r>
      <w:r w:rsidRPr="00EB6CE0">
        <w:rPr>
          <w:sz w:val="32"/>
          <w:szCs w:val="32"/>
        </w:rPr>
        <w:t xml:space="preserve">, while their average Frequency is </w:t>
      </w:r>
      <w:r w:rsidRPr="00EB6CE0">
        <w:rPr>
          <w:b/>
          <w:bCs/>
          <w:sz w:val="32"/>
          <w:szCs w:val="32"/>
        </w:rPr>
        <w:t>225.6</w:t>
      </w:r>
      <w:r w:rsidRPr="00EB6CE0">
        <w:rPr>
          <w:sz w:val="32"/>
          <w:szCs w:val="32"/>
        </w:rPr>
        <w:t xml:space="preserve"> and average Monetary Value is </w:t>
      </w:r>
      <w:r w:rsidRPr="00EB6CE0">
        <w:rPr>
          <w:b/>
          <w:bCs/>
          <w:sz w:val="32"/>
          <w:szCs w:val="32"/>
        </w:rPr>
        <w:t>5246.8</w:t>
      </w:r>
      <w:r w:rsidRPr="00EB6CE0">
        <w:rPr>
          <w:sz w:val="32"/>
          <w:szCs w:val="32"/>
        </w:rPr>
        <w:t xml:space="preserve">. There are </w:t>
      </w:r>
      <w:r w:rsidRPr="00EB6CE0">
        <w:rPr>
          <w:b/>
          <w:bCs/>
          <w:sz w:val="32"/>
          <w:szCs w:val="32"/>
        </w:rPr>
        <w:t>1,263 customers</w:t>
      </w:r>
      <w:r w:rsidRPr="00EB6CE0">
        <w:rPr>
          <w:sz w:val="32"/>
          <w:szCs w:val="32"/>
        </w:rPr>
        <w:t xml:space="preserve"> in this segment. </w:t>
      </w:r>
    </w:p>
    <w:p w14:paraId="7F0B268A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Silver Customers</w:t>
      </w:r>
    </w:p>
    <w:p w14:paraId="69D27F68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Silver customers show moderate purchasing activity, with an average Recency of </w:t>
      </w:r>
      <w:r w:rsidRPr="00EB6CE0">
        <w:rPr>
          <w:b/>
          <w:bCs/>
          <w:sz w:val="32"/>
          <w:szCs w:val="32"/>
        </w:rPr>
        <w:t>72 days</w:t>
      </w:r>
      <w:r w:rsidRPr="00EB6CE0">
        <w:rPr>
          <w:sz w:val="32"/>
          <w:szCs w:val="32"/>
        </w:rPr>
        <w:t xml:space="preserve">, Frequency of </w:t>
      </w:r>
      <w:r w:rsidRPr="00EB6CE0">
        <w:rPr>
          <w:b/>
          <w:bCs/>
          <w:sz w:val="32"/>
          <w:szCs w:val="32"/>
        </w:rPr>
        <w:t>49.4</w:t>
      </w:r>
      <w:r w:rsidRPr="00EB6CE0">
        <w:rPr>
          <w:sz w:val="32"/>
          <w:szCs w:val="32"/>
        </w:rPr>
        <w:t xml:space="preserve">, and Monetary Value of </w:t>
      </w:r>
      <w:r w:rsidRPr="00EB6CE0">
        <w:rPr>
          <w:b/>
          <w:bCs/>
          <w:sz w:val="32"/>
          <w:szCs w:val="32"/>
        </w:rPr>
        <w:t>1072.4</w:t>
      </w:r>
      <w:r w:rsidRPr="00EB6CE0">
        <w:rPr>
          <w:sz w:val="32"/>
          <w:szCs w:val="32"/>
        </w:rPr>
        <w:t xml:space="preserve">. This segment contains </w:t>
      </w:r>
      <w:r w:rsidRPr="00EB6CE0">
        <w:rPr>
          <w:b/>
          <w:bCs/>
          <w:sz w:val="32"/>
          <w:szCs w:val="32"/>
        </w:rPr>
        <w:t>1,788 customers</w:t>
      </w:r>
      <w:r w:rsidRPr="00EB6CE0">
        <w:rPr>
          <w:sz w:val="32"/>
          <w:szCs w:val="32"/>
        </w:rPr>
        <w:t>.</w:t>
      </w:r>
    </w:p>
    <w:p w14:paraId="03DCDED3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Bronze Customers</w:t>
      </w:r>
    </w:p>
    <w:p w14:paraId="4B5D02D8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Bronze customers are comparatively less active. Their average Recency is </w:t>
      </w:r>
      <w:r w:rsidRPr="00EB6CE0">
        <w:rPr>
          <w:b/>
          <w:bCs/>
          <w:sz w:val="32"/>
          <w:szCs w:val="32"/>
        </w:rPr>
        <w:t>192.2 days</w:t>
      </w:r>
      <w:r w:rsidRPr="00EB6CE0">
        <w:rPr>
          <w:sz w:val="32"/>
          <w:szCs w:val="32"/>
        </w:rPr>
        <w:t xml:space="preserve">, Frequency is </w:t>
      </w:r>
      <w:r w:rsidRPr="00EB6CE0">
        <w:rPr>
          <w:b/>
          <w:bCs/>
          <w:sz w:val="32"/>
          <w:szCs w:val="32"/>
        </w:rPr>
        <w:t>15.1</w:t>
      </w:r>
      <w:r w:rsidRPr="00EB6CE0">
        <w:rPr>
          <w:sz w:val="32"/>
          <w:szCs w:val="32"/>
        </w:rPr>
        <w:t xml:space="preserve">, and Monetary Value is </w:t>
      </w:r>
      <w:r w:rsidRPr="00EB6CE0">
        <w:rPr>
          <w:b/>
          <w:bCs/>
          <w:sz w:val="32"/>
          <w:szCs w:val="32"/>
        </w:rPr>
        <w:t>266.5</w:t>
      </w:r>
      <w:r w:rsidRPr="00EB6CE0">
        <w:rPr>
          <w:sz w:val="32"/>
          <w:szCs w:val="32"/>
        </w:rPr>
        <w:t xml:space="preserve">. This group contains </w:t>
      </w:r>
      <w:r w:rsidRPr="00EB6CE0">
        <w:rPr>
          <w:b/>
          <w:bCs/>
          <w:sz w:val="32"/>
          <w:szCs w:val="32"/>
        </w:rPr>
        <w:t>1,287 customers</w:t>
      </w:r>
      <w:r w:rsidRPr="00EB6CE0">
        <w:rPr>
          <w:sz w:val="32"/>
          <w:szCs w:val="32"/>
        </w:rPr>
        <w:t xml:space="preserve">. </w:t>
      </w:r>
    </w:p>
    <w:p w14:paraId="418080E4" w14:textId="77777777" w:rsidR="00EB6CE0" w:rsidRDefault="00EB6CE0" w:rsidP="00EB6CE0">
      <w:pPr>
        <w:rPr>
          <w:b/>
          <w:bCs/>
          <w:sz w:val="32"/>
          <w:szCs w:val="32"/>
        </w:rPr>
      </w:pPr>
    </w:p>
    <w:p w14:paraId="7D2BD727" w14:textId="779F9E15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lastRenderedPageBreak/>
        <w:t>5. Cohort Analysis Methodology</w:t>
      </w:r>
    </w:p>
    <w:p w14:paraId="15E9EFB4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Cohort Analysis is used to study </w:t>
      </w:r>
      <w:r w:rsidRPr="00EB6CE0">
        <w:rPr>
          <w:b/>
          <w:bCs/>
          <w:sz w:val="32"/>
          <w:szCs w:val="32"/>
        </w:rPr>
        <w:t>customer retention and loyalty over time</w:t>
      </w:r>
      <w:r w:rsidRPr="00EB6CE0">
        <w:rPr>
          <w:sz w:val="32"/>
          <w:szCs w:val="32"/>
        </w:rPr>
        <w:t>.</w:t>
      </w:r>
    </w:p>
    <w:p w14:paraId="4A9D7BAC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Customers are grouped according to the month in which they made their </w:t>
      </w:r>
      <w:r w:rsidRPr="00EB6CE0">
        <w:rPr>
          <w:b/>
          <w:bCs/>
          <w:sz w:val="32"/>
          <w:szCs w:val="32"/>
        </w:rPr>
        <w:t>first purchase</w:t>
      </w:r>
      <w:r w:rsidRPr="00EB6CE0">
        <w:rPr>
          <w:sz w:val="32"/>
          <w:szCs w:val="32"/>
        </w:rPr>
        <w:t>.</w:t>
      </w:r>
    </w:p>
    <w:p w14:paraId="169E4091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Step 1 – Invoice Month</w:t>
      </w:r>
    </w:p>
    <w:p w14:paraId="501FAE4D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The transaction date is converted into the first day of its corresponding month to create </w:t>
      </w:r>
      <w:proofErr w:type="spellStart"/>
      <w:r w:rsidRPr="00EB6CE0">
        <w:rPr>
          <w:sz w:val="32"/>
          <w:szCs w:val="32"/>
        </w:rPr>
        <w:t>InvoiceMonth</w:t>
      </w:r>
      <w:proofErr w:type="spellEnd"/>
      <w:r w:rsidRPr="00EB6CE0">
        <w:rPr>
          <w:sz w:val="32"/>
          <w:szCs w:val="32"/>
        </w:rPr>
        <w:t>.</w:t>
      </w:r>
    </w:p>
    <w:p w14:paraId="6A6E9F94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Step 2 – Cohort Month</w:t>
      </w:r>
    </w:p>
    <w:p w14:paraId="30ECE847" w14:textId="77777777" w:rsid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For every customer, the earliest purchase month is identified as the customer's </w:t>
      </w:r>
      <w:proofErr w:type="spellStart"/>
      <w:r w:rsidRPr="00EB6CE0">
        <w:rPr>
          <w:b/>
          <w:bCs/>
          <w:sz w:val="32"/>
          <w:szCs w:val="32"/>
        </w:rPr>
        <w:t>CohortMonth</w:t>
      </w:r>
      <w:proofErr w:type="spellEnd"/>
      <w:r w:rsidRPr="00EB6CE0">
        <w:rPr>
          <w:sz w:val="32"/>
          <w:szCs w:val="32"/>
        </w:rPr>
        <w:t>.</w:t>
      </w:r>
    </w:p>
    <w:p w14:paraId="7EFDA626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For example, if a customer first purchased in August 2011, their cohort month becomes:</w:t>
      </w:r>
    </w:p>
    <w:p w14:paraId="63DBF271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2011-08-01</w:t>
      </w:r>
    </w:p>
    <w:p w14:paraId="07F0D5F6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The notebook creates </w:t>
      </w:r>
      <w:proofErr w:type="spellStart"/>
      <w:r w:rsidRPr="00EB6CE0">
        <w:rPr>
          <w:sz w:val="32"/>
          <w:szCs w:val="32"/>
        </w:rPr>
        <w:t>CohortMonth</w:t>
      </w:r>
      <w:proofErr w:type="spellEnd"/>
      <w:r w:rsidRPr="00EB6CE0">
        <w:rPr>
          <w:sz w:val="32"/>
          <w:szCs w:val="32"/>
        </w:rPr>
        <w:t xml:space="preserve"> using the minimum </w:t>
      </w:r>
      <w:proofErr w:type="spellStart"/>
      <w:r w:rsidRPr="00EB6CE0">
        <w:rPr>
          <w:sz w:val="32"/>
          <w:szCs w:val="32"/>
        </w:rPr>
        <w:t>InvoiceMonth</w:t>
      </w:r>
      <w:proofErr w:type="spellEnd"/>
      <w:r w:rsidRPr="00EB6CE0">
        <w:rPr>
          <w:sz w:val="32"/>
          <w:szCs w:val="32"/>
        </w:rPr>
        <w:t xml:space="preserve"> for each customer. </w:t>
      </w:r>
    </w:p>
    <w:p w14:paraId="3D4CE9FA" w14:textId="77777777" w:rsidR="00EB6CE0" w:rsidRPr="00EB6CE0" w:rsidRDefault="00EB6CE0" w:rsidP="00EB6CE0">
      <w:pPr>
        <w:rPr>
          <w:b/>
          <w:bCs/>
          <w:sz w:val="32"/>
          <w:szCs w:val="32"/>
        </w:rPr>
      </w:pPr>
      <w:r w:rsidRPr="00EB6CE0">
        <w:rPr>
          <w:b/>
          <w:bCs/>
          <w:sz w:val="32"/>
          <w:szCs w:val="32"/>
        </w:rPr>
        <w:t>Step 3 – Cohort Index</w:t>
      </w:r>
    </w:p>
    <w:p w14:paraId="4AB8EAB8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The number of months since the customer's first purchase is calculated using:</w:t>
      </w:r>
    </w:p>
    <w:p w14:paraId="331178F3" w14:textId="0366529E" w:rsidR="00EB6CE0" w:rsidRPr="00EB6CE0" w:rsidRDefault="00EB6CE0" w:rsidP="00EB6CE0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CohortIndex=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Yea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Invoice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-Yea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Cohort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32"/>
            </w:rPr>
            <m:t>×12+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Mont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Invoice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-Mont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Cohort</m:t>
                  </m:r>
                </m:sub>
              </m:sSub>
            </m:e>
          </m:d>
          <m:r>
            <w:rPr>
              <w:rFonts w:ascii="Cambria Math" w:hAnsi="Cambria Math"/>
              <w:sz w:val="32"/>
              <w:szCs w:val="32"/>
            </w:rPr>
            <m:t>+1</m:t>
          </m:r>
          <m:r>
            <w:rPr>
              <w:i/>
              <w:sz w:val="32"/>
              <w:szCs w:val="32"/>
            </w:rPr>
            <w:br/>
          </m:r>
        </m:oMath>
      </m:oMathPara>
    </w:p>
    <w:p w14:paraId="4059CF87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>Thus:</w:t>
      </w:r>
    </w:p>
    <w:p w14:paraId="5F3D1E31" w14:textId="77777777" w:rsidR="00EB6CE0" w:rsidRPr="00EB6CE0" w:rsidRDefault="00EB6CE0" w:rsidP="00EB6CE0">
      <w:pPr>
        <w:numPr>
          <w:ilvl w:val="0"/>
          <w:numId w:val="4"/>
        </w:num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Cohort Index 1</w:t>
      </w:r>
      <w:r w:rsidRPr="00EB6CE0">
        <w:rPr>
          <w:sz w:val="32"/>
          <w:szCs w:val="32"/>
        </w:rPr>
        <w:t xml:space="preserve"> = customer's first month </w:t>
      </w:r>
    </w:p>
    <w:p w14:paraId="46BC317D" w14:textId="77777777" w:rsidR="00EB6CE0" w:rsidRPr="00EB6CE0" w:rsidRDefault="00EB6CE0" w:rsidP="00EB6CE0">
      <w:pPr>
        <w:numPr>
          <w:ilvl w:val="0"/>
          <w:numId w:val="4"/>
        </w:num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lastRenderedPageBreak/>
        <w:t>Cohort Index 2</w:t>
      </w:r>
      <w:r w:rsidRPr="00EB6CE0">
        <w:rPr>
          <w:sz w:val="32"/>
          <w:szCs w:val="32"/>
        </w:rPr>
        <w:t xml:space="preserve"> = second month </w:t>
      </w:r>
    </w:p>
    <w:p w14:paraId="3CC373A2" w14:textId="77777777" w:rsidR="00EB6CE0" w:rsidRPr="00EB6CE0" w:rsidRDefault="00EB6CE0" w:rsidP="00EB6CE0">
      <w:pPr>
        <w:numPr>
          <w:ilvl w:val="0"/>
          <w:numId w:val="4"/>
        </w:numPr>
        <w:rPr>
          <w:sz w:val="32"/>
          <w:szCs w:val="32"/>
        </w:rPr>
      </w:pPr>
      <w:r w:rsidRPr="00EB6CE0">
        <w:rPr>
          <w:b/>
          <w:bCs/>
          <w:sz w:val="32"/>
          <w:szCs w:val="32"/>
        </w:rPr>
        <w:t>Cohort Index 3</w:t>
      </w:r>
      <w:r w:rsidRPr="00EB6CE0">
        <w:rPr>
          <w:sz w:val="32"/>
          <w:szCs w:val="32"/>
        </w:rPr>
        <w:t xml:space="preserve"> = third month </w:t>
      </w:r>
    </w:p>
    <w:p w14:paraId="3137E4EB" w14:textId="77777777" w:rsidR="00EB6CE0" w:rsidRPr="00EB6CE0" w:rsidRDefault="00EB6CE0" w:rsidP="00EB6CE0">
      <w:pPr>
        <w:numPr>
          <w:ilvl w:val="0"/>
          <w:numId w:val="4"/>
        </w:numPr>
        <w:rPr>
          <w:sz w:val="32"/>
          <w:szCs w:val="32"/>
        </w:rPr>
      </w:pPr>
      <w:r w:rsidRPr="00EB6CE0">
        <w:rPr>
          <w:sz w:val="32"/>
          <w:szCs w:val="32"/>
        </w:rPr>
        <w:t xml:space="preserve">and so on. </w:t>
      </w:r>
    </w:p>
    <w:p w14:paraId="4855E7C2" w14:textId="77777777" w:rsidR="00EB6CE0" w:rsidRPr="00EB6CE0" w:rsidRDefault="00EB6CE0" w:rsidP="00EB6CE0">
      <w:pPr>
        <w:rPr>
          <w:sz w:val="32"/>
          <w:szCs w:val="32"/>
        </w:rPr>
      </w:pPr>
      <w:r w:rsidRPr="00EB6CE0">
        <w:rPr>
          <w:sz w:val="32"/>
          <w:szCs w:val="32"/>
        </w:rPr>
        <w:t xml:space="preserve">The notebook calculates cohort indices up to </w:t>
      </w:r>
      <w:r w:rsidRPr="00EB6CE0">
        <w:rPr>
          <w:b/>
          <w:bCs/>
          <w:sz w:val="32"/>
          <w:szCs w:val="32"/>
        </w:rPr>
        <w:t>13 months</w:t>
      </w:r>
      <w:r w:rsidRPr="00EB6CE0">
        <w:rPr>
          <w:sz w:val="32"/>
          <w:szCs w:val="32"/>
        </w:rPr>
        <w:t xml:space="preserve"> for the earliest cohort.</w:t>
      </w:r>
    </w:p>
    <w:p w14:paraId="4A2D8499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6. Cohort Retention Rate Calculation</w:t>
      </w:r>
    </w:p>
    <w:p w14:paraId="4F44C9A8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After assigning customers to cohorts, the number of </w:t>
      </w:r>
      <w:r w:rsidRPr="00EF61E2">
        <w:rPr>
          <w:b/>
          <w:bCs/>
          <w:sz w:val="32"/>
          <w:szCs w:val="32"/>
        </w:rPr>
        <w:t>unique active customers</w:t>
      </w:r>
      <w:r w:rsidRPr="00EF61E2">
        <w:rPr>
          <w:sz w:val="32"/>
          <w:szCs w:val="32"/>
        </w:rPr>
        <w:t xml:space="preserve"> is calculated for every cohort and every cohort index.</w:t>
      </w:r>
    </w:p>
    <w:p w14:paraId="1CF91756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resulting data is converted into a cohort table where:</w:t>
      </w:r>
    </w:p>
    <w:p w14:paraId="1B0107E6" w14:textId="77777777" w:rsidR="00EF61E2" w:rsidRPr="00EF61E2" w:rsidRDefault="00EF61E2" w:rsidP="00EF61E2">
      <w:pPr>
        <w:numPr>
          <w:ilvl w:val="0"/>
          <w:numId w:val="5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Rows = </w:t>
      </w:r>
      <w:r w:rsidRPr="00EF61E2">
        <w:rPr>
          <w:b/>
          <w:bCs/>
          <w:sz w:val="32"/>
          <w:szCs w:val="32"/>
        </w:rPr>
        <w:t>Cohort Month</w:t>
      </w:r>
      <w:r w:rsidRPr="00EF61E2">
        <w:rPr>
          <w:sz w:val="32"/>
          <w:szCs w:val="32"/>
        </w:rPr>
        <w:t xml:space="preserve"> </w:t>
      </w:r>
    </w:p>
    <w:p w14:paraId="1198CB3D" w14:textId="77777777" w:rsidR="00EF61E2" w:rsidRPr="00EF61E2" w:rsidRDefault="00EF61E2" w:rsidP="00EF61E2">
      <w:pPr>
        <w:numPr>
          <w:ilvl w:val="0"/>
          <w:numId w:val="5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Columns = </w:t>
      </w:r>
      <w:r w:rsidRPr="00EF61E2">
        <w:rPr>
          <w:b/>
          <w:bCs/>
          <w:sz w:val="32"/>
          <w:szCs w:val="32"/>
        </w:rPr>
        <w:t>Cohort Index</w:t>
      </w:r>
      <w:r w:rsidRPr="00EF61E2">
        <w:rPr>
          <w:sz w:val="32"/>
          <w:szCs w:val="32"/>
        </w:rPr>
        <w:t xml:space="preserve"> </w:t>
      </w:r>
    </w:p>
    <w:p w14:paraId="2DB99DFB" w14:textId="77777777" w:rsidR="00EF61E2" w:rsidRPr="00EF61E2" w:rsidRDefault="00EF61E2" w:rsidP="00EF61E2">
      <w:pPr>
        <w:numPr>
          <w:ilvl w:val="0"/>
          <w:numId w:val="5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Values = </w:t>
      </w:r>
      <w:r w:rsidRPr="00EF61E2">
        <w:rPr>
          <w:b/>
          <w:bCs/>
          <w:sz w:val="32"/>
          <w:szCs w:val="32"/>
        </w:rPr>
        <w:t>Number of Active Customers</w:t>
      </w:r>
      <w:r w:rsidRPr="00EF61E2">
        <w:rPr>
          <w:sz w:val="32"/>
          <w:szCs w:val="32"/>
        </w:rPr>
        <w:t xml:space="preserve"> </w:t>
      </w:r>
    </w:p>
    <w:p w14:paraId="44EE7036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For example, the December 2010 cohort starts with </w:t>
      </w:r>
      <w:r w:rsidRPr="00EF61E2">
        <w:rPr>
          <w:b/>
          <w:bCs/>
          <w:sz w:val="32"/>
          <w:szCs w:val="32"/>
        </w:rPr>
        <w:t>885 customers</w:t>
      </w:r>
      <w:r w:rsidRPr="00EF61E2">
        <w:rPr>
          <w:sz w:val="32"/>
          <w:szCs w:val="32"/>
        </w:rPr>
        <w:t xml:space="preserve"> at Cohort Index 1. By Cohort Index 2, </w:t>
      </w:r>
      <w:r w:rsidRPr="00EF61E2">
        <w:rPr>
          <w:b/>
          <w:bCs/>
          <w:sz w:val="32"/>
          <w:szCs w:val="32"/>
        </w:rPr>
        <w:t>324 customers</w:t>
      </w:r>
      <w:r w:rsidRPr="00EF61E2">
        <w:rPr>
          <w:sz w:val="32"/>
          <w:szCs w:val="32"/>
        </w:rPr>
        <w:t xml:space="preserve"> remain active. </w:t>
      </w:r>
    </w:p>
    <w:p w14:paraId="0A53B325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Retention rate is then calculated as:</w:t>
      </w:r>
    </w:p>
    <w:p w14:paraId="480C38A8" w14:textId="346022F7" w:rsidR="00EF61E2" w:rsidRPr="00EF61E2" w:rsidRDefault="00EF61E2" w:rsidP="00EF61E2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Retention</m:t>
          </m:r>
          <m:r>
            <m:rPr>
              <m:nor/>
            </m:rPr>
            <w:rPr>
              <w:sz w:val="32"/>
              <w:szCs w:val="32"/>
            </w:rPr>
            <m:t> </m:t>
          </m:r>
          <m:r>
            <w:rPr>
              <w:rFonts w:ascii="Cambria Math" w:hAnsi="Cambria Math"/>
              <w:sz w:val="32"/>
              <w:szCs w:val="32"/>
            </w:rPr>
            <m:t>Rate=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Active</m:t>
              </m:r>
              <m:r>
                <m:rPr>
                  <m:nor/>
                </m:rPr>
                <w:rPr>
                  <w:sz w:val="32"/>
                  <w:szCs w:val="32"/>
                </w:rPr>
                <m:t> </m:t>
              </m:r>
              <m:r>
                <w:rPr>
                  <w:rFonts w:ascii="Cambria Math" w:hAnsi="Cambria Math"/>
                  <w:sz w:val="32"/>
                  <w:szCs w:val="32"/>
                </w:rPr>
                <m:t>Customers</m:t>
              </m:r>
              <m:r>
                <m:rPr>
                  <m:nor/>
                </m:rPr>
                <w:rPr>
                  <w:sz w:val="32"/>
                  <w:szCs w:val="32"/>
                </w:rPr>
                <m:t> </m:t>
              </m:r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  <m:r>
                <m:rPr>
                  <m:nor/>
                </m:rPr>
                <w:rPr>
                  <w:sz w:val="32"/>
                  <w:szCs w:val="32"/>
                </w:rPr>
                <m:t> </m:t>
              </m:r>
              <m:r>
                <w:rPr>
                  <w:rFonts w:ascii="Cambria Math" w:hAnsi="Cambria Math"/>
                  <w:sz w:val="32"/>
                  <w:szCs w:val="32"/>
                </w:rPr>
                <m:t>Period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Customers</m:t>
              </m:r>
              <m:r>
                <m:rPr>
                  <m:nor/>
                </m:rPr>
                <w:rPr>
                  <w:sz w:val="32"/>
                  <w:szCs w:val="32"/>
                </w:rPr>
                <m:t> </m:t>
              </m:r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  <m:r>
                <m:rPr>
                  <m:nor/>
                </m:rPr>
                <w:rPr>
                  <w:sz w:val="32"/>
                  <w:szCs w:val="32"/>
                </w:rPr>
                <m:t> </m:t>
              </m:r>
              <m:r>
                <w:rPr>
                  <w:rFonts w:ascii="Cambria Math" w:hAnsi="Cambria Math"/>
                  <w:sz w:val="32"/>
                  <w:szCs w:val="32"/>
                </w:rPr>
                <m:t>Initial</m:t>
              </m:r>
              <m:r>
                <m:rPr>
                  <m:nor/>
                </m:rPr>
                <w:rPr>
                  <w:sz w:val="32"/>
                  <w:szCs w:val="32"/>
                </w:rPr>
                <m:t> </m:t>
              </m:r>
              <m:r>
                <w:rPr>
                  <w:rFonts w:ascii="Cambria Math" w:hAnsi="Cambria Math"/>
                  <w:sz w:val="32"/>
                  <w:szCs w:val="32"/>
                </w:rPr>
                <m:t>Cohort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×100</m:t>
          </m:r>
          <m:r>
            <w:rPr>
              <w:i/>
              <w:sz w:val="32"/>
              <w:szCs w:val="32"/>
            </w:rPr>
            <w:br/>
          </m:r>
        </m:oMath>
      </m:oMathPara>
    </w:p>
    <w:p w14:paraId="79BBBABC" w14:textId="6EADB362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notebook calculates this by dividing each cohort's customer counts by its initial cohort size. </w:t>
      </w:r>
    </w:p>
    <w:p w14:paraId="31F7BD4D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7. Dataset Details and Preprocessing</w:t>
      </w:r>
    </w:p>
    <w:p w14:paraId="08260852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project uses the </w:t>
      </w:r>
      <w:r w:rsidRPr="00EF61E2">
        <w:rPr>
          <w:b/>
          <w:bCs/>
          <w:sz w:val="32"/>
          <w:szCs w:val="32"/>
        </w:rPr>
        <w:t>Online Retail dataset</w:t>
      </w:r>
      <w:r w:rsidRPr="00EF61E2">
        <w:rPr>
          <w:sz w:val="32"/>
          <w:szCs w:val="32"/>
        </w:rPr>
        <w:t xml:space="preserve"> containing transactional information.</w:t>
      </w:r>
    </w:p>
    <w:p w14:paraId="3619E0FF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lastRenderedPageBreak/>
        <w:t>Original Dataset</w:t>
      </w:r>
    </w:p>
    <w:p w14:paraId="19D95AC0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dataset contains </w:t>
      </w:r>
      <w:r w:rsidRPr="00EF61E2">
        <w:rPr>
          <w:b/>
          <w:bCs/>
          <w:sz w:val="32"/>
          <w:szCs w:val="32"/>
        </w:rPr>
        <w:t>541,909 records</w:t>
      </w:r>
      <w:r w:rsidRPr="00EF61E2">
        <w:rPr>
          <w:sz w:val="32"/>
          <w:szCs w:val="32"/>
        </w:rPr>
        <w:t xml:space="preserve"> and 8 columns:</w:t>
      </w:r>
    </w:p>
    <w:p w14:paraId="427B2F7F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InvoiceNo</w:t>
      </w:r>
      <w:proofErr w:type="spellEnd"/>
      <w:r w:rsidRPr="00EF61E2">
        <w:rPr>
          <w:sz w:val="32"/>
          <w:szCs w:val="32"/>
        </w:rPr>
        <w:t xml:space="preserve"> </w:t>
      </w:r>
    </w:p>
    <w:p w14:paraId="0AD9FA60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StockCode</w:t>
      </w:r>
      <w:proofErr w:type="spellEnd"/>
      <w:r w:rsidRPr="00EF61E2">
        <w:rPr>
          <w:sz w:val="32"/>
          <w:szCs w:val="32"/>
        </w:rPr>
        <w:t xml:space="preserve"> </w:t>
      </w:r>
    </w:p>
    <w:p w14:paraId="6766E32E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Description </w:t>
      </w:r>
    </w:p>
    <w:p w14:paraId="71263F4A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Quantity </w:t>
      </w:r>
    </w:p>
    <w:p w14:paraId="6356E315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InvoiceDate</w:t>
      </w:r>
      <w:proofErr w:type="spellEnd"/>
      <w:r w:rsidRPr="00EF61E2">
        <w:rPr>
          <w:sz w:val="32"/>
          <w:szCs w:val="32"/>
        </w:rPr>
        <w:t xml:space="preserve"> </w:t>
      </w:r>
    </w:p>
    <w:p w14:paraId="1752775F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UnitPrice</w:t>
      </w:r>
      <w:proofErr w:type="spellEnd"/>
      <w:r w:rsidRPr="00EF61E2">
        <w:rPr>
          <w:sz w:val="32"/>
          <w:szCs w:val="32"/>
        </w:rPr>
        <w:t xml:space="preserve"> </w:t>
      </w:r>
    </w:p>
    <w:p w14:paraId="51BA29B7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CustomerID</w:t>
      </w:r>
      <w:proofErr w:type="spellEnd"/>
      <w:r w:rsidRPr="00EF61E2">
        <w:rPr>
          <w:sz w:val="32"/>
          <w:szCs w:val="32"/>
        </w:rPr>
        <w:t xml:space="preserve"> </w:t>
      </w:r>
    </w:p>
    <w:p w14:paraId="6DDF1FC7" w14:textId="77777777" w:rsidR="00EF61E2" w:rsidRPr="00EF61E2" w:rsidRDefault="00EF61E2" w:rsidP="00EF61E2">
      <w:pPr>
        <w:numPr>
          <w:ilvl w:val="0"/>
          <w:numId w:val="6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Country </w:t>
      </w:r>
    </w:p>
    <w:p w14:paraId="23D30E61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original dataset contains missing values in:</w:t>
      </w:r>
    </w:p>
    <w:p w14:paraId="72DB6717" w14:textId="77777777" w:rsidR="00EF61E2" w:rsidRPr="00EF61E2" w:rsidRDefault="00EF61E2" w:rsidP="00EF61E2">
      <w:pPr>
        <w:numPr>
          <w:ilvl w:val="0"/>
          <w:numId w:val="7"/>
        </w:num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Description:</w:t>
      </w:r>
      <w:r w:rsidRPr="00EF61E2">
        <w:rPr>
          <w:sz w:val="32"/>
          <w:szCs w:val="32"/>
        </w:rPr>
        <w:t xml:space="preserve"> 1,454 </w:t>
      </w:r>
    </w:p>
    <w:p w14:paraId="660EE4F9" w14:textId="77777777" w:rsidR="00EF61E2" w:rsidRPr="00EF61E2" w:rsidRDefault="00EF61E2" w:rsidP="00EF61E2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F61E2">
        <w:rPr>
          <w:b/>
          <w:bCs/>
          <w:sz w:val="32"/>
          <w:szCs w:val="32"/>
        </w:rPr>
        <w:t>CustomerID</w:t>
      </w:r>
      <w:proofErr w:type="spellEnd"/>
      <w:r w:rsidRPr="00EF61E2">
        <w:rPr>
          <w:b/>
          <w:bCs/>
          <w:sz w:val="32"/>
          <w:szCs w:val="32"/>
        </w:rPr>
        <w:t>:</w:t>
      </w:r>
      <w:r w:rsidRPr="00EF61E2">
        <w:rPr>
          <w:sz w:val="32"/>
          <w:szCs w:val="32"/>
        </w:rPr>
        <w:t xml:space="preserve"> 135,080 </w:t>
      </w:r>
    </w:p>
    <w:p w14:paraId="64731BF7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All other listed columns have no missing values. </w:t>
      </w:r>
    </w:p>
    <w:p w14:paraId="2F04C812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Missing Value Handling</w:t>
      </w:r>
    </w:p>
    <w:p w14:paraId="657C1F3F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Since </w:t>
      </w:r>
      <w:proofErr w:type="spellStart"/>
      <w:r w:rsidRPr="00EF61E2">
        <w:rPr>
          <w:sz w:val="32"/>
          <w:szCs w:val="32"/>
        </w:rPr>
        <w:t>CustomerID</w:t>
      </w:r>
      <w:proofErr w:type="spellEnd"/>
      <w:r w:rsidRPr="00EF61E2">
        <w:rPr>
          <w:sz w:val="32"/>
          <w:szCs w:val="32"/>
        </w:rPr>
        <w:t xml:space="preserve"> is essential for customer-level RFM and cohort analysis, records without a </w:t>
      </w:r>
      <w:proofErr w:type="spellStart"/>
      <w:r w:rsidRPr="00EF61E2">
        <w:rPr>
          <w:sz w:val="32"/>
          <w:szCs w:val="32"/>
        </w:rPr>
        <w:t>CustomerID</w:t>
      </w:r>
      <w:proofErr w:type="spellEnd"/>
      <w:r w:rsidRPr="00EF61E2">
        <w:rPr>
          <w:sz w:val="32"/>
          <w:szCs w:val="32"/>
        </w:rPr>
        <w:t xml:space="preserve"> were removed.</w:t>
      </w:r>
    </w:p>
    <w:p w14:paraId="65C7A361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After removing these records, the notebook verifies that the dataset contains </w:t>
      </w:r>
      <w:r w:rsidRPr="00EF61E2">
        <w:rPr>
          <w:b/>
          <w:bCs/>
          <w:sz w:val="32"/>
          <w:szCs w:val="32"/>
        </w:rPr>
        <w:t>zero missing values</w:t>
      </w:r>
      <w:r w:rsidRPr="00EF61E2">
        <w:rPr>
          <w:sz w:val="32"/>
          <w:szCs w:val="32"/>
        </w:rPr>
        <w:t xml:space="preserve">. </w:t>
      </w:r>
    </w:p>
    <w:p w14:paraId="36D3A4DE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Duplicate Handling</w:t>
      </w:r>
    </w:p>
    <w:p w14:paraId="7068B050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dataset contained </w:t>
      </w:r>
      <w:r w:rsidRPr="00EF61E2">
        <w:rPr>
          <w:b/>
          <w:bCs/>
          <w:sz w:val="32"/>
          <w:szCs w:val="32"/>
        </w:rPr>
        <w:t>5,225 duplicate records</w:t>
      </w:r>
      <w:r w:rsidRPr="00EF61E2">
        <w:rPr>
          <w:sz w:val="32"/>
          <w:szCs w:val="32"/>
        </w:rPr>
        <w:t xml:space="preserve">. These duplicate rows were removed using </w:t>
      </w:r>
      <w:proofErr w:type="spellStart"/>
      <w:r w:rsidRPr="00EF61E2">
        <w:rPr>
          <w:sz w:val="32"/>
          <w:szCs w:val="32"/>
        </w:rPr>
        <w:t>drop_</w:t>
      </w:r>
      <w:proofErr w:type="gramStart"/>
      <w:r w:rsidRPr="00EF61E2">
        <w:rPr>
          <w:sz w:val="32"/>
          <w:szCs w:val="32"/>
        </w:rPr>
        <w:t>duplicates</w:t>
      </w:r>
      <w:proofErr w:type="spellEnd"/>
      <w:r w:rsidRPr="00EF61E2">
        <w:rPr>
          <w:sz w:val="32"/>
          <w:szCs w:val="32"/>
        </w:rPr>
        <w:t>(</w:t>
      </w:r>
      <w:proofErr w:type="gramEnd"/>
      <w:r w:rsidRPr="00EF61E2">
        <w:rPr>
          <w:sz w:val="32"/>
          <w:szCs w:val="32"/>
        </w:rPr>
        <w:t xml:space="preserve">). </w:t>
      </w:r>
    </w:p>
    <w:p w14:paraId="7B40DAD4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Inconsistent Transaction Values</w:t>
      </w:r>
    </w:p>
    <w:p w14:paraId="0217FB45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lastRenderedPageBreak/>
        <w:t>The dataset contained:</w:t>
      </w:r>
    </w:p>
    <w:p w14:paraId="6D0F2A1B" w14:textId="77777777" w:rsidR="00EF61E2" w:rsidRPr="00EF61E2" w:rsidRDefault="00EF61E2" w:rsidP="00EF61E2">
      <w:pPr>
        <w:numPr>
          <w:ilvl w:val="0"/>
          <w:numId w:val="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Negative quantities </w:t>
      </w:r>
    </w:p>
    <w:p w14:paraId="79CF35CF" w14:textId="77777777" w:rsidR="00EF61E2" w:rsidRPr="00EF61E2" w:rsidRDefault="00EF61E2" w:rsidP="00EF61E2">
      <w:pPr>
        <w:numPr>
          <w:ilvl w:val="0"/>
          <w:numId w:val="8"/>
        </w:numPr>
        <w:rPr>
          <w:sz w:val="32"/>
          <w:szCs w:val="32"/>
        </w:rPr>
      </w:pPr>
      <w:proofErr w:type="gramStart"/>
      <w:r w:rsidRPr="00EF61E2">
        <w:rPr>
          <w:sz w:val="32"/>
          <w:szCs w:val="32"/>
        </w:rPr>
        <w:t>Zero unit</w:t>
      </w:r>
      <w:proofErr w:type="gramEnd"/>
      <w:r w:rsidRPr="00EF61E2">
        <w:rPr>
          <w:sz w:val="32"/>
          <w:szCs w:val="32"/>
        </w:rPr>
        <w:t xml:space="preserve"> prices </w:t>
      </w:r>
    </w:p>
    <w:p w14:paraId="1D503B9D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These can represent returns or invalid transactions for the purpose of purchase analysis. Therefore, transactions were filtered using:</w:t>
      </w:r>
    </w:p>
    <w:p w14:paraId="2A0BC1CA" w14:textId="77777777" w:rsidR="00EF61E2" w:rsidRPr="00EF61E2" w:rsidRDefault="00EF61E2" w:rsidP="00EF61E2">
      <w:p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df</w:t>
      </w:r>
      <w:proofErr w:type="spellEnd"/>
      <w:r w:rsidRPr="00EF61E2">
        <w:rPr>
          <w:sz w:val="32"/>
          <w:szCs w:val="32"/>
        </w:rPr>
        <w:t xml:space="preserve"> = </w:t>
      </w:r>
      <w:proofErr w:type="spellStart"/>
      <w:r w:rsidRPr="00EF61E2">
        <w:rPr>
          <w:sz w:val="32"/>
          <w:szCs w:val="32"/>
        </w:rPr>
        <w:t>df</w:t>
      </w:r>
      <w:proofErr w:type="spellEnd"/>
      <w:r w:rsidRPr="00EF61E2">
        <w:rPr>
          <w:sz w:val="32"/>
          <w:szCs w:val="32"/>
        </w:rPr>
        <w:t>[(</w:t>
      </w:r>
      <w:proofErr w:type="spellStart"/>
      <w:r w:rsidRPr="00EF61E2">
        <w:rPr>
          <w:sz w:val="32"/>
          <w:szCs w:val="32"/>
        </w:rPr>
        <w:t>df</w:t>
      </w:r>
      <w:proofErr w:type="spellEnd"/>
      <w:r w:rsidRPr="00EF61E2">
        <w:rPr>
          <w:sz w:val="32"/>
          <w:szCs w:val="32"/>
        </w:rPr>
        <w:t>['Quantity'] &gt; 0) &amp; (</w:t>
      </w:r>
      <w:proofErr w:type="spellStart"/>
      <w:r w:rsidRPr="00EF61E2">
        <w:rPr>
          <w:sz w:val="32"/>
          <w:szCs w:val="32"/>
        </w:rPr>
        <w:t>df</w:t>
      </w:r>
      <w:proofErr w:type="spellEnd"/>
      <w:r w:rsidRPr="00EF61E2">
        <w:rPr>
          <w:sz w:val="32"/>
          <w:szCs w:val="32"/>
        </w:rPr>
        <w:t>['</w:t>
      </w:r>
      <w:proofErr w:type="spellStart"/>
      <w:r w:rsidRPr="00EF61E2">
        <w:rPr>
          <w:sz w:val="32"/>
          <w:szCs w:val="32"/>
        </w:rPr>
        <w:t>UnitPrice</w:t>
      </w:r>
      <w:proofErr w:type="spellEnd"/>
      <w:r w:rsidRPr="00EF61E2">
        <w:rPr>
          <w:sz w:val="32"/>
          <w:szCs w:val="32"/>
        </w:rPr>
        <w:t>'] &gt; 0)]</w:t>
      </w:r>
    </w:p>
    <w:p w14:paraId="20162E5D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After filtering, the final dataset contains:</w:t>
      </w:r>
    </w:p>
    <w:p w14:paraId="4C6464DB" w14:textId="3A0DE197" w:rsidR="00EF61E2" w:rsidRPr="00EF61E2" w:rsidRDefault="00EF61E2" w:rsidP="00EF61E2">
      <w:p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392,692 records and 8 columns.</w:t>
      </w:r>
      <w:r w:rsidRPr="00EF61E2">
        <w:rPr>
          <w:sz w:val="32"/>
          <w:szCs w:val="32"/>
        </w:rPr>
        <w:t xml:space="preserve"> </w:t>
      </w:r>
    </w:p>
    <w:p w14:paraId="427DFB34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8. Feature Engineering</w:t>
      </w:r>
    </w:p>
    <w:p w14:paraId="761AC4F7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A new variable called </w:t>
      </w:r>
      <w:proofErr w:type="spellStart"/>
      <w:r w:rsidRPr="00EF61E2">
        <w:rPr>
          <w:b/>
          <w:bCs/>
          <w:sz w:val="32"/>
          <w:szCs w:val="32"/>
        </w:rPr>
        <w:t>TotalSum</w:t>
      </w:r>
      <w:proofErr w:type="spellEnd"/>
      <w:r w:rsidRPr="00EF61E2">
        <w:rPr>
          <w:sz w:val="32"/>
          <w:szCs w:val="32"/>
        </w:rPr>
        <w:t xml:space="preserve"> is created to represent the value of each transaction.</w:t>
      </w:r>
    </w:p>
    <w:p w14:paraId="7C033814" w14:textId="767406CC" w:rsidR="00EF61E2" w:rsidRPr="00EF61E2" w:rsidRDefault="00EF61E2" w:rsidP="00EF61E2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TotalSum=Quantity×UnitPrice</m:t>
          </m:r>
          <m:r>
            <w:rPr>
              <w:i/>
              <w:sz w:val="32"/>
              <w:szCs w:val="32"/>
            </w:rPr>
            <w:br/>
          </m:r>
        </m:oMath>
      </m:oMathPara>
    </w:p>
    <w:p w14:paraId="228B5D51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This feature is then aggregated at customer level to calculate </w:t>
      </w:r>
      <w:proofErr w:type="spellStart"/>
      <w:r w:rsidRPr="00EF61E2">
        <w:rPr>
          <w:b/>
          <w:bCs/>
          <w:sz w:val="32"/>
          <w:szCs w:val="32"/>
        </w:rPr>
        <w:t>MonetaryValue</w:t>
      </w:r>
      <w:proofErr w:type="spellEnd"/>
      <w:r w:rsidRPr="00EF61E2">
        <w:rPr>
          <w:sz w:val="32"/>
          <w:szCs w:val="32"/>
        </w:rPr>
        <w:t>.</w:t>
      </w:r>
    </w:p>
    <w:p w14:paraId="57879E41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resulting customer-level dataset contains:</w:t>
      </w:r>
    </w:p>
    <w:p w14:paraId="08CEF570" w14:textId="77777777" w:rsidR="00EF61E2" w:rsidRPr="00EF61E2" w:rsidRDefault="00EF61E2" w:rsidP="00EF61E2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CustomerID</w:t>
      </w:r>
      <w:proofErr w:type="spellEnd"/>
      <w:r w:rsidRPr="00EF61E2">
        <w:rPr>
          <w:sz w:val="32"/>
          <w:szCs w:val="32"/>
        </w:rPr>
        <w:t xml:space="preserve"> </w:t>
      </w:r>
    </w:p>
    <w:p w14:paraId="06AA8AA7" w14:textId="77777777" w:rsidR="00EF61E2" w:rsidRPr="00EF61E2" w:rsidRDefault="00EF61E2" w:rsidP="00EF61E2">
      <w:pPr>
        <w:numPr>
          <w:ilvl w:val="0"/>
          <w:numId w:val="9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Recency </w:t>
      </w:r>
    </w:p>
    <w:p w14:paraId="5795EEA6" w14:textId="77777777" w:rsidR="00EF61E2" w:rsidRPr="00EF61E2" w:rsidRDefault="00EF61E2" w:rsidP="00EF61E2">
      <w:pPr>
        <w:numPr>
          <w:ilvl w:val="0"/>
          <w:numId w:val="9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Frequency </w:t>
      </w:r>
    </w:p>
    <w:p w14:paraId="2DF1492C" w14:textId="77777777" w:rsidR="00EF61E2" w:rsidRPr="00EF61E2" w:rsidRDefault="00EF61E2" w:rsidP="00EF61E2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MonetaryValue</w:t>
      </w:r>
      <w:proofErr w:type="spellEnd"/>
      <w:r w:rsidRPr="00EF61E2">
        <w:rPr>
          <w:sz w:val="32"/>
          <w:szCs w:val="32"/>
        </w:rPr>
        <w:t xml:space="preserve"> </w:t>
      </w:r>
    </w:p>
    <w:p w14:paraId="7D37D267" w14:textId="3AF1D054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These variables form the foundation of the RFM analysis. </w:t>
      </w:r>
    </w:p>
    <w:p w14:paraId="618FB80C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9. Libraries Used</w:t>
      </w:r>
    </w:p>
    <w:p w14:paraId="61947D4C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lastRenderedPageBreak/>
        <w:t>The project uses Python libraries suitable for data analysis and visualization: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211"/>
      </w:tblGrid>
      <w:tr w:rsidR="00EF61E2" w:rsidRPr="00EF61E2" w14:paraId="0120C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7BDC1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057533B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EF61E2" w:rsidRPr="00EF61E2" w14:paraId="4962D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C2E8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5611B59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Data loading, cleaning, grouping and transformation</w:t>
            </w:r>
          </w:p>
        </w:tc>
      </w:tr>
      <w:tr w:rsidR="00EF61E2" w:rsidRPr="00EF61E2" w14:paraId="364D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F5B9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675EAE3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Numerical operations</w:t>
            </w:r>
          </w:p>
        </w:tc>
      </w:tr>
      <w:tr w:rsidR="00EF61E2" w:rsidRPr="00EF61E2" w14:paraId="42E1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0223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39CD699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Data visualization</w:t>
            </w:r>
          </w:p>
        </w:tc>
      </w:tr>
      <w:tr w:rsidR="00EF61E2" w:rsidRPr="00EF61E2" w14:paraId="4AC0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0A7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61DF335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Statistical visualization and heatmaps</w:t>
            </w:r>
          </w:p>
        </w:tc>
      </w:tr>
      <w:tr w:rsidR="00EF61E2" w:rsidRPr="00EF61E2" w14:paraId="7515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4769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35D8074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Date and month calculations</w:t>
            </w:r>
          </w:p>
        </w:tc>
      </w:tr>
      <w:tr w:rsidR="00EF61E2" w:rsidRPr="00EF61E2" w14:paraId="4EFA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78CF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3AC95C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proofErr w:type="spellStart"/>
            <w:r w:rsidRPr="00EF61E2">
              <w:rPr>
                <w:sz w:val="32"/>
                <w:szCs w:val="32"/>
              </w:rPr>
              <w:t>StandardScaler</w:t>
            </w:r>
            <w:proofErr w:type="spellEnd"/>
            <w:r w:rsidRPr="00EF61E2">
              <w:rPr>
                <w:sz w:val="32"/>
                <w:szCs w:val="32"/>
              </w:rPr>
              <w:t xml:space="preserve"> and K-Means clustering</w:t>
            </w:r>
          </w:p>
        </w:tc>
      </w:tr>
    </w:tbl>
    <w:p w14:paraId="4301D1EE" w14:textId="28A040C6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These libraries are imported in the notebook at the beginning of the project. </w:t>
      </w:r>
    </w:p>
    <w:p w14:paraId="37DF714D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10. Exploratory Data Analysis</w:t>
      </w:r>
    </w:p>
    <w:p w14:paraId="120A68A6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EDA was performed to understand transaction patterns and customer purchasing behaviour before applying RFM and clustering.</w:t>
      </w:r>
    </w:p>
    <w:p w14:paraId="345D5B55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analysis examined:</w:t>
      </w:r>
    </w:p>
    <w:p w14:paraId="7C859A1A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Transaction Quantity</w:t>
      </w:r>
    </w:p>
    <w:p w14:paraId="2C75C990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dataset initially contained both positive and negative quantities. Negative values were removed so that the analysis focused on completed purchases.</w:t>
      </w:r>
    </w:p>
    <w:p w14:paraId="3DC2655D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Unit Price</w:t>
      </w:r>
    </w:p>
    <w:p w14:paraId="65B788A2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Transactions with a </w:t>
      </w:r>
      <w:proofErr w:type="spellStart"/>
      <w:r w:rsidRPr="00EF61E2">
        <w:rPr>
          <w:sz w:val="32"/>
          <w:szCs w:val="32"/>
        </w:rPr>
        <w:t>UnitPrice</w:t>
      </w:r>
      <w:proofErr w:type="spellEnd"/>
      <w:r w:rsidRPr="00EF61E2">
        <w:rPr>
          <w:sz w:val="32"/>
          <w:szCs w:val="32"/>
        </w:rPr>
        <w:t xml:space="preserve"> of zero were removed because they do not contribute meaningful monetary value.</w:t>
      </w:r>
    </w:p>
    <w:p w14:paraId="4D01A59D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RFM Score Analysis</w:t>
      </w:r>
    </w:p>
    <w:p w14:paraId="533B4E0D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lastRenderedPageBreak/>
        <w:t>The RFM score analysis shows a clear relationship between customer activity and RFM score.</w:t>
      </w:r>
    </w:p>
    <w:p w14:paraId="252E36A5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701"/>
        <w:gridCol w:w="1980"/>
        <w:gridCol w:w="2333"/>
        <w:gridCol w:w="1688"/>
      </w:tblGrid>
      <w:tr w:rsidR="00EF61E2" w:rsidRPr="00EF61E2" w14:paraId="5B3EE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31D52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RFM Score</w:t>
            </w:r>
          </w:p>
        </w:tc>
        <w:tc>
          <w:tcPr>
            <w:tcW w:w="0" w:type="auto"/>
            <w:vAlign w:val="center"/>
            <w:hideMark/>
          </w:tcPr>
          <w:p w14:paraId="21B8DAA3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Avg. Recency</w:t>
            </w:r>
          </w:p>
        </w:tc>
        <w:tc>
          <w:tcPr>
            <w:tcW w:w="0" w:type="auto"/>
            <w:vAlign w:val="center"/>
            <w:hideMark/>
          </w:tcPr>
          <w:p w14:paraId="4BA85ED4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Avg. Frequency</w:t>
            </w:r>
          </w:p>
        </w:tc>
        <w:tc>
          <w:tcPr>
            <w:tcW w:w="0" w:type="auto"/>
            <w:vAlign w:val="center"/>
            <w:hideMark/>
          </w:tcPr>
          <w:p w14:paraId="154ACD06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Avg. Monetary Value</w:t>
            </w:r>
          </w:p>
        </w:tc>
        <w:tc>
          <w:tcPr>
            <w:tcW w:w="0" w:type="auto"/>
            <w:vAlign w:val="center"/>
            <w:hideMark/>
          </w:tcPr>
          <w:p w14:paraId="71A82922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Customers</w:t>
            </w:r>
          </w:p>
        </w:tc>
      </w:tr>
      <w:tr w:rsidR="00EF61E2" w:rsidRPr="00EF61E2" w14:paraId="3BED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522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F49573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260.7</w:t>
            </w:r>
          </w:p>
        </w:tc>
        <w:tc>
          <w:tcPr>
            <w:tcW w:w="0" w:type="auto"/>
            <w:vAlign w:val="center"/>
            <w:hideMark/>
          </w:tcPr>
          <w:p w14:paraId="1416585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3847A2F3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157.4</w:t>
            </w:r>
          </w:p>
        </w:tc>
        <w:tc>
          <w:tcPr>
            <w:tcW w:w="0" w:type="auto"/>
            <w:vAlign w:val="center"/>
            <w:hideMark/>
          </w:tcPr>
          <w:p w14:paraId="2F431799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381</w:t>
            </w:r>
          </w:p>
        </w:tc>
      </w:tr>
      <w:tr w:rsidR="00EF61E2" w:rsidRPr="00EF61E2" w14:paraId="4B692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5BF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CF008B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152.9</w:t>
            </w:r>
          </w:p>
        </w:tc>
        <w:tc>
          <w:tcPr>
            <w:tcW w:w="0" w:type="auto"/>
            <w:vAlign w:val="center"/>
            <w:hideMark/>
          </w:tcPr>
          <w:p w14:paraId="1954C617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21.2</w:t>
            </w:r>
          </w:p>
        </w:tc>
        <w:tc>
          <w:tcPr>
            <w:tcW w:w="0" w:type="auto"/>
            <w:vAlign w:val="center"/>
            <w:hideMark/>
          </w:tcPr>
          <w:p w14:paraId="644021EA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366.6</w:t>
            </w:r>
          </w:p>
        </w:tc>
        <w:tc>
          <w:tcPr>
            <w:tcW w:w="0" w:type="auto"/>
            <w:vAlign w:val="center"/>
            <w:hideMark/>
          </w:tcPr>
          <w:p w14:paraId="0B620BB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518</w:t>
            </w:r>
          </w:p>
        </w:tc>
      </w:tr>
      <w:tr w:rsidR="00EF61E2" w:rsidRPr="00EF61E2" w14:paraId="7BE86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ECE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DD5BF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64.1</w:t>
            </w:r>
          </w:p>
        </w:tc>
        <w:tc>
          <w:tcPr>
            <w:tcW w:w="0" w:type="auto"/>
            <w:vAlign w:val="center"/>
            <w:hideMark/>
          </w:tcPr>
          <w:p w14:paraId="761DDF9B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56.0</w:t>
            </w:r>
          </w:p>
        </w:tc>
        <w:tc>
          <w:tcPr>
            <w:tcW w:w="0" w:type="auto"/>
            <w:vAlign w:val="center"/>
            <w:hideMark/>
          </w:tcPr>
          <w:p w14:paraId="7318253B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987.3</w:t>
            </w:r>
          </w:p>
        </w:tc>
        <w:tc>
          <w:tcPr>
            <w:tcW w:w="0" w:type="auto"/>
            <w:vAlign w:val="center"/>
            <w:hideMark/>
          </w:tcPr>
          <w:p w14:paraId="0059463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454</w:t>
            </w:r>
          </w:p>
        </w:tc>
      </w:tr>
      <w:tr w:rsidR="00EF61E2" w:rsidRPr="00EF61E2" w14:paraId="6CEE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8F3A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C07093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32.4</w:t>
            </w:r>
          </w:p>
        </w:tc>
        <w:tc>
          <w:tcPr>
            <w:tcW w:w="0" w:type="auto"/>
            <w:vAlign w:val="center"/>
            <w:hideMark/>
          </w:tcPr>
          <w:p w14:paraId="34AB7C5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110.5</w:t>
            </w:r>
          </w:p>
        </w:tc>
        <w:tc>
          <w:tcPr>
            <w:tcW w:w="0" w:type="auto"/>
            <w:vAlign w:val="center"/>
            <w:hideMark/>
          </w:tcPr>
          <w:p w14:paraId="31CDCD47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2056.4</w:t>
            </w:r>
          </w:p>
        </w:tc>
        <w:tc>
          <w:tcPr>
            <w:tcW w:w="0" w:type="auto"/>
            <w:vAlign w:val="center"/>
            <w:hideMark/>
          </w:tcPr>
          <w:p w14:paraId="3F48F50F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426</w:t>
            </w:r>
          </w:p>
        </w:tc>
      </w:tr>
      <w:tr w:rsidR="00EF61E2" w:rsidRPr="00EF61E2" w14:paraId="29C21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1C5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8C088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702F2C34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367.8</w:t>
            </w:r>
          </w:p>
        </w:tc>
        <w:tc>
          <w:tcPr>
            <w:tcW w:w="0" w:type="auto"/>
            <w:vAlign w:val="center"/>
            <w:hideMark/>
          </w:tcPr>
          <w:p w14:paraId="5CBFC3F2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9285.9</w:t>
            </w:r>
          </w:p>
        </w:tc>
        <w:tc>
          <w:tcPr>
            <w:tcW w:w="0" w:type="auto"/>
            <w:vAlign w:val="center"/>
            <w:hideMark/>
          </w:tcPr>
          <w:p w14:paraId="43CCFAE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450</w:t>
            </w:r>
          </w:p>
        </w:tc>
      </w:tr>
    </w:tbl>
    <w:p w14:paraId="1DE97C00" w14:textId="7BA7EAB9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This demonstrates that higher RFM scores generally correspond to </w:t>
      </w:r>
      <w:r w:rsidRPr="00EF61E2">
        <w:rPr>
          <w:b/>
          <w:bCs/>
          <w:sz w:val="32"/>
          <w:szCs w:val="32"/>
        </w:rPr>
        <w:t>more recent purchases, higher purchase frequency and greater spending</w:t>
      </w:r>
      <w:r w:rsidRPr="00EF61E2">
        <w:rPr>
          <w:sz w:val="32"/>
          <w:szCs w:val="32"/>
        </w:rPr>
        <w:t xml:space="preserve">. </w:t>
      </w:r>
    </w:p>
    <w:p w14:paraId="2146C386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11. K-Means Customer Clustering</w:t>
      </w:r>
    </w:p>
    <w:p w14:paraId="32C7B602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To identify natural groups within the RFM customer base, </w:t>
      </w:r>
      <w:r w:rsidRPr="00EF61E2">
        <w:rPr>
          <w:b/>
          <w:bCs/>
          <w:sz w:val="32"/>
          <w:szCs w:val="32"/>
        </w:rPr>
        <w:t>K-Means clustering</w:t>
      </w:r>
      <w:r w:rsidRPr="00EF61E2">
        <w:rPr>
          <w:sz w:val="32"/>
          <w:szCs w:val="32"/>
        </w:rPr>
        <w:t xml:space="preserve"> was applied.</w:t>
      </w:r>
    </w:p>
    <w:p w14:paraId="329E4BC3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Before clustering:</w:t>
      </w:r>
    </w:p>
    <w:p w14:paraId="7DCD33EE" w14:textId="77777777" w:rsidR="00EF61E2" w:rsidRPr="00EF61E2" w:rsidRDefault="00EF61E2" w:rsidP="00EF61E2">
      <w:pPr>
        <w:numPr>
          <w:ilvl w:val="0"/>
          <w:numId w:val="10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RFM variables were selected. </w:t>
      </w:r>
    </w:p>
    <w:p w14:paraId="444E253A" w14:textId="77777777" w:rsidR="00EF61E2" w:rsidRPr="00EF61E2" w:rsidRDefault="00EF61E2" w:rsidP="00EF61E2">
      <w:pPr>
        <w:numPr>
          <w:ilvl w:val="0"/>
          <w:numId w:val="10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The RFM values were transformed. </w:t>
      </w:r>
    </w:p>
    <w:p w14:paraId="04F6EDFA" w14:textId="77777777" w:rsidR="00EF61E2" w:rsidRPr="00EF61E2" w:rsidRDefault="00EF61E2" w:rsidP="00EF61E2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EF61E2">
        <w:rPr>
          <w:sz w:val="32"/>
          <w:szCs w:val="32"/>
        </w:rPr>
        <w:t>StandardScaler</w:t>
      </w:r>
      <w:proofErr w:type="spellEnd"/>
      <w:r w:rsidRPr="00EF61E2">
        <w:rPr>
          <w:sz w:val="32"/>
          <w:szCs w:val="32"/>
        </w:rPr>
        <w:t xml:space="preserve"> was used for normalization. </w:t>
      </w:r>
    </w:p>
    <w:p w14:paraId="10144360" w14:textId="77777777" w:rsidR="00EF61E2" w:rsidRPr="00EF61E2" w:rsidRDefault="00EF61E2" w:rsidP="00EF61E2">
      <w:pPr>
        <w:numPr>
          <w:ilvl w:val="0"/>
          <w:numId w:val="10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K-Means was applied with </w:t>
      </w:r>
      <w:r w:rsidRPr="00EF61E2">
        <w:rPr>
          <w:b/>
          <w:bCs/>
          <w:sz w:val="32"/>
          <w:szCs w:val="32"/>
        </w:rPr>
        <w:t>3 clusters</w:t>
      </w:r>
      <w:r w:rsidRPr="00EF61E2">
        <w:rPr>
          <w:sz w:val="32"/>
          <w:szCs w:val="32"/>
        </w:rPr>
        <w:t xml:space="preserve">. </w:t>
      </w:r>
    </w:p>
    <w:p w14:paraId="74696C26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three resulting clusters have the following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740"/>
        <w:gridCol w:w="2020"/>
        <w:gridCol w:w="2425"/>
        <w:gridCol w:w="1688"/>
      </w:tblGrid>
      <w:tr w:rsidR="00EF61E2" w:rsidRPr="00EF61E2" w14:paraId="16AF8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6E971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lastRenderedPageBreak/>
              <w:t>Cluster</w:t>
            </w:r>
          </w:p>
        </w:tc>
        <w:tc>
          <w:tcPr>
            <w:tcW w:w="0" w:type="auto"/>
            <w:vAlign w:val="center"/>
            <w:hideMark/>
          </w:tcPr>
          <w:p w14:paraId="06163C71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Avg. Recency</w:t>
            </w:r>
          </w:p>
        </w:tc>
        <w:tc>
          <w:tcPr>
            <w:tcW w:w="0" w:type="auto"/>
            <w:vAlign w:val="center"/>
            <w:hideMark/>
          </w:tcPr>
          <w:p w14:paraId="1E196ADC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Avg. Frequency</w:t>
            </w:r>
          </w:p>
        </w:tc>
        <w:tc>
          <w:tcPr>
            <w:tcW w:w="0" w:type="auto"/>
            <w:vAlign w:val="center"/>
            <w:hideMark/>
          </w:tcPr>
          <w:p w14:paraId="5025290D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Avg. Monetary Value</w:t>
            </w:r>
          </w:p>
        </w:tc>
        <w:tc>
          <w:tcPr>
            <w:tcW w:w="0" w:type="auto"/>
            <w:vAlign w:val="center"/>
            <w:hideMark/>
          </w:tcPr>
          <w:p w14:paraId="3CA4BB3A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Customers</w:t>
            </w:r>
          </w:p>
        </w:tc>
      </w:tr>
      <w:tr w:rsidR="00EF61E2" w:rsidRPr="00EF61E2" w14:paraId="51245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A2D4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419D91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746BBDD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FA1CE40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1,183</w:t>
            </w:r>
          </w:p>
        </w:tc>
        <w:tc>
          <w:tcPr>
            <w:tcW w:w="0" w:type="auto"/>
            <w:vAlign w:val="center"/>
            <w:hideMark/>
          </w:tcPr>
          <w:p w14:paraId="6D72333B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1,850</w:t>
            </w:r>
          </w:p>
        </w:tc>
      </w:tr>
      <w:tr w:rsidR="00EF61E2" w:rsidRPr="00EF61E2" w14:paraId="6B5ED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BBFA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EB7131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D62129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262</w:t>
            </w:r>
          </w:p>
        </w:tc>
        <w:tc>
          <w:tcPr>
            <w:tcW w:w="0" w:type="auto"/>
            <w:vAlign w:val="center"/>
            <w:hideMark/>
          </w:tcPr>
          <w:p w14:paraId="566FB74B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6,610</w:t>
            </w:r>
          </w:p>
        </w:tc>
        <w:tc>
          <w:tcPr>
            <w:tcW w:w="0" w:type="auto"/>
            <w:vAlign w:val="center"/>
            <w:hideMark/>
          </w:tcPr>
          <w:p w14:paraId="16D7AEEF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945</w:t>
            </w:r>
          </w:p>
        </w:tc>
      </w:tr>
      <w:tr w:rsidR="00EF61E2" w:rsidRPr="00EF61E2" w14:paraId="4088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BE0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6AE43F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57C3117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181CE21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294</w:t>
            </w:r>
          </w:p>
        </w:tc>
        <w:tc>
          <w:tcPr>
            <w:tcW w:w="0" w:type="auto"/>
            <w:vAlign w:val="center"/>
            <w:hideMark/>
          </w:tcPr>
          <w:p w14:paraId="1BCDC845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1,543</w:t>
            </w:r>
          </w:p>
        </w:tc>
      </w:tr>
    </w:tbl>
    <w:p w14:paraId="5708523C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Interpretation</w:t>
      </w:r>
    </w:p>
    <w:p w14:paraId="7547BCC2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Cluster 1 – High-Value Active Customers</w:t>
      </w:r>
    </w:p>
    <w:p w14:paraId="5C214D12" w14:textId="77777777" w:rsidR="00EF61E2" w:rsidRPr="00EF61E2" w:rsidRDefault="00EF61E2" w:rsidP="00EF61E2">
      <w:pPr>
        <w:numPr>
          <w:ilvl w:val="0"/>
          <w:numId w:val="11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Very recent purchases </w:t>
      </w:r>
    </w:p>
    <w:p w14:paraId="04968947" w14:textId="77777777" w:rsidR="00EF61E2" w:rsidRPr="00EF61E2" w:rsidRDefault="00EF61E2" w:rsidP="00EF61E2">
      <w:pPr>
        <w:numPr>
          <w:ilvl w:val="0"/>
          <w:numId w:val="11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Very high purchase frequency </w:t>
      </w:r>
    </w:p>
    <w:p w14:paraId="1E1D2530" w14:textId="77777777" w:rsidR="00EF61E2" w:rsidRPr="00EF61E2" w:rsidRDefault="00EF61E2" w:rsidP="00EF61E2">
      <w:pPr>
        <w:numPr>
          <w:ilvl w:val="0"/>
          <w:numId w:val="11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Highest monetary value </w:t>
      </w:r>
    </w:p>
    <w:p w14:paraId="5F286559" w14:textId="77777777" w:rsidR="00EF61E2" w:rsidRPr="00EF61E2" w:rsidRDefault="00EF61E2" w:rsidP="00EF61E2">
      <w:pPr>
        <w:numPr>
          <w:ilvl w:val="0"/>
          <w:numId w:val="11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Represents the most valuable customer group </w:t>
      </w:r>
    </w:p>
    <w:p w14:paraId="2BC4E90A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Cluster 0 – Regular Customers</w:t>
      </w:r>
    </w:p>
    <w:p w14:paraId="3C2CF914" w14:textId="77777777" w:rsidR="00EF61E2" w:rsidRPr="00EF61E2" w:rsidRDefault="00EF61E2" w:rsidP="00EF61E2">
      <w:pPr>
        <w:numPr>
          <w:ilvl w:val="0"/>
          <w:numId w:val="12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Moderate recency </w:t>
      </w:r>
    </w:p>
    <w:p w14:paraId="245C42F1" w14:textId="77777777" w:rsidR="00EF61E2" w:rsidRPr="00EF61E2" w:rsidRDefault="00EF61E2" w:rsidP="00EF61E2">
      <w:pPr>
        <w:numPr>
          <w:ilvl w:val="0"/>
          <w:numId w:val="12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Moderate purchase frequency </w:t>
      </w:r>
    </w:p>
    <w:p w14:paraId="0280E6C1" w14:textId="77777777" w:rsidR="00EF61E2" w:rsidRPr="00EF61E2" w:rsidRDefault="00EF61E2" w:rsidP="00EF61E2">
      <w:pPr>
        <w:numPr>
          <w:ilvl w:val="0"/>
          <w:numId w:val="12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Moderate monetary value </w:t>
      </w:r>
    </w:p>
    <w:p w14:paraId="26212D5E" w14:textId="77777777" w:rsidR="00EF61E2" w:rsidRPr="00EF61E2" w:rsidRDefault="00EF61E2" w:rsidP="00EF61E2">
      <w:pPr>
        <w:numPr>
          <w:ilvl w:val="0"/>
          <w:numId w:val="12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Represents regularly engaged customers </w:t>
      </w:r>
    </w:p>
    <w:p w14:paraId="61D62BEA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Cluster 2 – Low-Activity Customers</w:t>
      </w:r>
    </w:p>
    <w:p w14:paraId="705FACC3" w14:textId="77777777" w:rsidR="00EF61E2" w:rsidRPr="00EF61E2" w:rsidRDefault="00EF61E2" w:rsidP="00EF61E2">
      <w:pPr>
        <w:numPr>
          <w:ilvl w:val="0"/>
          <w:numId w:val="13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Higher recency </w:t>
      </w:r>
    </w:p>
    <w:p w14:paraId="21739F3D" w14:textId="77777777" w:rsidR="00EF61E2" w:rsidRPr="00EF61E2" w:rsidRDefault="00EF61E2" w:rsidP="00EF61E2">
      <w:pPr>
        <w:numPr>
          <w:ilvl w:val="0"/>
          <w:numId w:val="13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Low purchase frequency </w:t>
      </w:r>
    </w:p>
    <w:p w14:paraId="6BB0BE4D" w14:textId="77777777" w:rsidR="00EF61E2" w:rsidRPr="00EF61E2" w:rsidRDefault="00EF61E2" w:rsidP="00EF61E2">
      <w:pPr>
        <w:numPr>
          <w:ilvl w:val="0"/>
          <w:numId w:val="13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Low monetary value </w:t>
      </w:r>
    </w:p>
    <w:p w14:paraId="5F3231F5" w14:textId="09C8D950" w:rsidR="00EF61E2" w:rsidRPr="00EF61E2" w:rsidRDefault="00EF61E2" w:rsidP="00EF61E2">
      <w:pPr>
        <w:numPr>
          <w:ilvl w:val="0"/>
          <w:numId w:val="13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Customers in this group may require re-engagement strategies. </w:t>
      </w:r>
    </w:p>
    <w:p w14:paraId="23B3791E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12. RFM Segment Visualizations</w:t>
      </w:r>
    </w:p>
    <w:p w14:paraId="373A4A11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lastRenderedPageBreak/>
        <w:t>The project can visualize RFM behaviour using:</w:t>
      </w:r>
    </w:p>
    <w:p w14:paraId="523843AB" w14:textId="77777777" w:rsidR="00EF61E2" w:rsidRPr="00EF61E2" w:rsidRDefault="00EF61E2" w:rsidP="00EF61E2">
      <w:pPr>
        <w:numPr>
          <w:ilvl w:val="0"/>
          <w:numId w:val="14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RFM segment distribution </w:t>
      </w:r>
    </w:p>
    <w:p w14:paraId="5388DAA0" w14:textId="77777777" w:rsidR="00EF61E2" w:rsidRPr="00EF61E2" w:rsidRDefault="00EF61E2" w:rsidP="00EF61E2">
      <w:pPr>
        <w:numPr>
          <w:ilvl w:val="0"/>
          <w:numId w:val="14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RFM score comparison </w:t>
      </w:r>
    </w:p>
    <w:p w14:paraId="44380E5B" w14:textId="77777777" w:rsidR="00EF61E2" w:rsidRPr="00EF61E2" w:rsidRDefault="00EF61E2" w:rsidP="00EF61E2">
      <w:pPr>
        <w:numPr>
          <w:ilvl w:val="0"/>
          <w:numId w:val="14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Recency vs Frequency </w:t>
      </w:r>
    </w:p>
    <w:p w14:paraId="358B97EB" w14:textId="77777777" w:rsidR="00EF61E2" w:rsidRPr="00EF61E2" w:rsidRDefault="00EF61E2" w:rsidP="00EF61E2">
      <w:pPr>
        <w:numPr>
          <w:ilvl w:val="0"/>
          <w:numId w:val="14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Frequency vs Monetary Value </w:t>
      </w:r>
    </w:p>
    <w:p w14:paraId="474FEA90" w14:textId="77777777" w:rsidR="00EF61E2" w:rsidRPr="00EF61E2" w:rsidRDefault="00EF61E2" w:rsidP="00EF61E2">
      <w:pPr>
        <w:numPr>
          <w:ilvl w:val="0"/>
          <w:numId w:val="14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Monetary Value by customer segment </w:t>
      </w:r>
    </w:p>
    <w:p w14:paraId="5FE66822" w14:textId="77777777" w:rsidR="00EF61E2" w:rsidRPr="00EF61E2" w:rsidRDefault="00EF61E2" w:rsidP="00EF61E2">
      <w:pPr>
        <w:numPr>
          <w:ilvl w:val="0"/>
          <w:numId w:val="14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K-Means cluster comparison </w:t>
      </w:r>
    </w:p>
    <w:p w14:paraId="2535C7AE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These visualizations help identify the difference between </w:t>
      </w:r>
      <w:r w:rsidRPr="00EF61E2">
        <w:rPr>
          <w:b/>
          <w:bCs/>
          <w:sz w:val="32"/>
          <w:szCs w:val="32"/>
        </w:rPr>
        <w:t>high-value, regular and low-engagement customers</w:t>
      </w:r>
      <w:r w:rsidRPr="00EF61E2">
        <w:rPr>
          <w:sz w:val="32"/>
          <w:szCs w:val="32"/>
        </w:rPr>
        <w:t>.</w:t>
      </w:r>
    </w:p>
    <w:p w14:paraId="208B5EAB" w14:textId="07FB4103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notebook also reshapes RFM data into a long format containing </w:t>
      </w:r>
      <w:proofErr w:type="spellStart"/>
      <w:r w:rsidRPr="00EF61E2">
        <w:rPr>
          <w:sz w:val="32"/>
          <w:szCs w:val="32"/>
        </w:rPr>
        <w:t>General_Segment</w:t>
      </w:r>
      <w:proofErr w:type="spellEnd"/>
      <w:r w:rsidRPr="00EF61E2">
        <w:rPr>
          <w:sz w:val="32"/>
          <w:szCs w:val="32"/>
        </w:rPr>
        <w:t xml:space="preserve">, </w:t>
      </w:r>
      <w:proofErr w:type="spellStart"/>
      <w:r w:rsidRPr="00EF61E2">
        <w:rPr>
          <w:sz w:val="32"/>
          <w:szCs w:val="32"/>
        </w:rPr>
        <w:t>K_Cluster</w:t>
      </w:r>
      <w:proofErr w:type="spellEnd"/>
      <w:r w:rsidRPr="00EF61E2">
        <w:rPr>
          <w:sz w:val="32"/>
          <w:szCs w:val="32"/>
        </w:rPr>
        <w:t xml:space="preserve">, Metric and value, which can be used to create comparative visualizations. </w:t>
      </w:r>
    </w:p>
    <w:p w14:paraId="1DBB8B0F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13. Cohort Retention Table</w:t>
      </w:r>
    </w:p>
    <w:p w14:paraId="3ED2761F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retention table provides a month-by-month view of customer loyalty.</w:t>
      </w:r>
    </w:p>
    <w:p w14:paraId="2B0A5B87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For example, the </w:t>
      </w:r>
      <w:r w:rsidRPr="00EF61E2">
        <w:rPr>
          <w:b/>
          <w:bCs/>
          <w:sz w:val="32"/>
          <w:szCs w:val="32"/>
        </w:rPr>
        <w:t>December 2010 cohort</w:t>
      </w:r>
      <w:r w:rsidRPr="00EF61E2">
        <w:rPr>
          <w:sz w:val="32"/>
          <w:szCs w:val="32"/>
        </w:rPr>
        <w:t xml:space="preserve">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500"/>
      </w:tblGrid>
      <w:tr w:rsidR="00EF61E2" w:rsidRPr="00EF61E2" w14:paraId="7548C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622D5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Cohort Index</w:t>
            </w:r>
          </w:p>
        </w:tc>
        <w:tc>
          <w:tcPr>
            <w:tcW w:w="0" w:type="auto"/>
            <w:vAlign w:val="center"/>
            <w:hideMark/>
          </w:tcPr>
          <w:p w14:paraId="34532896" w14:textId="77777777" w:rsidR="00EF61E2" w:rsidRPr="00EF61E2" w:rsidRDefault="00EF61E2" w:rsidP="00EF61E2">
            <w:pPr>
              <w:rPr>
                <w:b/>
                <w:bCs/>
                <w:sz w:val="32"/>
                <w:szCs w:val="32"/>
              </w:rPr>
            </w:pPr>
            <w:r w:rsidRPr="00EF61E2">
              <w:rPr>
                <w:b/>
                <w:bCs/>
                <w:sz w:val="32"/>
                <w:szCs w:val="32"/>
              </w:rPr>
              <w:t>Retention</w:t>
            </w:r>
          </w:p>
        </w:tc>
      </w:tr>
      <w:tr w:rsidR="00EF61E2" w:rsidRPr="00EF61E2" w14:paraId="494F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1C2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BC131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100.0%</w:t>
            </w:r>
          </w:p>
        </w:tc>
      </w:tr>
      <w:tr w:rsidR="00EF61E2" w:rsidRPr="00EF61E2" w14:paraId="134D2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7AE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21086D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36.6%</w:t>
            </w:r>
          </w:p>
        </w:tc>
      </w:tr>
      <w:tr w:rsidR="00EF61E2" w:rsidRPr="00EF61E2" w14:paraId="04CF1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6130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222AC1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32.3%</w:t>
            </w:r>
          </w:p>
        </w:tc>
      </w:tr>
      <w:tr w:rsidR="00EF61E2" w:rsidRPr="00EF61E2" w14:paraId="1F3A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BEB4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61AD19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38.4%</w:t>
            </w:r>
          </w:p>
        </w:tc>
      </w:tr>
      <w:tr w:rsidR="00EF61E2" w:rsidRPr="00EF61E2" w14:paraId="406D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099A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D90A53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36.3%</w:t>
            </w:r>
          </w:p>
        </w:tc>
      </w:tr>
      <w:tr w:rsidR="00EF61E2" w:rsidRPr="00EF61E2" w14:paraId="6A6F5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74BB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CA1408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39.8%</w:t>
            </w:r>
          </w:p>
        </w:tc>
      </w:tr>
      <w:tr w:rsidR="00EF61E2" w:rsidRPr="00EF61E2" w14:paraId="39DC9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739C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BF3FA77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36.3%</w:t>
            </w:r>
          </w:p>
        </w:tc>
      </w:tr>
      <w:tr w:rsidR="00EF61E2" w:rsidRPr="00EF61E2" w14:paraId="29F6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9201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132819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34.9%</w:t>
            </w:r>
          </w:p>
        </w:tc>
      </w:tr>
      <w:tr w:rsidR="00EF61E2" w:rsidRPr="00EF61E2" w14:paraId="4C70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FE26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54EF63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35.4%</w:t>
            </w:r>
          </w:p>
        </w:tc>
      </w:tr>
      <w:tr w:rsidR="00EF61E2" w:rsidRPr="00EF61E2" w14:paraId="1F7A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2F05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F59C53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39.5%</w:t>
            </w:r>
          </w:p>
        </w:tc>
      </w:tr>
      <w:tr w:rsidR="00EF61E2" w:rsidRPr="00EF61E2" w14:paraId="53667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F89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588EAE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37.4%</w:t>
            </w:r>
          </w:p>
        </w:tc>
      </w:tr>
      <w:tr w:rsidR="00EF61E2" w:rsidRPr="00EF61E2" w14:paraId="5505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32EF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1B5C2FB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50.3%</w:t>
            </w:r>
          </w:p>
        </w:tc>
      </w:tr>
      <w:tr w:rsidR="00EF61E2" w:rsidRPr="00EF61E2" w14:paraId="0C50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6A27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2A34311" w14:textId="77777777" w:rsidR="00EF61E2" w:rsidRPr="00EF61E2" w:rsidRDefault="00EF61E2" w:rsidP="00EF61E2">
            <w:pPr>
              <w:rPr>
                <w:sz w:val="32"/>
                <w:szCs w:val="32"/>
              </w:rPr>
            </w:pPr>
            <w:r w:rsidRPr="00EF61E2">
              <w:rPr>
                <w:sz w:val="32"/>
                <w:szCs w:val="32"/>
              </w:rPr>
              <w:t>26.6%</w:t>
            </w:r>
          </w:p>
        </w:tc>
      </w:tr>
    </w:tbl>
    <w:p w14:paraId="308FC866" w14:textId="365BE49F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This table can be used to identify how customer engagement changes after their first purchase.</w:t>
      </w:r>
    </w:p>
    <w:p w14:paraId="1707AB80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14. Cohort Retention Curve / Heatmap</w:t>
      </w:r>
    </w:p>
    <w:p w14:paraId="1C4B1B0E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A </w:t>
      </w:r>
      <w:r w:rsidRPr="00EF61E2">
        <w:rPr>
          <w:b/>
          <w:bCs/>
          <w:sz w:val="32"/>
          <w:szCs w:val="32"/>
        </w:rPr>
        <w:t>retention heatmap</w:t>
      </w:r>
      <w:r w:rsidRPr="00EF61E2">
        <w:rPr>
          <w:sz w:val="32"/>
          <w:szCs w:val="32"/>
        </w:rPr>
        <w:t xml:space="preserve"> is created using Seaborn.</w:t>
      </w:r>
    </w:p>
    <w:p w14:paraId="08599B7E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heatmap represents:</w:t>
      </w:r>
    </w:p>
    <w:p w14:paraId="70AED51C" w14:textId="77777777" w:rsidR="00EF61E2" w:rsidRPr="00EF61E2" w:rsidRDefault="00EF61E2" w:rsidP="00EF61E2">
      <w:pPr>
        <w:numPr>
          <w:ilvl w:val="0"/>
          <w:numId w:val="15"/>
        </w:num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Rows:</w:t>
      </w:r>
      <w:r w:rsidRPr="00EF61E2">
        <w:rPr>
          <w:sz w:val="32"/>
          <w:szCs w:val="32"/>
        </w:rPr>
        <w:t xml:space="preserve"> Customer cohorts </w:t>
      </w:r>
    </w:p>
    <w:p w14:paraId="7E32970B" w14:textId="77777777" w:rsidR="00EF61E2" w:rsidRPr="00EF61E2" w:rsidRDefault="00EF61E2" w:rsidP="00EF61E2">
      <w:pPr>
        <w:numPr>
          <w:ilvl w:val="0"/>
          <w:numId w:val="15"/>
        </w:num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Columns:</w:t>
      </w:r>
      <w:r w:rsidRPr="00EF61E2">
        <w:rPr>
          <w:sz w:val="32"/>
          <w:szCs w:val="32"/>
        </w:rPr>
        <w:t xml:space="preserve"> Months since first purchase </w:t>
      </w:r>
    </w:p>
    <w:p w14:paraId="75D97535" w14:textId="77777777" w:rsidR="00EF61E2" w:rsidRPr="00EF61E2" w:rsidRDefault="00EF61E2" w:rsidP="00EF61E2">
      <w:pPr>
        <w:numPr>
          <w:ilvl w:val="0"/>
          <w:numId w:val="15"/>
        </w:num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Values:</w:t>
      </w:r>
      <w:r w:rsidRPr="00EF61E2">
        <w:rPr>
          <w:sz w:val="32"/>
          <w:szCs w:val="32"/>
        </w:rPr>
        <w:t xml:space="preserve"> Retention percentage </w:t>
      </w:r>
    </w:p>
    <w:p w14:paraId="327267F8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notebook uses a heatmap titled </w:t>
      </w:r>
      <w:r w:rsidRPr="00EF61E2">
        <w:rPr>
          <w:b/>
          <w:bCs/>
          <w:sz w:val="32"/>
          <w:szCs w:val="32"/>
        </w:rPr>
        <w:t>“Retention rates”</w:t>
      </w:r>
      <w:r w:rsidRPr="00EF61E2">
        <w:rPr>
          <w:sz w:val="32"/>
          <w:szCs w:val="32"/>
        </w:rPr>
        <w:t xml:space="preserve"> with percentage annotations. </w:t>
      </w:r>
    </w:p>
    <w:p w14:paraId="4FFCC2EA" w14:textId="28265854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visualization makes it easier to identify cohorts with </w:t>
      </w:r>
      <w:r w:rsidRPr="00EF61E2">
        <w:rPr>
          <w:b/>
          <w:bCs/>
          <w:sz w:val="32"/>
          <w:szCs w:val="32"/>
        </w:rPr>
        <w:t>stronger or weaker customer retention</w:t>
      </w:r>
      <w:r w:rsidRPr="00EF61E2">
        <w:rPr>
          <w:sz w:val="32"/>
          <w:szCs w:val="32"/>
        </w:rPr>
        <w:t>.</w:t>
      </w:r>
    </w:p>
    <w:p w14:paraId="2ECE6D64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15. Key Customer Segments</w:t>
      </w:r>
    </w:p>
    <w:p w14:paraId="40475BC3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major customer groups identified are:</w:t>
      </w:r>
    </w:p>
    <w:p w14:paraId="0C9817CB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Gold – High-Value Customers</w:t>
      </w:r>
    </w:p>
    <w:p w14:paraId="41D572F4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lastRenderedPageBreak/>
        <w:t>These customers purchase frequently, purchase recently and contribute significantly to revenue.</w:t>
      </w:r>
    </w:p>
    <w:p w14:paraId="34A7DAED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Strategy:</w:t>
      </w:r>
      <w:r w:rsidRPr="00EF61E2">
        <w:rPr>
          <w:sz w:val="32"/>
          <w:szCs w:val="32"/>
        </w:rPr>
        <w:br/>
        <w:t>Provide loyalty rewards, exclusive offers, early access to products and personalized recommendations.</w:t>
      </w:r>
    </w:p>
    <w:p w14:paraId="2686793C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Silver – Potential High-Value Customers</w:t>
      </w:r>
    </w:p>
    <w:p w14:paraId="0FE5C30C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These customers demonstrate reasonable engagement but have scope for increased frequency and spending.</w:t>
      </w:r>
    </w:p>
    <w:p w14:paraId="7C786B70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Strategy:</w:t>
      </w:r>
      <w:r w:rsidRPr="00EF61E2">
        <w:rPr>
          <w:sz w:val="32"/>
          <w:szCs w:val="32"/>
        </w:rPr>
        <w:br/>
        <w:t xml:space="preserve">Use personalized promotions, cross-selling and targeted campaigns to move them towards the </w:t>
      </w:r>
      <w:proofErr w:type="gramStart"/>
      <w:r w:rsidRPr="00EF61E2">
        <w:rPr>
          <w:sz w:val="32"/>
          <w:szCs w:val="32"/>
        </w:rPr>
        <w:t>Gold</w:t>
      </w:r>
      <w:proofErr w:type="gramEnd"/>
      <w:r w:rsidRPr="00EF61E2">
        <w:rPr>
          <w:sz w:val="32"/>
          <w:szCs w:val="32"/>
        </w:rPr>
        <w:t xml:space="preserve"> category.</w:t>
      </w:r>
    </w:p>
    <w:p w14:paraId="32BE9DDA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Bronze – Low-Engagement Customers</w:t>
      </w:r>
    </w:p>
    <w:p w14:paraId="55BA78E7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These customers have relatively high recency values and lower purchase frequency and spending.</w:t>
      </w:r>
    </w:p>
    <w:p w14:paraId="6DBD2569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Strategy:</w:t>
      </w:r>
      <w:r w:rsidRPr="00EF61E2">
        <w:rPr>
          <w:sz w:val="32"/>
          <w:szCs w:val="32"/>
        </w:rPr>
        <w:br/>
        <w:t>Use reactivation campaigns, discounts, reminders and personalized offers to encourage repeat purchases.</w:t>
      </w:r>
    </w:p>
    <w:p w14:paraId="1D23B0AC" w14:textId="77641A4E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notebook's actual segment statistics support these distinctions. </w:t>
      </w:r>
    </w:p>
    <w:p w14:paraId="7D3D84DB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16. Customer Loyalty Insights from Cohort Analysis</w:t>
      </w:r>
    </w:p>
    <w:p w14:paraId="3C1EC59D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cohort analysis provides several important insights:</w:t>
      </w:r>
    </w:p>
    <w:p w14:paraId="038FDBD9" w14:textId="77777777" w:rsidR="00EF61E2" w:rsidRPr="00EF61E2" w:rsidRDefault="00EF61E2" w:rsidP="00EF61E2">
      <w:pPr>
        <w:numPr>
          <w:ilvl w:val="0"/>
          <w:numId w:val="16"/>
        </w:numPr>
        <w:rPr>
          <w:sz w:val="32"/>
          <w:szCs w:val="32"/>
        </w:rPr>
      </w:pPr>
      <w:r w:rsidRPr="00EF61E2">
        <w:rPr>
          <w:b/>
          <w:bCs/>
          <w:sz w:val="32"/>
          <w:szCs w:val="32"/>
        </w:rPr>
        <w:t>Retention decreases after the first month</w:t>
      </w:r>
      <w:r w:rsidRPr="00EF61E2">
        <w:rPr>
          <w:sz w:val="32"/>
          <w:szCs w:val="32"/>
        </w:rPr>
        <w:t xml:space="preserve"> for most cohorts. </w:t>
      </w:r>
    </w:p>
    <w:p w14:paraId="40F1D612" w14:textId="77777777" w:rsidR="00EF61E2" w:rsidRPr="00EF61E2" w:rsidRDefault="00EF61E2" w:rsidP="00EF61E2">
      <w:pPr>
        <w:numPr>
          <w:ilvl w:val="0"/>
          <w:numId w:val="16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The </w:t>
      </w:r>
      <w:r w:rsidRPr="00EF61E2">
        <w:rPr>
          <w:b/>
          <w:bCs/>
          <w:sz w:val="32"/>
          <w:szCs w:val="32"/>
        </w:rPr>
        <w:t>December 2010 cohort</w:t>
      </w:r>
      <w:r w:rsidRPr="00EF61E2">
        <w:rPr>
          <w:sz w:val="32"/>
          <w:szCs w:val="32"/>
        </w:rPr>
        <w:t xml:space="preserve"> has the largest initial customer base with </w:t>
      </w:r>
      <w:r w:rsidRPr="00EF61E2">
        <w:rPr>
          <w:b/>
          <w:bCs/>
          <w:sz w:val="32"/>
          <w:szCs w:val="32"/>
        </w:rPr>
        <w:t>885 customers</w:t>
      </w:r>
      <w:r w:rsidRPr="00EF61E2">
        <w:rPr>
          <w:sz w:val="32"/>
          <w:szCs w:val="32"/>
        </w:rPr>
        <w:t xml:space="preserve">. </w:t>
      </w:r>
    </w:p>
    <w:p w14:paraId="18AE39E6" w14:textId="77777777" w:rsidR="00EF61E2" w:rsidRPr="00EF61E2" w:rsidRDefault="00EF61E2" w:rsidP="00EF61E2">
      <w:pPr>
        <w:numPr>
          <w:ilvl w:val="0"/>
          <w:numId w:val="16"/>
        </w:numPr>
        <w:rPr>
          <w:sz w:val="32"/>
          <w:szCs w:val="32"/>
        </w:rPr>
      </w:pPr>
      <w:r w:rsidRPr="00EF61E2">
        <w:rPr>
          <w:sz w:val="32"/>
          <w:szCs w:val="32"/>
        </w:rPr>
        <w:lastRenderedPageBreak/>
        <w:t xml:space="preserve">The December 2010 cohort retains </w:t>
      </w:r>
      <w:r w:rsidRPr="00EF61E2">
        <w:rPr>
          <w:b/>
          <w:bCs/>
          <w:sz w:val="32"/>
          <w:szCs w:val="32"/>
        </w:rPr>
        <w:t>36.6%</w:t>
      </w:r>
      <w:r w:rsidRPr="00EF61E2">
        <w:rPr>
          <w:sz w:val="32"/>
          <w:szCs w:val="32"/>
        </w:rPr>
        <w:t xml:space="preserve"> of customers in its second month. </w:t>
      </w:r>
    </w:p>
    <w:p w14:paraId="6EEFD95C" w14:textId="77777777" w:rsidR="00EF61E2" w:rsidRPr="00EF61E2" w:rsidRDefault="00EF61E2" w:rsidP="00EF61E2">
      <w:pPr>
        <w:numPr>
          <w:ilvl w:val="0"/>
          <w:numId w:val="16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Some older cohorts continue to show customer activity over several months. </w:t>
      </w:r>
    </w:p>
    <w:p w14:paraId="02729018" w14:textId="77777777" w:rsidR="00EF61E2" w:rsidRPr="00EF61E2" w:rsidRDefault="00EF61E2" w:rsidP="00EF61E2">
      <w:pPr>
        <w:numPr>
          <w:ilvl w:val="0"/>
          <w:numId w:val="16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Newer cohorts contain fewer observable months because the dataset ends in December 2011. </w:t>
      </w:r>
    </w:p>
    <w:p w14:paraId="000E8AF7" w14:textId="77777777" w:rsidR="00EF61E2" w:rsidRPr="00EF61E2" w:rsidRDefault="00EF61E2" w:rsidP="00EF61E2">
      <w:pPr>
        <w:numPr>
          <w:ilvl w:val="0"/>
          <w:numId w:val="16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Therefore, </w:t>
      </w:r>
      <w:proofErr w:type="spellStart"/>
      <w:r w:rsidRPr="00EF61E2">
        <w:rPr>
          <w:sz w:val="32"/>
          <w:szCs w:val="32"/>
        </w:rPr>
        <w:t>NaN</w:t>
      </w:r>
      <w:proofErr w:type="spellEnd"/>
      <w:r w:rsidRPr="00EF61E2">
        <w:rPr>
          <w:sz w:val="32"/>
          <w:szCs w:val="32"/>
        </w:rPr>
        <w:t xml:space="preserve"> values in later cohort periods generally indicate that those periods are </w:t>
      </w:r>
      <w:r w:rsidRPr="00EF61E2">
        <w:rPr>
          <w:b/>
          <w:bCs/>
          <w:sz w:val="32"/>
          <w:szCs w:val="32"/>
        </w:rPr>
        <w:t>not available for the newer cohorts</w:t>
      </w:r>
      <w:r w:rsidRPr="00EF61E2">
        <w:rPr>
          <w:sz w:val="32"/>
          <w:szCs w:val="32"/>
        </w:rPr>
        <w:t xml:space="preserve">, rather than necessarily indicating zero retention. </w:t>
      </w:r>
    </w:p>
    <w:p w14:paraId="48F5D995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pict w14:anchorId="03C9EA12">
          <v:rect id="_x0000_i1287" style="width:0;height:1.5pt" o:hralign="center" o:hrstd="t" o:hr="t" fillcolor="#a0a0a0" stroked="f"/>
        </w:pict>
      </w:r>
    </w:p>
    <w:p w14:paraId="1AA90E47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17. Actionable Business Insights</w:t>
      </w:r>
    </w:p>
    <w:p w14:paraId="62958AF0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Based on the RFM and cohort analysis, the following actions can be recommended:</w:t>
      </w:r>
    </w:p>
    <w:p w14:paraId="1E000E87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1. Protect Gold Customers</w:t>
      </w:r>
    </w:p>
    <w:p w14:paraId="033A15C2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Gold customers contribute high purchasing frequency and monetary value. They should receive loyalty benefits and personalized treatment.</w:t>
      </w:r>
    </w:p>
    <w:p w14:paraId="6661563E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2. Convert Silver Customers</w:t>
      </w:r>
    </w:p>
    <w:p w14:paraId="3F366D28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Silver customers can be targeted with cross-selling, product recommendations and limited-time offers.</w:t>
      </w:r>
    </w:p>
    <w:p w14:paraId="26065FD7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3. Reactivate Bronze Customers</w:t>
      </w:r>
    </w:p>
    <w:p w14:paraId="5D977972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Bronze customers should receive targeted re-engagement campaigns because their average Recency is much higher than </w:t>
      </w:r>
      <w:proofErr w:type="gramStart"/>
      <w:r w:rsidRPr="00EF61E2">
        <w:rPr>
          <w:sz w:val="32"/>
          <w:szCs w:val="32"/>
        </w:rPr>
        <w:t>Gold and Silver</w:t>
      </w:r>
      <w:proofErr w:type="gramEnd"/>
      <w:r w:rsidRPr="00EF61E2">
        <w:rPr>
          <w:sz w:val="32"/>
          <w:szCs w:val="32"/>
        </w:rPr>
        <w:t xml:space="preserve"> customers.</w:t>
      </w:r>
    </w:p>
    <w:p w14:paraId="171AE90D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4. Monitor Customer Retention</w:t>
      </w:r>
    </w:p>
    <w:p w14:paraId="7E6B5B01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lastRenderedPageBreak/>
        <w:t>Cohort retention tables should be monitored regularly to identify when customers are most likely to stop purchasing.</w:t>
      </w:r>
    </w:p>
    <w:p w14:paraId="778F39E9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5. Target Based on Customer Behaviour</w:t>
      </w:r>
    </w:p>
    <w:p w14:paraId="4CAD85EC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Instead of sending the same campaign to all customers, marketing campaigns can be customized according to RFM segment.</w:t>
      </w:r>
    </w:p>
    <w:p w14:paraId="37F78654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6. Use K-Means for Data-Driven Targeting</w:t>
      </w:r>
    </w:p>
    <w:p w14:paraId="5F6FE692" w14:textId="272A1B9A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clustering results provide an additional behavioural grouping that can help identify high-value and low-engagement customer groups.</w:t>
      </w:r>
    </w:p>
    <w:p w14:paraId="62ED5863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18. Challenges Faced</w:t>
      </w:r>
    </w:p>
    <w:p w14:paraId="4664B6A4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major challenges in the project include:</w:t>
      </w:r>
    </w:p>
    <w:p w14:paraId="20BF81E7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Large dataset containing more than </w:t>
      </w:r>
      <w:r w:rsidRPr="00EF61E2">
        <w:rPr>
          <w:b/>
          <w:bCs/>
          <w:sz w:val="32"/>
          <w:szCs w:val="32"/>
        </w:rPr>
        <w:t>500,000 original transaction records</w:t>
      </w:r>
      <w:r w:rsidRPr="00EF61E2">
        <w:rPr>
          <w:sz w:val="32"/>
          <w:szCs w:val="32"/>
        </w:rPr>
        <w:t xml:space="preserve">. </w:t>
      </w:r>
    </w:p>
    <w:p w14:paraId="6DE749F7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Missing </w:t>
      </w:r>
      <w:proofErr w:type="spellStart"/>
      <w:r w:rsidRPr="00EF61E2">
        <w:rPr>
          <w:sz w:val="32"/>
          <w:szCs w:val="32"/>
        </w:rPr>
        <w:t>CustomerID</w:t>
      </w:r>
      <w:proofErr w:type="spellEnd"/>
      <w:r w:rsidRPr="00EF61E2">
        <w:rPr>
          <w:sz w:val="32"/>
          <w:szCs w:val="32"/>
        </w:rPr>
        <w:t xml:space="preserve"> values. </w:t>
      </w:r>
    </w:p>
    <w:p w14:paraId="5D0D7AC5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Duplicate transactions. </w:t>
      </w:r>
    </w:p>
    <w:p w14:paraId="692BC316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Negative quantities representing returns. </w:t>
      </w:r>
    </w:p>
    <w:p w14:paraId="4EE815EE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Zero </w:t>
      </w:r>
      <w:proofErr w:type="spellStart"/>
      <w:r w:rsidRPr="00EF61E2">
        <w:rPr>
          <w:sz w:val="32"/>
          <w:szCs w:val="32"/>
        </w:rPr>
        <w:t>UnitPrice</w:t>
      </w:r>
      <w:proofErr w:type="spellEnd"/>
      <w:r w:rsidRPr="00EF61E2">
        <w:rPr>
          <w:sz w:val="32"/>
          <w:szCs w:val="32"/>
        </w:rPr>
        <w:t xml:space="preserve"> values. </w:t>
      </w:r>
    </w:p>
    <w:p w14:paraId="389E3DBA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Different scales among Recency, Frequency and </w:t>
      </w:r>
      <w:proofErr w:type="spellStart"/>
      <w:r w:rsidRPr="00EF61E2">
        <w:rPr>
          <w:sz w:val="32"/>
          <w:szCs w:val="32"/>
        </w:rPr>
        <w:t>MonetaryValue</w:t>
      </w:r>
      <w:proofErr w:type="spellEnd"/>
      <w:r w:rsidRPr="00EF61E2">
        <w:rPr>
          <w:sz w:val="32"/>
          <w:szCs w:val="32"/>
        </w:rPr>
        <w:t xml:space="preserve">. </w:t>
      </w:r>
    </w:p>
    <w:p w14:paraId="29B2E27C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Highly skewed Frequency and </w:t>
      </w:r>
      <w:proofErr w:type="spellStart"/>
      <w:r w:rsidRPr="00EF61E2">
        <w:rPr>
          <w:sz w:val="32"/>
          <w:szCs w:val="32"/>
        </w:rPr>
        <w:t>MonetaryValue</w:t>
      </w:r>
      <w:proofErr w:type="spellEnd"/>
      <w:r w:rsidRPr="00EF61E2">
        <w:rPr>
          <w:sz w:val="32"/>
          <w:szCs w:val="32"/>
        </w:rPr>
        <w:t xml:space="preserve"> distributions. </w:t>
      </w:r>
    </w:p>
    <w:p w14:paraId="4EA787B0" w14:textId="77777777" w:rsidR="00EF61E2" w:rsidRPr="00EF61E2" w:rsidRDefault="00EF61E2" w:rsidP="00EF61E2">
      <w:pPr>
        <w:numPr>
          <w:ilvl w:val="0"/>
          <w:numId w:val="17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Handling different cohort lengths for customers acquired in different months. </w:t>
      </w:r>
    </w:p>
    <w:p w14:paraId="7364FFDA" w14:textId="42737598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RFM dataset itself shows substantial variation, with Frequency ranging up to </w:t>
      </w:r>
      <w:r w:rsidRPr="00EF61E2">
        <w:rPr>
          <w:b/>
          <w:bCs/>
          <w:sz w:val="32"/>
          <w:szCs w:val="32"/>
        </w:rPr>
        <w:t>7,676</w:t>
      </w:r>
      <w:r w:rsidRPr="00EF61E2">
        <w:rPr>
          <w:sz w:val="32"/>
          <w:szCs w:val="32"/>
        </w:rPr>
        <w:t xml:space="preserve"> and </w:t>
      </w:r>
      <w:proofErr w:type="spellStart"/>
      <w:r w:rsidRPr="00EF61E2">
        <w:rPr>
          <w:sz w:val="32"/>
          <w:szCs w:val="32"/>
        </w:rPr>
        <w:t>MonetaryValue</w:t>
      </w:r>
      <w:proofErr w:type="spellEnd"/>
      <w:r w:rsidRPr="00EF61E2">
        <w:rPr>
          <w:sz w:val="32"/>
          <w:szCs w:val="32"/>
        </w:rPr>
        <w:t xml:space="preserve"> up to </w:t>
      </w:r>
      <w:r w:rsidRPr="00EF61E2">
        <w:rPr>
          <w:b/>
          <w:bCs/>
          <w:sz w:val="32"/>
          <w:szCs w:val="32"/>
        </w:rPr>
        <w:lastRenderedPageBreak/>
        <w:t>280,206.02</w:t>
      </w:r>
      <w:r w:rsidRPr="00EF61E2">
        <w:rPr>
          <w:sz w:val="32"/>
          <w:szCs w:val="32"/>
        </w:rPr>
        <w:t xml:space="preserve">, demonstrating the presence of highly skewed customer behaviour. </w:t>
      </w:r>
    </w:p>
    <w:p w14:paraId="04B83CCB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19. Potential Improvements</w:t>
      </w:r>
    </w:p>
    <w:p w14:paraId="2B00EF1F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>The project can be improved by:</w:t>
      </w:r>
    </w:p>
    <w:p w14:paraId="5DE234A7" w14:textId="77777777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Applying </w:t>
      </w:r>
      <w:r w:rsidRPr="00EF61E2">
        <w:rPr>
          <w:b/>
          <w:bCs/>
          <w:sz w:val="32"/>
          <w:szCs w:val="32"/>
        </w:rPr>
        <w:t>log transformation</w:t>
      </w:r>
      <w:r w:rsidRPr="00EF61E2">
        <w:rPr>
          <w:sz w:val="32"/>
          <w:szCs w:val="32"/>
        </w:rPr>
        <w:t xml:space="preserve"> to highly skewed RFM variables. </w:t>
      </w:r>
    </w:p>
    <w:p w14:paraId="4A0AD3F1" w14:textId="77777777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Comparing K-Means with other clustering algorithms such as </w:t>
      </w:r>
      <w:r w:rsidRPr="00EF61E2">
        <w:rPr>
          <w:b/>
          <w:bCs/>
          <w:sz w:val="32"/>
          <w:szCs w:val="32"/>
        </w:rPr>
        <w:t>Hierarchical Clustering or DBSCAN</w:t>
      </w:r>
      <w:r w:rsidRPr="00EF61E2">
        <w:rPr>
          <w:sz w:val="32"/>
          <w:szCs w:val="32"/>
        </w:rPr>
        <w:t xml:space="preserve">. </w:t>
      </w:r>
    </w:p>
    <w:p w14:paraId="1C71A643" w14:textId="77777777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Using clustering evaluation methods such as the </w:t>
      </w:r>
      <w:r w:rsidRPr="00EF61E2">
        <w:rPr>
          <w:b/>
          <w:bCs/>
          <w:sz w:val="32"/>
          <w:szCs w:val="32"/>
        </w:rPr>
        <w:t>Silhouette Score</w:t>
      </w:r>
      <w:r w:rsidRPr="00EF61E2">
        <w:rPr>
          <w:sz w:val="32"/>
          <w:szCs w:val="32"/>
        </w:rPr>
        <w:t xml:space="preserve"> to validate the choice of 3 clusters. </w:t>
      </w:r>
    </w:p>
    <w:p w14:paraId="4F04066C" w14:textId="77777777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Creating more detailed segments such as </w:t>
      </w:r>
      <w:r w:rsidRPr="00EF61E2">
        <w:rPr>
          <w:b/>
          <w:bCs/>
          <w:sz w:val="32"/>
          <w:szCs w:val="32"/>
        </w:rPr>
        <w:t>Champions, Loyal Customers, At Risk and Lost Customers</w:t>
      </w:r>
      <w:r w:rsidRPr="00EF61E2">
        <w:rPr>
          <w:sz w:val="32"/>
          <w:szCs w:val="32"/>
        </w:rPr>
        <w:t xml:space="preserve"> based on RFM combinations. </w:t>
      </w:r>
    </w:p>
    <w:p w14:paraId="68772BE8" w14:textId="77777777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Adding customer-level revenue contribution analysis. </w:t>
      </w:r>
    </w:p>
    <w:p w14:paraId="3EDC58D8" w14:textId="77777777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Performing product-level and country-level customer analysis. </w:t>
      </w:r>
    </w:p>
    <w:p w14:paraId="26493016" w14:textId="77777777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Developing an interactive dashboard using </w:t>
      </w:r>
      <w:r w:rsidRPr="00EF61E2">
        <w:rPr>
          <w:b/>
          <w:bCs/>
          <w:sz w:val="32"/>
          <w:szCs w:val="32"/>
        </w:rPr>
        <w:t xml:space="preserve">Power BI, Tableau or </w:t>
      </w:r>
      <w:proofErr w:type="spellStart"/>
      <w:r w:rsidRPr="00EF61E2">
        <w:rPr>
          <w:b/>
          <w:bCs/>
          <w:sz w:val="32"/>
          <w:szCs w:val="32"/>
        </w:rPr>
        <w:t>Streamlit</w:t>
      </w:r>
      <w:proofErr w:type="spellEnd"/>
      <w:r w:rsidRPr="00EF61E2">
        <w:rPr>
          <w:sz w:val="32"/>
          <w:szCs w:val="32"/>
        </w:rPr>
        <w:t xml:space="preserve">. </w:t>
      </w:r>
    </w:p>
    <w:p w14:paraId="3913903B" w14:textId="3F137149" w:rsidR="00EF61E2" w:rsidRPr="00EF61E2" w:rsidRDefault="00EF61E2" w:rsidP="00EF61E2">
      <w:pPr>
        <w:numPr>
          <w:ilvl w:val="0"/>
          <w:numId w:val="18"/>
        </w:numPr>
        <w:rPr>
          <w:sz w:val="32"/>
          <w:szCs w:val="32"/>
        </w:rPr>
      </w:pPr>
      <w:r w:rsidRPr="00EF61E2">
        <w:rPr>
          <w:sz w:val="32"/>
          <w:szCs w:val="32"/>
        </w:rPr>
        <w:t xml:space="preserve">Tracking retention over a longer time period when more data is available. </w:t>
      </w:r>
    </w:p>
    <w:p w14:paraId="3E90F489" w14:textId="77777777" w:rsidR="00EF61E2" w:rsidRPr="00EF61E2" w:rsidRDefault="00EF61E2" w:rsidP="00EF61E2">
      <w:pPr>
        <w:rPr>
          <w:b/>
          <w:bCs/>
          <w:sz w:val="32"/>
          <w:szCs w:val="32"/>
        </w:rPr>
      </w:pPr>
      <w:r w:rsidRPr="00EF61E2">
        <w:rPr>
          <w:b/>
          <w:bCs/>
          <w:sz w:val="32"/>
          <w:szCs w:val="32"/>
        </w:rPr>
        <w:t>20. Conclusion</w:t>
      </w:r>
    </w:p>
    <w:p w14:paraId="5A020216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</w:t>
      </w:r>
      <w:r w:rsidRPr="00EF61E2">
        <w:rPr>
          <w:b/>
          <w:bCs/>
          <w:sz w:val="32"/>
          <w:szCs w:val="32"/>
        </w:rPr>
        <w:t>RFM Customer Segmentation and Cohort Analysis</w:t>
      </w:r>
      <w:r w:rsidRPr="00EF61E2">
        <w:rPr>
          <w:sz w:val="32"/>
          <w:szCs w:val="32"/>
        </w:rPr>
        <w:t xml:space="preserve"> project provides a systematic approach to understanding customer purchasing behaviour and loyalty. RFM analysis identifies customers based on </w:t>
      </w:r>
      <w:r w:rsidRPr="00EF61E2">
        <w:rPr>
          <w:b/>
          <w:bCs/>
          <w:sz w:val="32"/>
          <w:szCs w:val="32"/>
        </w:rPr>
        <w:t>Recency, Frequency and Monetary Value</w:t>
      </w:r>
      <w:r w:rsidRPr="00EF61E2">
        <w:rPr>
          <w:sz w:val="32"/>
          <w:szCs w:val="32"/>
        </w:rPr>
        <w:t xml:space="preserve">, </w:t>
      </w:r>
      <w:r w:rsidRPr="00EF61E2">
        <w:rPr>
          <w:sz w:val="32"/>
          <w:szCs w:val="32"/>
        </w:rPr>
        <w:lastRenderedPageBreak/>
        <w:t>while K-Means clustering discovers natural behavioural groups within the customer base.</w:t>
      </w:r>
    </w:p>
    <w:p w14:paraId="1A16E96D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The analysis identified </w:t>
      </w:r>
      <w:proofErr w:type="gramStart"/>
      <w:r w:rsidRPr="00EF61E2">
        <w:rPr>
          <w:b/>
          <w:bCs/>
          <w:sz w:val="32"/>
          <w:szCs w:val="32"/>
        </w:rPr>
        <w:t>Gold, Silver and Bronze</w:t>
      </w:r>
      <w:proofErr w:type="gramEnd"/>
      <w:r w:rsidRPr="00EF61E2">
        <w:rPr>
          <w:sz w:val="32"/>
          <w:szCs w:val="32"/>
        </w:rPr>
        <w:t xml:space="preserve"> customer segments and three K-Means clusters with distinct purchasing characteristics. Cohort Analysis further evaluated customer retention from the month of first purchase and provided retention tables and heatmaps to understand customer loyalty over time.</w:t>
      </w:r>
    </w:p>
    <w:p w14:paraId="7C05AF7E" w14:textId="77777777" w:rsidR="00EF61E2" w:rsidRPr="00EF61E2" w:rsidRDefault="00EF61E2" w:rsidP="00EF61E2">
      <w:pPr>
        <w:rPr>
          <w:sz w:val="32"/>
          <w:szCs w:val="32"/>
        </w:rPr>
      </w:pPr>
      <w:r w:rsidRPr="00EF61E2">
        <w:rPr>
          <w:sz w:val="32"/>
          <w:szCs w:val="32"/>
        </w:rPr>
        <w:t xml:space="preserve">Overall, the project demonstrates how </w:t>
      </w:r>
      <w:r w:rsidRPr="00EF61E2">
        <w:rPr>
          <w:b/>
          <w:bCs/>
          <w:sz w:val="32"/>
          <w:szCs w:val="32"/>
        </w:rPr>
        <w:t>data cleaning, RFM analysis, customer segmentation, clustering and cohort retention analysis</w:t>
      </w:r>
      <w:r w:rsidRPr="00EF61E2">
        <w:rPr>
          <w:sz w:val="32"/>
          <w:szCs w:val="32"/>
        </w:rPr>
        <w:t xml:space="preserve"> can be combined to support targeted marketing, customer retention and revenue-growth strategies.</w:t>
      </w:r>
    </w:p>
    <w:p w14:paraId="43C413F2" w14:textId="77777777" w:rsidR="00EB6CE0" w:rsidRPr="00EB6CE0" w:rsidRDefault="00EB6CE0" w:rsidP="00EB6CE0">
      <w:pPr>
        <w:rPr>
          <w:sz w:val="32"/>
          <w:szCs w:val="32"/>
        </w:rPr>
      </w:pPr>
    </w:p>
    <w:p w14:paraId="1C9BCCAE" w14:textId="77777777" w:rsidR="00EB6CE0" w:rsidRPr="00EB6CE0" w:rsidRDefault="00EB6CE0" w:rsidP="00EB6CE0">
      <w:pPr>
        <w:rPr>
          <w:sz w:val="32"/>
          <w:szCs w:val="32"/>
        </w:rPr>
      </w:pPr>
    </w:p>
    <w:p w14:paraId="534156CE" w14:textId="77777777" w:rsidR="00EB6CE0" w:rsidRPr="00EB6CE0" w:rsidRDefault="00EB6CE0" w:rsidP="00EB6CE0">
      <w:pPr>
        <w:rPr>
          <w:b/>
          <w:bCs/>
          <w:sz w:val="32"/>
          <w:szCs w:val="32"/>
        </w:rPr>
      </w:pPr>
    </w:p>
    <w:sectPr w:rsidR="00EB6CE0" w:rsidRPr="00EB6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7CB9"/>
    <w:multiLevelType w:val="multilevel"/>
    <w:tmpl w:val="117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530D"/>
    <w:multiLevelType w:val="multilevel"/>
    <w:tmpl w:val="B7F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93489"/>
    <w:multiLevelType w:val="multilevel"/>
    <w:tmpl w:val="5254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24262"/>
    <w:multiLevelType w:val="multilevel"/>
    <w:tmpl w:val="F2F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2171C"/>
    <w:multiLevelType w:val="multilevel"/>
    <w:tmpl w:val="7D4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82F6F"/>
    <w:multiLevelType w:val="multilevel"/>
    <w:tmpl w:val="C4B4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840F3"/>
    <w:multiLevelType w:val="multilevel"/>
    <w:tmpl w:val="EDF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13AAC"/>
    <w:multiLevelType w:val="multilevel"/>
    <w:tmpl w:val="295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F0D03"/>
    <w:multiLevelType w:val="multilevel"/>
    <w:tmpl w:val="D8C8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B02ED"/>
    <w:multiLevelType w:val="multilevel"/>
    <w:tmpl w:val="BB5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225B2"/>
    <w:multiLevelType w:val="multilevel"/>
    <w:tmpl w:val="9AB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B1431"/>
    <w:multiLevelType w:val="multilevel"/>
    <w:tmpl w:val="9F3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97356"/>
    <w:multiLevelType w:val="multilevel"/>
    <w:tmpl w:val="F24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91FEE"/>
    <w:multiLevelType w:val="multilevel"/>
    <w:tmpl w:val="391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42FE9"/>
    <w:multiLevelType w:val="multilevel"/>
    <w:tmpl w:val="784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B28B9"/>
    <w:multiLevelType w:val="multilevel"/>
    <w:tmpl w:val="E50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7680F"/>
    <w:multiLevelType w:val="multilevel"/>
    <w:tmpl w:val="889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F50DF"/>
    <w:multiLevelType w:val="multilevel"/>
    <w:tmpl w:val="98C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95785">
    <w:abstractNumId w:val="4"/>
  </w:num>
  <w:num w:numId="2" w16cid:durableId="572930278">
    <w:abstractNumId w:val="16"/>
  </w:num>
  <w:num w:numId="3" w16cid:durableId="668557916">
    <w:abstractNumId w:val="5"/>
  </w:num>
  <w:num w:numId="4" w16cid:durableId="180552172">
    <w:abstractNumId w:val="10"/>
  </w:num>
  <w:num w:numId="5" w16cid:durableId="355620050">
    <w:abstractNumId w:val="14"/>
  </w:num>
  <w:num w:numId="6" w16cid:durableId="721028136">
    <w:abstractNumId w:val="15"/>
  </w:num>
  <w:num w:numId="7" w16cid:durableId="1561089312">
    <w:abstractNumId w:val="1"/>
  </w:num>
  <w:num w:numId="8" w16cid:durableId="774859798">
    <w:abstractNumId w:val="12"/>
  </w:num>
  <w:num w:numId="9" w16cid:durableId="1201239588">
    <w:abstractNumId w:val="13"/>
  </w:num>
  <w:num w:numId="10" w16cid:durableId="1944922533">
    <w:abstractNumId w:val="8"/>
  </w:num>
  <w:num w:numId="11" w16cid:durableId="54134875">
    <w:abstractNumId w:val="11"/>
  </w:num>
  <w:num w:numId="12" w16cid:durableId="483862268">
    <w:abstractNumId w:val="7"/>
  </w:num>
  <w:num w:numId="13" w16cid:durableId="1342318654">
    <w:abstractNumId w:val="9"/>
  </w:num>
  <w:num w:numId="14" w16cid:durableId="283848119">
    <w:abstractNumId w:val="0"/>
  </w:num>
  <w:num w:numId="15" w16cid:durableId="286085449">
    <w:abstractNumId w:val="3"/>
  </w:num>
  <w:num w:numId="16" w16cid:durableId="534274636">
    <w:abstractNumId w:val="2"/>
  </w:num>
  <w:num w:numId="17" w16cid:durableId="1309937200">
    <w:abstractNumId w:val="6"/>
  </w:num>
  <w:num w:numId="18" w16cid:durableId="803616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E0"/>
    <w:rsid w:val="0081176D"/>
    <w:rsid w:val="00EB6CE0"/>
    <w:rsid w:val="00E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EB29"/>
  <w15:chartTrackingRefBased/>
  <w15:docId w15:val="{E9B510A5-01E3-4BB2-9703-FD5BFBBD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2311</Words>
  <Characters>13178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sri</dc:creator>
  <cp:keywords/>
  <dc:description/>
  <cp:lastModifiedBy>kavya sri</cp:lastModifiedBy>
  <cp:revision>1</cp:revision>
  <dcterms:created xsi:type="dcterms:W3CDTF">2026-09-12T07:07:00Z</dcterms:created>
  <dcterms:modified xsi:type="dcterms:W3CDTF">2026-09-12T07:51:00Z</dcterms:modified>
</cp:coreProperties>
</file>