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3C6C" w14:textId="77777777" w:rsidR="00E75135" w:rsidRPr="00441879" w:rsidRDefault="00E75135" w:rsidP="000A0F02">
      <w:pPr>
        <w:rPr>
          <w:rFonts w:ascii="Cambria" w:hAnsi="Cambria"/>
        </w:rPr>
      </w:pPr>
    </w:p>
    <w:p w14:paraId="64BF5BC5" w14:textId="158F414C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>Test Plan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    </w:t>
      </w:r>
      <w:r w:rsidR="0073092D" w:rsidRPr="00441879">
        <w:rPr>
          <w:rFonts w:ascii="Cambria" w:hAnsi="Cambria"/>
        </w:rPr>
        <w:t>1</w:t>
      </w:r>
    </w:p>
    <w:p w14:paraId="00DEB679" w14:textId="1166C784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>Objective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    </w:t>
      </w:r>
      <w:r w:rsidR="0073092D" w:rsidRPr="00441879">
        <w:rPr>
          <w:rFonts w:ascii="Cambria" w:hAnsi="Cambria"/>
        </w:rPr>
        <w:t>2</w:t>
      </w:r>
    </w:p>
    <w:p w14:paraId="0563DD7E" w14:textId="2D0EBB5F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>Scope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    </w:t>
      </w:r>
      <w:r w:rsidR="009008C8">
        <w:rPr>
          <w:rFonts w:ascii="Cambria" w:hAnsi="Cambria"/>
        </w:rPr>
        <w:t xml:space="preserve"> 2</w:t>
      </w:r>
    </w:p>
    <w:p w14:paraId="41D02116" w14:textId="148B4548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Inclusions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   </w:t>
      </w:r>
      <w:r w:rsidR="0073092D" w:rsidRPr="00441879">
        <w:rPr>
          <w:rFonts w:ascii="Cambria" w:hAnsi="Cambria"/>
        </w:rPr>
        <w:t>4</w:t>
      </w:r>
    </w:p>
    <w:p w14:paraId="221F1A21" w14:textId="50678BEF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Test Environment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  </w:t>
      </w:r>
      <w:r w:rsidR="0073092D" w:rsidRPr="00441879">
        <w:rPr>
          <w:rFonts w:ascii="Cambria" w:hAnsi="Cambria"/>
        </w:rPr>
        <w:t>5</w:t>
      </w:r>
    </w:p>
    <w:p w14:paraId="69969468" w14:textId="6AEEF6B4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Defect Reporting Procedure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  </w:t>
      </w:r>
      <w:r w:rsidR="0073092D" w:rsidRPr="00441879">
        <w:rPr>
          <w:rFonts w:ascii="Cambria" w:hAnsi="Cambria"/>
        </w:rPr>
        <w:t xml:space="preserve">6                                              </w:t>
      </w:r>
    </w:p>
    <w:p w14:paraId="557122DD" w14:textId="6D0EE9E9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Test Strategy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</w:t>
      </w:r>
      <w:r w:rsidR="0073092D" w:rsidRPr="00441879">
        <w:rPr>
          <w:rFonts w:ascii="Cambria" w:hAnsi="Cambria"/>
        </w:rPr>
        <w:t xml:space="preserve"> </w:t>
      </w:r>
      <w:r w:rsidR="00441879">
        <w:rPr>
          <w:rFonts w:ascii="Cambria" w:hAnsi="Cambria"/>
        </w:rPr>
        <w:t xml:space="preserve">             </w:t>
      </w:r>
      <w:r w:rsidR="0073092D" w:rsidRPr="00441879">
        <w:rPr>
          <w:rFonts w:ascii="Cambria" w:hAnsi="Cambria"/>
        </w:rPr>
        <w:t>7</w:t>
      </w:r>
      <w:r w:rsidR="00441879">
        <w:rPr>
          <w:rFonts w:ascii="Cambria" w:hAnsi="Cambria"/>
        </w:rPr>
        <w:t xml:space="preserve"> </w:t>
      </w:r>
    </w:p>
    <w:p w14:paraId="7B1DCDC7" w14:textId="28C8DF93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Test Schedule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    </w:t>
      </w:r>
      <w:r w:rsidR="0073092D" w:rsidRPr="00441879">
        <w:rPr>
          <w:rFonts w:ascii="Cambria" w:hAnsi="Cambria"/>
        </w:rPr>
        <w:t>8</w:t>
      </w:r>
    </w:p>
    <w:p w14:paraId="7F9E5DD0" w14:textId="1B2AA1BA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Test Deliverables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</w:t>
      </w:r>
      <w:r w:rsidR="0073092D" w:rsidRPr="00441879">
        <w:rPr>
          <w:rFonts w:ascii="Cambria" w:hAnsi="Cambria"/>
        </w:rPr>
        <w:t xml:space="preserve">   </w:t>
      </w:r>
      <w:r w:rsidR="00441879">
        <w:rPr>
          <w:rFonts w:ascii="Cambria" w:hAnsi="Cambria"/>
        </w:rPr>
        <w:t xml:space="preserve">              </w:t>
      </w:r>
      <w:r w:rsidR="0073092D" w:rsidRPr="00441879">
        <w:rPr>
          <w:rFonts w:ascii="Cambria" w:hAnsi="Cambria"/>
        </w:rPr>
        <w:t>9</w:t>
      </w:r>
    </w:p>
    <w:p w14:paraId="0241BC92" w14:textId="0BB63EF5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Entry and Exit Criteria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</w:t>
      </w:r>
      <w:r w:rsidR="0073092D" w:rsidRPr="00441879">
        <w:rPr>
          <w:rFonts w:ascii="Cambria" w:hAnsi="Cambria"/>
        </w:rPr>
        <w:t>10</w:t>
      </w:r>
    </w:p>
    <w:p w14:paraId="1013E694" w14:textId="01D1CCCB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  Entry Criteria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</w:t>
      </w:r>
      <w:r w:rsidR="0073092D" w:rsidRPr="00441879">
        <w:rPr>
          <w:rFonts w:ascii="Cambria" w:hAnsi="Cambria"/>
        </w:rPr>
        <w:t xml:space="preserve">  </w:t>
      </w:r>
      <w:r w:rsidR="00441879">
        <w:rPr>
          <w:rFonts w:ascii="Cambria" w:hAnsi="Cambria"/>
        </w:rPr>
        <w:t xml:space="preserve">            </w:t>
      </w:r>
      <w:r w:rsidR="0073092D" w:rsidRPr="00441879">
        <w:rPr>
          <w:rFonts w:ascii="Cambria" w:hAnsi="Cambria"/>
        </w:rPr>
        <w:t>11</w:t>
      </w:r>
    </w:p>
    <w:p w14:paraId="3AC2AB06" w14:textId="3C07F94A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  Exit Criteria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</w:t>
      </w:r>
      <w:r w:rsidR="0073092D" w:rsidRPr="00441879">
        <w:rPr>
          <w:rFonts w:ascii="Cambria" w:hAnsi="Cambria"/>
        </w:rPr>
        <w:t xml:space="preserve"> </w:t>
      </w:r>
      <w:r w:rsidR="00441879">
        <w:rPr>
          <w:rFonts w:ascii="Cambria" w:hAnsi="Cambria"/>
        </w:rPr>
        <w:t xml:space="preserve">            </w:t>
      </w:r>
      <w:r w:rsidR="0073092D" w:rsidRPr="00441879">
        <w:rPr>
          <w:rFonts w:ascii="Cambria" w:hAnsi="Cambria"/>
        </w:rPr>
        <w:t>12</w:t>
      </w:r>
    </w:p>
    <w:p w14:paraId="15BFC9FE" w14:textId="44590270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Test Execution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 </w:t>
      </w:r>
      <w:r w:rsidR="0073092D" w:rsidRPr="00441879">
        <w:rPr>
          <w:rFonts w:ascii="Cambria" w:hAnsi="Cambria"/>
        </w:rPr>
        <w:t>13</w:t>
      </w:r>
    </w:p>
    <w:p w14:paraId="613E2EF5" w14:textId="07E4E4BA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   Entry Criteria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</w:t>
      </w:r>
      <w:r w:rsidR="0073092D" w:rsidRPr="00441879">
        <w:rPr>
          <w:rFonts w:ascii="Cambria" w:hAnsi="Cambria"/>
        </w:rPr>
        <w:t>14</w:t>
      </w:r>
    </w:p>
    <w:p w14:paraId="47E9529A" w14:textId="35BF1002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   Exit Criteria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</w:t>
      </w:r>
      <w:r w:rsidR="0073092D" w:rsidRPr="00441879">
        <w:rPr>
          <w:rFonts w:ascii="Cambria" w:hAnsi="Cambria"/>
        </w:rPr>
        <w:t>15</w:t>
      </w:r>
    </w:p>
    <w:p w14:paraId="718591EE" w14:textId="4E4CFA34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Test Closure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 </w:t>
      </w:r>
      <w:r w:rsidR="0073092D" w:rsidRPr="00441879">
        <w:rPr>
          <w:rFonts w:ascii="Cambria" w:hAnsi="Cambria"/>
        </w:rPr>
        <w:t>16</w:t>
      </w:r>
    </w:p>
    <w:p w14:paraId="25626972" w14:textId="571F497D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    Entry Criteria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</w:t>
      </w:r>
      <w:r w:rsidR="0073092D" w:rsidRPr="00441879">
        <w:rPr>
          <w:rFonts w:ascii="Cambria" w:hAnsi="Cambria"/>
        </w:rPr>
        <w:t xml:space="preserve"> 17</w:t>
      </w:r>
    </w:p>
    <w:p w14:paraId="40CF74EC" w14:textId="24546FAB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    Exit Criteria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</w:t>
      </w:r>
      <w:r w:rsidR="0073092D" w:rsidRPr="00441879">
        <w:rPr>
          <w:rFonts w:ascii="Cambria" w:hAnsi="Cambria"/>
        </w:rPr>
        <w:t xml:space="preserve">  18</w:t>
      </w:r>
    </w:p>
    <w:p w14:paraId="63B52C83" w14:textId="748CB6EF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    Tools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 </w:t>
      </w:r>
      <w:r w:rsidR="0073092D" w:rsidRPr="00441879">
        <w:rPr>
          <w:rFonts w:ascii="Cambria" w:hAnsi="Cambria"/>
        </w:rPr>
        <w:t>19</w:t>
      </w:r>
    </w:p>
    <w:p w14:paraId="4380EFDD" w14:textId="04F8062D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    Risk and Mitigation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</w:t>
      </w:r>
      <w:r w:rsidR="0073092D" w:rsidRPr="00441879">
        <w:rPr>
          <w:rFonts w:ascii="Cambria" w:hAnsi="Cambria"/>
        </w:rPr>
        <w:t>20</w:t>
      </w:r>
    </w:p>
    <w:p w14:paraId="40AF4D0B" w14:textId="53B88981" w:rsidR="00EA49FA" w:rsidRPr="00441879" w:rsidRDefault="00EA49FA" w:rsidP="00441879">
      <w:pPr>
        <w:rPr>
          <w:rFonts w:ascii="Cambria" w:hAnsi="Cambria"/>
          <w:b/>
          <w:bCs/>
          <w:sz w:val="28"/>
          <w:szCs w:val="28"/>
        </w:rPr>
      </w:pPr>
      <w:r w:rsidRPr="00441879">
        <w:rPr>
          <w:rFonts w:ascii="Cambria" w:hAnsi="Cambria"/>
        </w:rPr>
        <w:t xml:space="preserve">        Approvals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</w:t>
      </w:r>
      <w:r w:rsidR="0073092D" w:rsidRPr="00441879">
        <w:rPr>
          <w:rFonts w:ascii="Cambria" w:hAnsi="Cambria"/>
        </w:rPr>
        <w:t>21</w:t>
      </w:r>
    </w:p>
    <w:p w14:paraId="1CED8476" w14:textId="77777777" w:rsidR="00EA49FA" w:rsidRPr="00441879" w:rsidRDefault="00EA49FA" w:rsidP="00441879">
      <w:pPr>
        <w:rPr>
          <w:rFonts w:ascii="Cambria" w:hAnsi="Cambria"/>
          <w:b/>
          <w:bCs/>
          <w:sz w:val="28"/>
          <w:szCs w:val="28"/>
        </w:rPr>
      </w:pPr>
    </w:p>
    <w:p w14:paraId="41A76386" w14:textId="71F56B49" w:rsidR="00EA49FA" w:rsidRDefault="00EA49FA" w:rsidP="004418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14:paraId="76A43AE8" w14:textId="77777777" w:rsidR="0073092D" w:rsidRDefault="0073092D" w:rsidP="00441879">
      <w:pPr>
        <w:rPr>
          <w:b/>
          <w:bCs/>
          <w:sz w:val="28"/>
          <w:szCs w:val="28"/>
        </w:rPr>
      </w:pPr>
    </w:p>
    <w:p w14:paraId="3BBA42CC" w14:textId="77777777" w:rsidR="0073092D" w:rsidRDefault="0073092D" w:rsidP="000A0F02">
      <w:pPr>
        <w:rPr>
          <w:b/>
          <w:bCs/>
          <w:sz w:val="28"/>
          <w:szCs w:val="28"/>
        </w:rPr>
      </w:pPr>
    </w:p>
    <w:p w14:paraId="125806E0" w14:textId="77777777" w:rsidR="0073092D" w:rsidRDefault="0073092D" w:rsidP="000A0F02">
      <w:pPr>
        <w:rPr>
          <w:b/>
          <w:bCs/>
          <w:sz w:val="28"/>
          <w:szCs w:val="28"/>
        </w:rPr>
      </w:pPr>
    </w:p>
    <w:p w14:paraId="3648AABF" w14:textId="77777777" w:rsidR="0073092D" w:rsidRDefault="0073092D" w:rsidP="000A0F02">
      <w:pPr>
        <w:rPr>
          <w:b/>
          <w:bCs/>
          <w:sz w:val="28"/>
          <w:szCs w:val="28"/>
        </w:rPr>
      </w:pPr>
    </w:p>
    <w:p w14:paraId="3CE263C7" w14:textId="77777777" w:rsidR="0073092D" w:rsidRDefault="0073092D" w:rsidP="000A0F02">
      <w:pPr>
        <w:rPr>
          <w:b/>
          <w:bCs/>
          <w:sz w:val="28"/>
          <w:szCs w:val="28"/>
        </w:rPr>
      </w:pPr>
    </w:p>
    <w:p w14:paraId="196A89A2" w14:textId="77777777" w:rsidR="0073092D" w:rsidRDefault="0073092D" w:rsidP="000A0F02">
      <w:pPr>
        <w:rPr>
          <w:b/>
          <w:bCs/>
          <w:sz w:val="28"/>
          <w:szCs w:val="28"/>
        </w:rPr>
      </w:pPr>
    </w:p>
    <w:p w14:paraId="14498658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73092D">
        <w:rPr>
          <w:rFonts w:ascii="Cambria" w:eastAsia="Times New Roman" w:hAnsi="Cambria" w:cs="Arial"/>
          <w:b/>
          <w:bCs/>
          <w:kern w:val="0"/>
          <w:sz w:val="28"/>
          <w:szCs w:val="28"/>
          <w:lang w:eastAsia="en-IN"/>
          <w14:ligatures w14:val="none"/>
        </w:rPr>
        <w:lastRenderedPageBreak/>
        <w:t>Objective</w:t>
      </w:r>
    </w:p>
    <w:p w14:paraId="58394E11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lang w:eastAsia="en-IN"/>
          <w14:ligatures w14:val="none"/>
        </w:rPr>
      </w:pPr>
    </w:p>
    <w:p w14:paraId="63B3950A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lang w:eastAsia="en-IN"/>
          <w14:ligatures w14:val="none"/>
        </w:rPr>
        <w:t>In this document of the Test Plan for the VWO application, A/B test anything &amp; measure its</w:t>
      </w:r>
    </w:p>
    <w:p w14:paraId="7B698DE0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lang w:eastAsia="en-IN"/>
          <w14:ligatures w14:val="none"/>
        </w:rPr>
        <w:t>impact everywhere</w:t>
      </w:r>
    </w:p>
    <w:p w14:paraId="64D20B96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lang w:eastAsia="en-IN"/>
          <w14:ligatures w14:val="none"/>
        </w:rPr>
      </w:pPr>
    </w:p>
    <w:p w14:paraId="1B74C423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lang w:eastAsia="en-IN"/>
          <w14:ligatures w14:val="none"/>
        </w:rPr>
        <w:t>Import and aggregate all metrics you care about and measure how they get impacted by</w:t>
      </w:r>
    </w:p>
    <w:p w14:paraId="69952CA2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lang w:eastAsia="en-IN"/>
          <w14:ligatures w14:val="none"/>
        </w:rPr>
        <w:t>your experiments.</w:t>
      </w:r>
    </w:p>
    <w:p w14:paraId="2987067A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lang w:eastAsia="en-IN"/>
          <w14:ligatures w14:val="none"/>
        </w:rPr>
      </w:pPr>
    </w:p>
    <w:p w14:paraId="1ADE2C5A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lang w:eastAsia="en-IN"/>
          <w14:ligatures w14:val="none"/>
        </w:rPr>
        <w:t>Track both leading and lagging indicators for your experiment's impact</w:t>
      </w:r>
    </w:p>
    <w:p w14:paraId="585848F1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lang w:eastAsia="en-IN"/>
          <w14:ligatures w14:val="none"/>
        </w:rPr>
        <w:t>Keep an eye on guardrail metrics to stop bad experiments early on</w:t>
      </w:r>
    </w:p>
    <w:p w14:paraId="6643C900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lang w:eastAsia="en-IN"/>
          <w14:ligatures w14:val="none"/>
        </w:rPr>
      </w:pPr>
    </w:p>
    <w:p w14:paraId="27F30A04" w14:textId="77777777" w:rsid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15"/>
          <w:szCs w:val="15"/>
          <w:lang w:eastAsia="en-IN"/>
          <w14:ligatures w14:val="none"/>
        </w:rPr>
      </w:pPr>
    </w:p>
    <w:p w14:paraId="2E140902" w14:textId="77777777" w:rsid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15"/>
          <w:szCs w:val="15"/>
          <w:lang w:eastAsia="en-IN"/>
          <w14:ligatures w14:val="none"/>
        </w:rPr>
      </w:pPr>
    </w:p>
    <w:p w14:paraId="10F076BB" w14:textId="77777777" w:rsid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15"/>
          <w:szCs w:val="15"/>
          <w:lang w:eastAsia="en-IN"/>
          <w14:ligatures w14:val="none"/>
        </w:rPr>
      </w:pPr>
    </w:p>
    <w:p w14:paraId="10871579" w14:textId="51AA64F9" w:rsid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73092D">
        <w:rPr>
          <w:rFonts w:ascii="Cambria" w:eastAsia="Times New Roman" w:hAnsi="Cambria" w:cs="Arial"/>
          <w:b/>
          <w:bCs/>
          <w:kern w:val="0"/>
          <w:sz w:val="28"/>
          <w:szCs w:val="28"/>
          <w:lang w:eastAsia="en-IN"/>
          <w14:ligatures w14:val="none"/>
        </w:rPr>
        <w:t>Scope</w:t>
      </w:r>
    </w:p>
    <w:p w14:paraId="68B18D71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69A484CD" w14:textId="73C3534A" w:rsid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features and functionality of VWO.com that will be tested, such as the user interface,</w:t>
      </w:r>
      <w:r w:rsidR="00441879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73092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checkout process, search functionality, and mobile compatibility.</w:t>
      </w:r>
    </w:p>
    <w:p w14:paraId="09E3BA81" w14:textId="77777777" w:rsidR="00441879" w:rsidRPr="0073092D" w:rsidRDefault="00441879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6787ADDF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types of testing that will be performed, such as manual testing, automated testing,</w:t>
      </w:r>
    </w:p>
    <w:p w14:paraId="5B263873" w14:textId="77777777" w:rsid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performance testing, and accessibility testing.</w:t>
      </w:r>
    </w:p>
    <w:p w14:paraId="617BE83B" w14:textId="77777777" w:rsidR="00441879" w:rsidRPr="0073092D" w:rsidRDefault="00441879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7E16C638" w14:textId="524C362B" w:rsid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environments in which testing will be conducted, such as different browsers, operating</w:t>
      </w:r>
      <w:r w:rsidR="00441879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73092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systems, and device types.</w:t>
      </w:r>
    </w:p>
    <w:p w14:paraId="4B677AAC" w14:textId="77777777" w:rsidR="00441879" w:rsidRPr="0073092D" w:rsidRDefault="00441879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29C00BBF" w14:textId="7D4FBEFF" w:rsid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criteria that will be used to evaluate the success of the testing, such as the number of</w:t>
      </w:r>
      <w:r w:rsidR="00441879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73092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defects found, the time taken to complete the testing, and user satisfaction ratings.</w:t>
      </w:r>
    </w:p>
    <w:p w14:paraId="636C0240" w14:textId="77777777" w:rsidR="00441879" w:rsidRPr="0073092D" w:rsidRDefault="00441879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611BF342" w14:textId="168EF1A1" w:rsid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roles and responsibilities of the team members involved in the testing, such as the test</w:t>
      </w:r>
      <w:r w:rsidR="00441879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73092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lead, testers, and developers.</w:t>
      </w:r>
    </w:p>
    <w:p w14:paraId="7539023B" w14:textId="77777777" w:rsidR="00441879" w:rsidRDefault="00441879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6AF73BB9" w14:textId="77777777" w:rsidR="00441879" w:rsidRPr="00441879" w:rsidRDefault="00441879" w:rsidP="00441879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441879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schedule and milestones for the testing, including the start and end dates, and the</w:t>
      </w:r>
    </w:p>
    <w:p w14:paraId="29BB251D" w14:textId="77777777" w:rsidR="00441879" w:rsidRPr="00441879" w:rsidRDefault="00441879" w:rsidP="00441879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441879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planned testing activities.</w:t>
      </w:r>
    </w:p>
    <w:p w14:paraId="1B5186B0" w14:textId="77777777" w:rsidR="00441879" w:rsidRPr="00441879" w:rsidRDefault="00441879" w:rsidP="00441879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05DC7900" w14:textId="3D983244" w:rsidR="00441879" w:rsidRPr="00441879" w:rsidRDefault="00441879" w:rsidP="00441879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441879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tools and equipment that will be used for testing, such as testing software, hardware,</w:t>
      </w:r>
      <w:r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41879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and documentation templates.</w:t>
      </w:r>
    </w:p>
    <w:p w14:paraId="4CA2BE53" w14:textId="77777777" w:rsidR="00441879" w:rsidRPr="0073092D" w:rsidRDefault="00441879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4B909B98" w14:textId="77777777" w:rsidR="0073092D" w:rsidRDefault="0073092D" w:rsidP="000A0F02">
      <w:pPr>
        <w:rPr>
          <w:b/>
          <w:bCs/>
          <w:sz w:val="28"/>
          <w:szCs w:val="28"/>
        </w:rPr>
      </w:pPr>
    </w:p>
    <w:p w14:paraId="7F7FE2DB" w14:textId="77777777" w:rsidR="0073092D" w:rsidRDefault="0073092D" w:rsidP="000A0F02">
      <w:pPr>
        <w:rPr>
          <w:b/>
          <w:bCs/>
          <w:sz w:val="28"/>
          <w:szCs w:val="28"/>
        </w:rPr>
      </w:pPr>
    </w:p>
    <w:p w14:paraId="6A3CF36A" w14:textId="77777777" w:rsidR="0073092D" w:rsidRDefault="0073092D" w:rsidP="000A0F02">
      <w:pPr>
        <w:rPr>
          <w:b/>
          <w:bCs/>
          <w:sz w:val="28"/>
          <w:szCs w:val="28"/>
        </w:rPr>
      </w:pPr>
    </w:p>
    <w:p w14:paraId="709FC8E3" w14:textId="77777777" w:rsidR="0073092D" w:rsidRDefault="0073092D" w:rsidP="000A0F02">
      <w:pPr>
        <w:rPr>
          <w:b/>
          <w:bCs/>
          <w:sz w:val="28"/>
          <w:szCs w:val="28"/>
        </w:rPr>
      </w:pPr>
    </w:p>
    <w:p w14:paraId="0FBE6704" w14:textId="77777777" w:rsidR="0073092D" w:rsidRDefault="0073092D" w:rsidP="000A0F02">
      <w:pPr>
        <w:rPr>
          <w:b/>
          <w:bCs/>
          <w:sz w:val="28"/>
          <w:szCs w:val="28"/>
        </w:rPr>
      </w:pPr>
    </w:p>
    <w:p w14:paraId="2F781B67" w14:textId="77777777" w:rsidR="0073092D" w:rsidRDefault="0073092D" w:rsidP="000A0F02">
      <w:pPr>
        <w:rPr>
          <w:b/>
          <w:bCs/>
          <w:sz w:val="28"/>
          <w:szCs w:val="28"/>
        </w:rPr>
      </w:pPr>
    </w:p>
    <w:p w14:paraId="3AC06C8F" w14:textId="77777777" w:rsidR="0073092D" w:rsidRDefault="0073092D" w:rsidP="000A0F02">
      <w:pPr>
        <w:rPr>
          <w:b/>
          <w:bCs/>
          <w:sz w:val="28"/>
          <w:szCs w:val="28"/>
        </w:rPr>
      </w:pPr>
    </w:p>
    <w:p w14:paraId="5008646D" w14:textId="77777777" w:rsidR="0073092D" w:rsidRDefault="0073092D" w:rsidP="000A0F02">
      <w:pPr>
        <w:rPr>
          <w:b/>
          <w:bCs/>
          <w:sz w:val="28"/>
          <w:szCs w:val="28"/>
        </w:rPr>
      </w:pPr>
    </w:p>
    <w:p w14:paraId="71668278" w14:textId="77777777" w:rsidR="0073092D" w:rsidRDefault="0073092D" w:rsidP="000A0F02">
      <w:pPr>
        <w:rPr>
          <w:b/>
          <w:bCs/>
          <w:sz w:val="28"/>
          <w:szCs w:val="28"/>
        </w:rPr>
      </w:pPr>
    </w:p>
    <w:p w14:paraId="4002D473" w14:textId="77777777" w:rsidR="0073092D" w:rsidRDefault="0073092D" w:rsidP="000A0F02">
      <w:pPr>
        <w:rPr>
          <w:b/>
          <w:bCs/>
          <w:sz w:val="28"/>
          <w:szCs w:val="28"/>
        </w:rPr>
      </w:pPr>
    </w:p>
    <w:p w14:paraId="6F34C7DB" w14:textId="77777777" w:rsidR="0073092D" w:rsidRPr="00EA49FA" w:rsidRDefault="0073092D" w:rsidP="000A0F02">
      <w:pPr>
        <w:rPr>
          <w:b/>
          <w:bCs/>
          <w:sz w:val="28"/>
          <w:szCs w:val="28"/>
        </w:rPr>
      </w:pPr>
    </w:p>
    <w:sectPr w:rsidR="0073092D" w:rsidRPr="00EA49F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EB19A" w14:textId="77777777" w:rsidR="004F00DA" w:rsidRDefault="004F00DA" w:rsidP="000A0F02">
      <w:pPr>
        <w:spacing w:after="0" w:line="240" w:lineRule="auto"/>
      </w:pPr>
      <w:r>
        <w:separator/>
      </w:r>
    </w:p>
  </w:endnote>
  <w:endnote w:type="continuationSeparator" w:id="0">
    <w:p w14:paraId="2E613FE7" w14:textId="77777777" w:rsidR="004F00DA" w:rsidRDefault="004F00DA" w:rsidP="000A0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2C3F" w14:textId="79ABB2FB" w:rsidR="0073092D" w:rsidRDefault="0073092D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AFE47D6" wp14:editId="1816B1F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1036470" w14:textId="06AEEA08" w:rsidR="0073092D" w:rsidRDefault="0044187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A3107C3" w14:textId="77777777" w:rsidR="0073092D" w:rsidRDefault="0073092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FE47D6" id="Group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1036470" w14:textId="06AEEA08" w:rsidR="0073092D" w:rsidRDefault="0044187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2A3107C3" w14:textId="77777777" w:rsidR="0073092D" w:rsidRDefault="0073092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B50BD2" wp14:editId="719343A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46CA98" w14:textId="77777777" w:rsidR="0073092D" w:rsidRDefault="0073092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B50BD2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146CA98" w14:textId="77777777" w:rsidR="0073092D" w:rsidRDefault="0073092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F9DF8" w14:textId="77777777" w:rsidR="004F00DA" w:rsidRDefault="004F00DA" w:rsidP="000A0F02">
      <w:pPr>
        <w:spacing w:after="0" w:line="240" w:lineRule="auto"/>
      </w:pPr>
      <w:r>
        <w:separator/>
      </w:r>
    </w:p>
  </w:footnote>
  <w:footnote w:type="continuationSeparator" w:id="0">
    <w:p w14:paraId="24DD1FBF" w14:textId="77777777" w:rsidR="004F00DA" w:rsidRDefault="004F00DA" w:rsidP="000A0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B7E5D" w14:textId="1DD66ACB" w:rsidR="00EA49FA" w:rsidRPr="00EA49FA" w:rsidRDefault="00EA49FA" w:rsidP="00EA49FA">
    <w:pPr>
      <w:pStyle w:val="Title"/>
      <w:jc w:val="center"/>
    </w:pPr>
    <w:r w:rsidRPr="00EA49FA">
      <w:t xml:space="preserve">Test </w:t>
    </w:r>
    <w:r w:rsidR="0073092D" w:rsidRPr="00EA49FA">
      <w:t>Plan (</w:t>
    </w:r>
    <w:r w:rsidRPr="00EA49FA">
      <w:t>VWO.COM)</w:t>
    </w:r>
  </w:p>
  <w:p w14:paraId="01F1F0F9" w14:textId="39B6332F" w:rsidR="0073092D" w:rsidRDefault="007309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88"/>
    <w:rsid w:val="000A0F02"/>
    <w:rsid w:val="00441879"/>
    <w:rsid w:val="004F00DA"/>
    <w:rsid w:val="0073092D"/>
    <w:rsid w:val="009008C8"/>
    <w:rsid w:val="00C84988"/>
    <w:rsid w:val="00E61AD5"/>
    <w:rsid w:val="00E75135"/>
    <w:rsid w:val="00EA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3F563"/>
  <w15:chartTrackingRefBased/>
  <w15:docId w15:val="{0B217ACA-A699-4DBC-B48E-B8752943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A0F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A0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F02"/>
  </w:style>
  <w:style w:type="paragraph" w:styleId="Footer">
    <w:name w:val="footer"/>
    <w:basedOn w:val="Normal"/>
    <w:link w:val="FooterChar"/>
    <w:uiPriority w:val="99"/>
    <w:unhideWhenUsed/>
    <w:rsid w:val="000A0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F02"/>
  </w:style>
  <w:style w:type="paragraph" w:styleId="Title">
    <w:name w:val="Title"/>
    <w:basedOn w:val="Normal"/>
    <w:next w:val="Normal"/>
    <w:link w:val="TitleChar"/>
    <w:uiPriority w:val="10"/>
    <w:qFormat/>
    <w:rsid w:val="00EA49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1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809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74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7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23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69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5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1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14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</dc:creator>
  <cp:keywords/>
  <dc:description/>
  <cp:lastModifiedBy>Kavya S</cp:lastModifiedBy>
  <cp:revision>2</cp:revision>
  <dcterms:created xsi:type="dcterms:W3CDTF">2023-05-23T13:27:00Z</dcterms:created>
  <dcterms:modified xsi:type="dcterms:W3CDTF">2023-05-23T16:49:00Z</dcterms:modified>
</cp:coreProperties>
</file>