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8795D"/>
          <w:sz w:val="20"/>
        </w:rPr>
        <w:t>AUDIT REPORT</w:t>
      </w:r>
    </w:p>
    <w:p>
      <w:pPr>
        <w:pStyle w:val="Heading1"/>
      </w:pPr>
      <w:r>
        <w:t>order-forecast-inventory: demo video audit report</w:t>
      </w:r>
    </w:p>
    <w:p>
      <w:r>
        <w:rPr>
          <w:b w:val="0"/>
          <w:i w:val="0"/>
          <w:color w:val="4B5563"/>
          <w:sz w:val="22"/>
        </w:rPr>
        <w:t>A slide-by-slide record of every number, assumption and calculation in the demo video, with its source.</w:t>
      </w:r>
    </w:p>
    <w:tbl>
      <w:tblPr>
        <w:tblStyle w:val="TableGrid"/>
        <w:tblW w:type="auto" w:w="0"/>
        <w:jc w:val="center"/>
        <w:tblLayout w:type="fixed"/>
        <w:tblLook w:firstColumn="1" w:firstRow="1" w:lastColumn="0" w:lastRow="0" w:noHBand="0" w:noVBand="1" w:val="04A0"/>
      </w:tblPr>
      <w:tblGrid>
        <w:gridCol w:w="2381"/>
        <w:gridCol w:w="7483"/>
      </w:tblGrid>
      <w:tr>
        <w:trPr>
          <w:tblHeader w:val="true"/>
        </w:trPr>
        <w:tc>
          <w:tcPr>
            <w:tcW w:type="dxa" w:w="2381"/>
            <w:shd w:val="clear" w:color="auto" w:fill="111827"/>
          </w:tcPr>
          <w:p>
            <w:pPr>
              <w:spacing w:after="0"/>
            </w:pPr>
            <w:r/>
            <w:r>
              <w:rPr>
                <w:b/>
                <w:i w:val="0"/>
                <w:color w:val="FFFFFF"/>
                <w:sz w:val="18"/>
              </w:rPr>
              <w:t>Item</w:t>
            </w:r>
          </w:p>
        </w:tc>
        <w:tc>
          <w:tcPr>
            <w:tcW w:type="dxa" w:w="7483"/>
            <w:shd w:val="clear" w:color="auto" w:fill="111827"/>
          </w:tcPr>
          <w:p>
            <w:pPr>
              <w:spacing w:after="0"/>
            </w:pPr>
            <w:r/>
            <w:r>
              <w:rPr>
                <w:b/>
                <w:i w:val="0"/>
                <w:color w:val="FFFFFF"/>
                <w:sz w:val="18"/>
              </w:rPr>
              <w:t>Value</w:t>
            </w:r>
          </w:p>
        </w:tc>
      </w:tr>
      <w:tr>
        <w:tc>
          <w:tcPr>
            <w:tcW w:type="dxa" w:w="2381"/>
          </w:tcPr>
          <w:p>
            <w:pPr>
              <w:spacing w:after="0"/>
            </w:pPr>
            <w:r/>
            <w:r>
              <w:rPr>
                <w:b w:val="0"/>
                <w:i w:val="0"/>
                <w:sz w:val="18"/>
              </w:rPr>
              <w:t>Repository</w:t>
            </w:r>
          </w:p>
        </w:tc>
        <w:tc>
          <w:tcPr>
            <w:tcW w:type="dxa" w:w="7483"/>
          </w:tcPr>
          <w:p>
            <w:pPr>
              <w:spacing w:after="0"/>
            </w:pPr>
            <w:r/>
            <w:r>
              <w:rPr>
                <w:b w:val="0"/>
                <w:i w:val="0"/>
                <w:sz w:val="18"/>
              </w:rPr>
              <w:t>https://github.com/kavya2693/order-forecast-inventory</w:t>
            </w:r>
          </w:p>
        </w:tc>
      </w:tr>
      <w:tr>
        <w:tc>
          <w:tcPr>
            <w:tcW w:type="dxa" w:w="2381"/>
            <w:shd w:val="clear" w:color="auto" w:fill="F3F4F6"/>
          </w:tcPr>
          <w:p>
            <w:pPr>
              <w:spacing w:after="0"/>
            </w:pPr>
            <w:r/>
            <w:r>
              <w:rPr>
                <w:b w:val="0"/>
                <w:i w:val="0"/>
                <w:sz w:val="18"/>
              </w:rPr>
              <w:t>Numbers taken from commit</w:t>
            </w:r>
          </w:p>
        </w:tc>
        <w:tc>
          <w:tcPr>
            <w:tcW w:type="dxa" w:w="7483"/>
            <w:shd w:val="clear" w:color="auto" w:fill="F3F4F6"/>
          </w:tcPr>
          <w:p>
            <w:pPr>
              <w:spacing w:after="0"/>
            </w:pPr>
            <w:r/>
            <w:r>
              <w:rPr>
                <w:rFonts w:ascii="JetBrains Mono" w:hAnsi="JetBrains Mono" w:eastAsia="JetBrains Mono"/>
                <w:b w:val="0"/>
                <w:i w:val="0"/>
                <w:sz w:val="15"/>
              </w:rPr>
              <w:t>7b2e475645cf52bef902c8ef2d00e693571debab</w:t>
            </w:r>
            <w:r>
              <w:rPr>
                <w:b w:val="0"/>
                <w:i w:val="0"/>
                <w:sz w:val="18"/>
              </w:rPr>
              <w:t xml:space="preserve"> (outputs last changed in </w:t>
            </w:r>
            <w:r>
              <w:rPr>
                <w:rFonts w:ascii="JetBrains Mono" w:hAnsi="JetBrains Mono" w:eastAsia="JetBrains Mono"/>
                <w:b w:val="0"/>
                <w:i w:val="0"/>
                <w:sz w:val="15"/>
              </w:rPr>
              <w:t>7b2e475 (2026-10-14 11:46:31 +0400)</w:t>
            </w:r>
            <w:r>
              <w:rPr>
                <w:b w:val="0"/>
                <w:i w:val="0"/>
                <w:sz w:val="18"/>
              </w:rPr>
              <w:t>)</w:t>
            </w:r>
          </w:p>
        </w:tc>
      </w:tr>
      <w:tr>
        <w:tc>
          <w:tcPr>
            <w:tcW w:type="dxa" w:w="2381"/>
          </w:tcPr>
          <w:p>
            <w:pPr>
              <w:spacing w:after="0"/>
            </w:pPr>
            <w:r/>
            <w:r>
              <w:rPr>
                <w:b w:val="0"/>
                <w:i w:val="0"/>
                <w:sz w:val="18"/>
              </w:rPr>
              <w:t>Video</w:t>
            </w:r>
          </w:p>
        </w:tc>
        <w:tc>
          <w:tcPr>
            <w:tcW w:type="dxa" w:w="7483"/>
          </w:tcPr>
          <w:p>
            <w:pPr>
              <w:spacing w:after="0"/>
            </w:pPr>
            <w:r/>
            <w:r>
              <w:rPr>
                <w:rFonts w:ascii="JetBrains Mono" w:hAnsi="JetBrains Mono" w:eastAsia="JetBrains Mono"/>
                <w:b w:val="0"/>
                <w:i w:val="0"/>
                <w:sz w:val="15"/>
              </w:rPr>
              <w:t>docs/demo/demo.mp4</w:t>
            </w:r>
            <w:r>
              <w:rPr>
                <w:b w:val="0"/>
                <w:i w:val="0"/>
                <w:sz w:val="18"/>
              </w:rPr>
              <w:t xml:space="preserve"> · 88.8 s · 1920x1080 · 30 fps · silent</w:t>
            </w:r>
          </w:p>
        </w:tc>
      </w:tr>
      <w:tr>
        <w:tc>
          <w:tcPr>
            <w:tcW w:type="dxa" w:w="2381"/>
            <w:shd w:val="clear" w:color="auto" w:fill="F3F4F6"/>
          </w:tcPr>
          <w:p>
            <w:pPr>
              <w:spacing w:after="0"/>
            </w:pPr>
            <w:r/>
            <w:r>
              <w:rPr>
                <w:b w:val="0"/>
                <w:i w:val="0"/>
                <w:sz w:val="18"/>
              </w:rPr>
              <w:t>Generated</w:t>
            </w:r>
          </w:p>
        </w:tc>
        <w:tc>
          <w:tcPr>
            <w:tcW w:type="dxa" w:w="7483"/>
            <w:shd w:val="clear" w:color="auto" w:fill="F3F4F6"/>
          </w:tcPr>
          <w:p>
            <w:pPr>
              <w:spacing w:after="0"/>
            </w:pPr>
            <w:r/>
            <w:r>
              <w:rPr>
                <w:b w:val="0"/>
                <w:i w:val="0"/>
                <w:sz w:val="18"/>
              </w:rPr>
              <w:t>2026-10-14 18:55</w:t>
            </w:r>
          </w:p>
        </w:tc>
      </w:tr>
      <w:tr>
        <w:tc>
          <w:tcPr>
            <w:tcW w:type="dxa" w:w="2381"/>
          </w:tcPr>
          <w:p>
            <w:pPr>
              <w:spacing w:after="0"/>
            </w:pPr>
            <w:r/>
            <w:r>
              <w:rPr>
                <w:b w:val="0"/>
                <w:i w:val="0"/>
                <w:sz w:val="18"/>
              </w:rPr>
              <w:t>Automated checks</w:t>
            </w:r>
          </w:p>
        </w:tc>
        <w:tc>
          <w:tcPr>
            <w:tcW w:type="dxa" w:w="7483"/>
          </w:tcPr>
          <w:p>
            <w:pPr>
              <w:spacing w:after="0"/>
            </w:pPr>
            <w:r/>
            <w:r>
              <w:rPr>
                <w:b w:val="0"/>
                <w:i w:val="0"/>
                <w:sz w:val="18"/>
              </w:rPr>
              <w:t>51 pass · 0 fail · 1 manual (of 52 figures)</w:t>
            </w:r>
          </w:p>
        </w:tc>
      </w:tr>
      <w:tr>
        <w:tc>
          <w:tcPr>
            <w:tcW w:type="dxa" w:w="2381"/>
            <w:shd w:val="clear" w:color="auto" w:fill="F3F4F6"/>
          </w:tcPr>
          <w:p>
            <w:pPr>
              <w:spacing w:after="0"/>
            </w:pPr>
            <w:r/>
            <w:r>
              <w:rPr>
                <w:b w:val="0"/>
                <w:i w:val="0"/>
                <w:sz w:val="18"/>
              </w:rPr>
              <w:t>Assumptions</w:t>
            </w:r>
          </w:p>
        </w:tc>
        <w:tc>
          <w:tcPr>
            <w:tcW w:type="dxa" w:w="7483"/>
            <w:shd w:val="clear" w:color="auto" w:fill="F3F4F6"/>
          </w:tcPr>
          <w:p>
            <w:pPr>
              <w:spacing w:after="0"/>
            </w:pPr>
            <w:r/>
            <w:r>
              <w:rPr>
                <w:b w:val="0"/>
                <w:i w:val="0"/>
                <w:sz w:val="18"/>
              </w:rPr>
              <w:t>10 (A-01 to A-10)</w:t>
            </w:r>
          </w:p>
        </w:tc>
      </w:tr>
    </w:tbl>
    <w:p>
      <w:pPr>
        <w:spacing w:after="40"/>
      </w:pPr>
    </w:p>
    <w:p>
      <w:pPr>
        <w:pStyle w:val="Heading2"/>
      </w:pPr>
      <w:r>
        <w:t>How to use this report</w:t>
      </w:r>
    </w:p>
    <w:p>
      <w:r>
        <w:rPr>
          <w:b w:val="0"/>
          <w:i w:val="0"/>
        </w:rPr>
        <w:t>Every number or claim on screen has an ID (F-01, F-02, ...) and every modelling assumption has an ID (A-01, ...). Cite the ID. Each figure lists its source file, the exact column, row or key, the formula for derived numbers, and an automated check result. The change-impact matrix (section 5) shows which slides and files change if an input or assumption changes.</w:t>
      </w:r>
    </w:p>
    <w:p>
      <w:r>
        <w:rPr>
          <w:b w:val="0"/>
          <w:i w:val="0"/>
          <w:color w:val="4B5563"/>
          <w:sz w:val="18"/>
        </w:rPr>
        <w:t>Types: direct = read straight from a repo output; derived = computed from direct values (formula given); illustrative = drawing or example, not data; general knowledge = context not produced by the repo.</w:t>
      </w:r>
    </w:p>
    <w:p>
      <w:pPr>
        <w:pStyle w:val="Heading3"/>
      </w:pPr>
      <w:r>
        <w:t>Regenerate</w:t>
      </w:r>
    </w:p>
    <w:p>
      <w:pPr>
        <w:spacing w:after="20"/>
      </w:pPr>
      <w:r>
        <w:rPr>
          <w:rFonts w:ascii="JetBrains Mono" w:hAnsi="JetBrains Mono" w:eastAsia="JetBrains Mono"/>
          <w:b w:val="0"/>
          <w:i w:val="0"/>
          <w:sz w:val="15"/>
        </w:rPr>
        <w:t>make run                                   # data/raw/*.parquet + outputs/*.csv, metrics.json (about 9 min)</w:t>
      </w:r>
    </w:p>
    <w:p>
      <w:pPr>
        <w:spacing w:after="20"/>
      </w:pPr>
      <w:r>
        <w:rPr>
          <w:rFonts w:ascii="JetBrains Mono" w:hAnsi="JetBrains Mono" w:eastAsia="JetBrains Mono"/>
          <w:b w:val="0"/>
          <w:i w:val="0"/>
          <w:sz w:val="15"/>
        </w:rPr>
        <w:t>PYTHONPATH=src .venv/bin/python docs/demo/source/tools/export_order_list.py docs/demo/source/assets/order_list.json   # about 4 min</w:t>
      </w:r>
    </w:p>
    <w:p>
      <w:pPr>
        <w:spacing w:after="20"/>
      </w:pPr>
      <w:r>
        <w:rPr>
          <w:rFonts w:ascii="JetBrains Mono" w:hAnsi="JetBrains Mono" w:eastAsia="JetBrains Mono"/>
          <w:b w:val="0"/>
          <w:i w:val="0"/>
          <w:sz w:val="15"/>
        </w:rPr>
        <w:t>python3 docs/demo/source/tools/inject_sheet.py docs/demo/source/assets/order_list.json docs/demo/source/compositions/value.html docs/demo/source/compositions/s04-routes.html --rows S0108,S0014,S0005,S0066,S0131,S0044</w:t>
      </w:r>
    </w:p>
    <w:p>
      <w:pPr>
        <w:spacing w:after="20"/>
      </w:pPr>
      <w:r>
        <w:rPr>
          <w:rFonts w:ascii="JetBrains Mono" w:hAnsi="JetBrains Mono" w:eastAsia="JetBrains Mono"/>
          <w:b w:val="0"/>
          <w:i w:val="0"/>
          <w:sz w:val="15"/>
        </w:rPr>
        <w:t>cd docs/demo/source &amp;&amp; npx --yes hyperframes@0.8.156 check &amp;&amp; npx --yes hyperframes@0.8.156 render -f 30 -q looks -o renders/order-forecast-inventory-master.mp4 &amp;&amp; cd -</w:t>
      </w:r>
    </w:p>
    <w:p>
      <w:pPr>
        <w:spacing w:after="20"/>
      </w:pPr>
      <w:r>
        <w:rPr>
          <w:rFonts w:ascii="JetBrains Mono" w:hAnsi="JetBrains Mono" w:eastAsia="JetBrains Mono"/>
          <w:b w:val="0"/>
          <w:i w:val="0"/>
          <w:sz w:val="15"/>
        </w:rPr>
        <w:t>ffmpeg -y -i docs/demo/source/renders/order-forecast-inventory-master.mp4 -c:v libx264 -preset slow -crf 25 -pix_fmt yuv420p -movflags +faststart -an docs/demo/demo.mp4</w:t>
      </w:r>
    </w:p>
    <w:p>
      <w:pPr>
        <w:spacing w:after="20"/>
      </w:pPr>
      <w:r>
        <w:rPr>
          <w:rFonts w:ascii="JetBrains Mono" w:hAnsi="JetBrains Mono" w:eastAsia="JetBrains Mono"/>
          <w:b w:val="0"/>
          <w:i w:val="0"/>
          <w:sz w:val="15"/>
        </w:rPr>
        <w:t>python3 docs/demo/source/tools/build_audit_report.py docs/demo/source/audit/facts.yaml   # stills, checks, MD/DOCX/PDF</w:t>
      </w:r>
    </w:p>
    <w:p>
      <w:r>
        <w:br w:type="page"/>
      </w:r>
    </w:p>
    <w:p>
      <w:pPr>
        <w:pStyle w:val="Heading2"/>
      </w:pPr>
      <w:r>
        <w:t>1. Figures</w:t>
      </w:r>
    </w:p>
    <w:tbl>
      <w:tblPr>
        <w:tblStyle w:val="TableGrid"/>
        <w:tblW w:type="auto" w:w="0"/>
        <w:jc w:val="center"/>
        <w:tblLayout w:type="fixed"/>
        <w:tblLook w:firstColumn="1" w:firstRow="1" w:lastColumn="0" w:lastRow="0" w:noHBand="0" w:noVBand="1" w:val="04A0"/>
      </w:tblPr>
      <w:tblGrid>
        <w:gridCol w:w="567"/>
        <w:gridCol w:w="1474"/>
        <w:gridCol w:w="624"/>
        <w:gridCol w:w="1701"/>
        <w:gridCol w:w="1644"/>
        <w:gridCol w:w="1644"/>
        <w:gridCol w:w="850"/>
        <w:gridCol w:w="1361"/>
      </w:tblGrid>
      <w:tr>
        <w:trPr>
          <w:tblHeader w:val="true"/>
        </w:trPr>
        <w:tc>
          <w:tcPr>
            <w:tcW w:type="dxa" w:w="567"/>
            <w:shd w:val="clear" w:color="auto" w:fill="111827"/>
          </w:tcPr>
          <w:p>
            <w:pPr>
              <w:spacing w:after="0"/>
            </w:pPr>
            <w:r/>
            <w:r>
              <w:rPr>
                <w:b/>
                <w:i w:val="0"/>
                <w:color w:val="FFFFFF"/>
                <w:sz w:val="14"/>
              </w:rPr>
              <w:t>ID</w:t>
            </w:r>
          </w:p>
        </w:tc>
        <w:tc>
          <w:tcPr>
            <w:tcW w:type="dxa" w:w="1474"/>
            <w:shd w:val="clear" w:color="auto" w:fill="111827"/>
          </w:tcPr>
          <w:p>
            <w:pPr>
              <w:spacing w:after="0"/>
            </w:pPr>
            <w:r/>
            <w:r>
              <w:rPr>
                <w:b/>
                <w:i w:val="0"/>
                <w:color w:val="FFFFFF"/>
                <w:sz w:val="14"/>
              </w:rPr>
              <w:t>Shown</w:t>
            </w:r>
          </w:p>
        </w:tc>
        <w:tc>
          <w:tcPr>
            <w:tcW w:type="dxa" w:w="624"/>
            <w:shd w:val="clear" w:color="auto" w:fill="111827"/>
          </w:tcPr>
          <w:p>
            <w:pPr>
              <w:spacing w:after="0"/>
            </w:pPr>
            <w:r/>
            <w:r>
              <w:rPr>
                <w:b/>
                <w:i w:val="0"/>
                <w:color w:val="FFFFFF"/>
                <w:sz w:val="14"/>
              </w:rPr>
              <w:t>Slides</w:t>
            </w:r>
          </w:p>
        </w:tc>
        <w:tc>
          <w:tcPr>
            <w:tcW w:type="dxa" w:w="1701"/>
            <w:shd w:val="clear" w:color="auto" w:fill="111827"/>
          </w:tcPr>
          <w:p>
            <w:pPr>
              <w:spacing w:after="0"/>
            </w:pPr>
            <w:r/>
            <w:r>
              <w:rPr>
                <w:b/>
                <w:i w:val="0"/>
                <w:color w:val="FFFFFF"/>
                <w:sz w:val="14"/>
              </w:rPr>
              <w:t>Source</w:t>
            </w:r>
          </w:p>
        </w:tc>
        <w:tc>
          <w:tcPr>
            <w:tcW w:type="dxa" w:w="1644"/>
            <w:shd w:val="clear" w:color="auto" w:fill="111827"/>
          </w:tcPr>
          <w:p>
            <w:pPr>
              <w:spacing w:after="0"/>
            </w:pPr>
            <w:r/>
            <w:r>
              <w:rPr>
                <w:b/>
                <w:i w:val="0"/>
                <w:color w:val="FFFFFF"/>
                <w:sz w:val="14"/>
              </w:rPr>
              <w:t>Column / row / key</w:t>
            </w:r>
          </w:p>
        </w:tc>
        <w:tc>
          <w:tcPr>
            <w:tcW w:type="dxa" w:w="1644"/>
            <w:shd w:val="clear" w:color="auto" w:fill="111827"/>
          </w:tcPr>
          <w:p>
            <w:pPr>
              <w:spacing w:after="0"/>
            </w:pPr>
            <w:r/>
            <w:r>
              <w:rPr>
                <w:b/>
                <w:i w:val="0"/>
                <w:color w:val="FFFFFF"/>
                <w:sz w:val="14"/>
              </w:rPr>
              <w:t>How computed</w:t>
            </w:r>
          </w:p>
        </w:tc>
        <w:tc>
          <w:tcPr>
            <w:tcW w:type="dxa" w:w="850"/>
            <w:shd w:val="clear" w:color="auto" w:fill="111827"/>
          </w:tcPr>
          <w:p>
            <w:pPr>
              <w:spacing w:after="0"/>
            </w:pPr>
            <w:r/>
            <w:r>
              <w:rPr>
                <w:b/>
                <w:i w:val="0"/>
                <w:color w:val="FFFFFF"/>
                <w:sz w:val="14"/>
              </w:rPr>
              <w:t>Type</w:t>
            </w:r>
          </w:p>
        </w:tc>
        <w:tc>
          <w:tcPr>
            <w:tcW w:type="dxa" w:w="1361"/>
            <w:shd w:val="clear" w:color="auto" w:fill="111827"/>
          </w:tcPr>
          <w:p>
            <w:pPr>
              <w:spacing w:after="0"/>
            </w:pPr>
            <w:r/>
            <w:r>
              <w:rPr>
                <w:b/>
                <w:i w:val="0"/>
                <w:color w:val="FFFFFF"/>
                <w:sz w:val="14"/>
              </w:rPr>
              <w:t>Check</w:t>
            </w:r>
          </w:p>
        </w:tc>
      </w:tr>
      <w:tr>
        <w:tc>
          <w:tcPr>
            <w:tcW w:type="dxa" w:w="567"/>
          </w:tcPr>
          <w:p>
            <w:pPr>
              <w:spacing w:after="0"/>
            </w:pPr>
            <w:r/>
            <w:r>
              <w:rPr>
                <w:rFonts w:ascii="JetBrains Mono" w:hAnsi="JetBrains Mono" w:eastAsia="JetBrains Mono"/>
                <w:b w:val="0"/>
                <w:i w:val="0"/>
                <w:sz w:val="11"/>
              </w:rPr>
              <w:t>F-01</w:t>
            </w:r>
          </w:p>
        </w:tc>
        <w:tc>
          <w:tcPr>
            <w:tcW w:type="dxa" w:w="1474"/>
          </w:tcPr>
          <w:p>
            <w:pPr>
              <w:spacing w:after="0"/>
            </w:pPr>
            <w:r/>
            <w:r>
              <w:rPr>
                <w:b w:val="0"/>
                <w:i w:val="0"/>
                <w:sz w:val="14"/>
              </w:rPr>
              <w:t>3 industry chips</w:t>
            </w:r>
          </w:p>
        </w:tc>
        <w:tc>
          <w:tcPr>
            <w:tcW w:type="dxa" w:w="624"/>
          </w:tcPr>
          <w:p>
            <w:pPr>
              <w:spacing w:after="0"/>
            </w:pPr>
            <w:r/>
            <w:r>
              <w:rPr>
                <w:b w:val="0"/>
                <w:i w:val="0"/>
                <w:sz w:val="14"/>
              </w:rPr>
              <w:t>01</w:t>
            </w:r>
          </w:p>
        </w:tc>
        <w:tc>
          <w:tcPr>
            <w:tcW w:type="dxa" w:w="1701"/>
          </w:tcPr>
          <w:p>
            <w:pPr>
              <w:spacing w:after="0"/>
            </w:pPr>
            <w:r/>
            <w:r>
              <w:rPr>
                <w:rFonts w:ascii="JetBrains Mono" w:hAnsi="JetBrains Mono" w:eastAsia="JetBrains Mono"/>
                <w:b w:val="0"/>
                <w:i w:val="0"/>
                <w:sz w:val="11"/>
              </w:rPr>
              <w:t>author's framing</w:t>
            </w:r>
          </w:p>
        </w:tc>
        <w:tc>
          <w:tcPr>
            <w:tcW w:type="dxa" w:w="1644"/>
          </w:tcPr>
          <w:p>
            <w:pPr>
              <w:spacing w:after="0"/>
            </w:pPr>
            <w:r/>
            <w:r>
              <w:rPr>
                <w:b w:val="0"/>
                <w:i w:val="0"/>
                <w:sz w:val="14"/>
              </w:rPr>
              <w:t>-</w:t>
            </w:r>
          </w:p>
        </w:tc>
        <w:tc>
          <w:tcPr>
            <w:tcW w:type="dxa" w:w="1644"/>
          </w:tcPr>
          <w:p>
            <w:pPr>
              <w:spacing w:after="0"/>
            </w:pPr>
            <w:r/>
            <w:r>
              <w:rPr>
                <w:b w:val="0"/>
                <w:i w:val="0"/>
                <w:sz w:val="14"/>
              </w:rPr>
              <w:t>-</w:t>
            </w:r>
          </w:p>
        </w:tc>
        <w:tc>
          <w:tcPr>
            <w:tcW w:type="dxa" w:w="850"/>
          </w:tcPr>
          <w:p>
            <w:pPr>
              <w:spacing w:after="0"/>
            </w:pPr>
            <w:r/>
            <w:r>
              <w:rPr>
                <w:b w:val="0"/>
                <w:i w:val="0"/>
                <w:sz w:val="14"/>
              </w:rPr>
              <w:t>general knowledge</w:t>
            </w:r>
          </w:p>
        </w:tc>
        <w:tc>
          <w:tcPr>
            <w:tcW w:type="dxa" w:w="1361"/>
          </w:tcPr>
          <w:p>
            <w:pPr>
              <w:spacing w:after="0"/>
            </w:pPr>
            <w:r/>
            <w:r>
              <w:rPr>
                <w:b w:val="0"/>
                <w:i w:val="0"/>
                <w:sz w:val="14"/>
              </w:rPr>
              <w:t>manual: Context statement, not a repo output.</w:t>
            </w:r>
          </w:p>
        </w:tc>
      </w:tr>
      <w:tr>
        <w:tc>
          <w:tcPr>
            <w:tcW w:type="dxa" w:w="567"/>
            <w:shd w:val="clear" w:color="auto" w:fill="F3F4F6"/>
          </w:tcPr>
          <w:p>
            <w:pPr>
              <w:spacing w:after="0"/>
            </w:pPr>
            <w:r/>
            <w:r>
              <w:rPr>
                <w:rFonts w:ascii="JetBrains Mono" w:hAnsi="JetBrains Mono" w:eastAsia="JetBrains Mono"/>
                <w:b w:val="0"/>
                <w:i w:val="0"/>
                <w:sz w:val="11"/>
              </w:rPr>
              <w:t>F-02</w:t>
            </w:r>
          </w:p>
        </w:tc>
        <w:tc>
          <w:tcPr>
            <w:tcW w:type="dxa" w:w="1474"/>
            <w:shd w:val="clear" w:color="auto" w:fill="F3F4F6"/>
          </w:tcPr>
          <w:p>
            <w:pPr>
              <w:spacing w:after="0"/>
            </w:pPr>
            <w:r/>
            <w:r>
              <w:rPr>
                <w:b w:val="0"/>
                <w:i w:val="0"/>
                <w:sz w:val="14"/>
              </w:rPr>
              <w:t>4 problem cards</w:t>
            </w:r>
          </w:p>
        </w:tc>
        <w:tc>
          <w:tcPr>
            <w:tcW w:type="dxa" w:w="624"/>
            <w:shd w:val="clear" w:color="auto" w:fill="F3F4F6"/>
          </w:tcPr>
          <w:p>
            <w:pPr>
              <w:spacing w:after="0"/>
            </w:pPr>
            <w:r/>
            <w:r>
              <w:rPr>
                <w:b w:val="0"/>
                <w:i w:val="0"/>
                <w:sz w:val="14"/>
              </w:rPr>
              <w:t>01</w:t>
            </w:r>
          </w:p>
        </w:tc>
        <w:tc>
          <w:tcPr>
            <w:tcW w:type="dxa" w:w="1701"/>
            <w:shd w:val="clear" w:color="auto" w:fill="F3F4F6"/>
          </w:tcPr>
          <w:p>
            <w:pPr>
              <w:spacing w:after="0"/>
            </w:pPr>
            <w:r/>
            <w:r>
              <w:rPr>
                <w:rFonts w:ascii="JetBrains Mono" w:hAnsi="JetBrains Mono" w:eastAsia="JetBrains Mono"/>
                <w:b w:val="0"/>
                <w:i w:val="0"/>
                <w:sz w:val="11"/>
              </w:rPr>
              <w:t>README 'The problem' and 'Why it is hard'</w:t>
            </w:r>
          </w:p>
        </w:tc>
        <w:tc>
          <w:tcPr>
            <w:tcW w:type="dxa" w:w="1644"/>
            <w:shd w:val="clear" w:color="auto" w:fill="F3F4F6"/>
          </w:tcPr>
          <w:p>
            <w:pPr>
              <w:spacing w:after="0"/>
            </w:pPr>
            <w:r/>
            <w:r>
              <w:rPr>
                <w:b w:val="0"/>
                <w:i w:val="0"/>
                <w:sz w:val="14"/>
              </w:rPr>
              <w:t>README lines 13-35</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general knowledge</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F-03</w:t>
            </w:r>
          </w:p>
        </w:tc>
        <w:tc>
          <w:tcPr>
            <w:tcW w:type="dxa" w:w="1474"/>
          </w:tcPr>
          <w:p>
            <w:pPr>
              <w:spacing w:after="0"/>
            </w:pPr>
            <w:r/>
            <w:r>
              <w:rPr>
                <w:b w:val="0"/>
                <w:i w:val="0"/>
                <w:sz w:val="14"/>
              </w:rPr>
              <w:t>400 customers x 150 SKUs</w:t>
            </w:r>
          </w:p>
        </w:tc>
        <w:tc>
          <w:tcPr>
            <w:tcW w:type="dxa" w:w="624"/>
          </w:tcPr>
          <w:p>
            <w:pPr>
              <w:spacing w:after="0"/>
            </w:pPr>
            <w:r/>
            <w:r>
              <w:rPr>
                <w:b w:val="0"/>
                <w:i w:val="0"/>
                <w:sz w:val="14"/>
              </w:rPr>
              <w:t>02, 05, 08</w:t>
            </w:r>
          </w:p>
        </w:tc>
        <w:tc>
          <w:tcPr>
            <w:tcW w:type="dxa" w:w="1701"/>
          </w:tcPr>
          <w:p>
            <w:pPr>
              <w:spacing w:after="0"/>
            </w:pPr>
            <w:r/>
            <w:r>
              <w:rPr>
                <w:rFonts w:ascii="JetBrains Mono" w:hAnsi="JetBrains Mono" w:eastAsia="JetBrains Mono"/>
                <w:b w:val="0"/>
                <w:i w:val="0"/>
                <w:sz w:val="11"/>
              </w:rPr>
              <w:t>outputs/metrics.json; data/raw/customers.parquet, skus.parquet</w:t>
            </w:r>
          </w:p>
        </w:tc>
        <w:tc>
          <w:tcPr>
            <w:tcW w:type="dxa" w:w="1644"/>
          </w:tcPr>
          <w:p>
            <w:pPr>
              <w:spacing w:after="0"/>
            </w:pPr>
            <w:r/>
            <w:r>
              <w:rPr>
                <w:b w:val="0"/>
                <w:i w:val="0"/>
                <w:sz w:val="14"/>
              </w:rPr>
              <w:t>scale.customers, scale.skus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F-04</w:t>
            </w:r>
          </w:p>
        </w:tc>
        <w:tc>
          <w:tcPr>
            <w:tcW w:type="dxa" w:w="1474"/>
            <w:shd w:val="clear" w:color="auto" w:fill="F3F4F6"/>
          </w:tcPr>
          <w:p>
            <w:pPr>
              <w:spacing w:after="0"/>
            </w:pPr>
            <w:r/>
            <w:r>
              <w:rPr>
                <w:b w:val="0"/>
                <w:i w:val="0"/>
                <w:sz w:val="14"/>
              </w:rPr>
              <w:t>8,955 customer-SKU lines</w:t>
            </w:r>
          </w:p>
        </w:tc>
        <w:tc>
          <w:tcPr>
            <w:tcW w:type="dxa" w:w="624"/>
            <w:shd w:val="clear" w:color="auto" w:fill="F3F4F6"/>
          </w:tcPr>
          <w:p>
            <w:pPr>
              <w:spacing w:after="0"/>
            </w:pPr>
            <w:r/>
            <w:r>
              <w:rPr>
                <w:b w:val="0"/>
                <w:i w:val="0"/>
                <w:sz w:val="14"/>
              </w:rPr>
              <w:t>02</w:t>
            </w:r>
          </w:p>
        </w:tc>
        <w:tc>
          <w:tcPr>
            <w:tcW w:type="dxa" w:w="1701"/>
            <w:shd w:val="clear" w:color="auto" w:fill="F3F4F6"/>
          </w:tcPr>
          <w:p>
            <w:pPr>
              <w:spacing w:after="0"/>
            </w:pPr>
            <w:r/>
            <w:r>
              <w:rPr>
                <w:rFonts w:ascii="JetBrains Mono" w:hAnsi="JetBrains Mono" w:eastAsia="JetBrains Mono"/>
                <w:b w:val="0"/>
                <w:i w:val="0"/>
                <w:sz w:val="11"/>
              </w:rPr>
              <w:t>outputs/metrics.json; recomputed from data/raw/sales_orders.parquet</w:t>
            </w:r>
          </w:p>
        </w:tc>
        <w:tc>
          <w:tcPr>
            <w:tcW w:type="dxa" w:w="1644"/>
            <w:shd w:val="clear" w:color="auto" w:fill="F3F4F6"/>
          </w:tcPr>
          <w:p>
            <w:pPr>
              <w:spacing w:after="0"/>
            </w:pPr>
            <w:r/>
            <w:r>
              <w:rPr>
                <w:b w:val="0"/>
                <w:i w:val="0"/>
                <w:sz w:val="14"/>
              </w:rPr>
              <w:t>source_counts.pairs</w:t>
            </w:r>
          </w:p>
        </w:tc>
        <w:tc>
          <w:tcPr>
            <w:tcW w:type="dxa" w:w="1644"/>
            <w:shd w:val="clear" w:color="auto" w:fill="F3F4F6"/>
          </w:tcPr>
          <w:p>
            <w:pPr>
              <w:spacing w:after="0"/>
            </w:pPr>
            <w:r/>
            <w:r>
              <w:rPr>
                <w:b w:val="0"/>
                <w:i w:val="0"/>
                <w:sz w:val="14"/>
              </w:rPr>
              <w:t>distinct (customer, SKU) over non-cancelled order lines</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F-05</w:t>
            </w:r>
          </w:p>
        </w:tc>
        <w:tc>
          <w:tcPr>
            <w:tcW w:type="dxa" w:w="1474"/>
          </w:tcPr>
          <w:p>
            <w:pPr>
              <w:spacing w:after="0"/>
            </w:pPr>
            <w:r/>
            <w:r>
              <w:rPr>
                <w:b w:val="0"/>
                <w:i w:val="0"/>
                <w:sz w:val="14"/>
              </w:rPr>
              <w:t>Weekly, two weeks out</w:t>
            </w:r>
          </w:p>
        </w:tc>
        <w:tc>
          <w:tcPr>
            <w:tcW w:type="dxa" w:w="624"/>
          </w:tcPr>
          <w:p>
            <w:pPr>
              <w:spacing w:after="0"/>
            </w:pPr>
            <w:r/>
            <w:r>
              <w:rPr>
                <w:b w:val="0"/>
                <w:i w:val="0"/>
                <w:sz w:val="14"/>
              </w:rPr>
              <w:t>02</w:t>
            </w:r>
          </w:p>
        </w:tc>
        <w:tc>
          <w:tcPr>
            <w:tcW w:type="dxa" w:w="1701"/>
          </w:tcPr>
          <w:p>
            <w:pPr>
              <w:spacing w:after="0"/>
            </w:pPr>
            <w:r/>
            <w:r>
              <w:rPr>
                <w:rFonts w:ascii="JetBrains Mono" w:hAnsi="JetBrains Mono" w:eastAsia="JetBrains Mono"/>
                <w:b w:val="0"/>
                <w:i w:val="0"/>
                <w:sz w:val="11"/>
              </w:rPr>
              <w:t>src/order_forecast/config.py:25</w:t>
            </w:r>
          </w:p>
        </w:tc>
        <w:tc>
          <w:tcPr>
            <w:tcW w:type="dxa" w:w="1644"/>
          </w:tcPr>
          <w:p>
            <w:pPr>
              <w:spacing w:after="0"/>
            </w:pPr>
            <w:r/>
            <w:r>
              <w:rPr>
                <w:b w:val="0"/>
                <w:i w:val="0"/>
                <w:sz w:val="14"/>
              </w:rPr>
              <w:t>HORIZONS = (1, 2)</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F-06</w:t>
            </w:r>
          </w:p>
        </w:tc>
        <w:tc>
          <w:tcPr>
            <w:tcW w:type="dxa" w:w="1474"/>
            <w:shd w:val="clear" w:color="auto" w:fill="F3F4F6"/>
          </w:tcPr>
          <w:p>
            <w:pPr>
              <w:spacing w:after="0"/>
            </w:pPr>
            <w:r/>
            <w:r>
              <w:rPr>
                <w:b w:val="0"/>
                <w:i w:val="0"/>
                <w:sz w:val="14"/>
              </w:rPr>
              <w:t>60% of line-weeks: no order</w:t>
            </w:r>
          </w:p>
        </w:tc>
        <w:tc>
          <w:tcPr>
            <w:tcW w:type="dxa" w:w="624"/>
            <w:shd w:val="clear" w:color="auto" w:fill="F3F4F6"/>
          </w:tcPr>
          <w:p>
            <w:pPr>
              <w:spacing w:after="0"/>
            </w:pPr>
            <w:r/>
            <w:r>
              <w:rPr>
                <w:b w:val="0"/>
                <w:i w:val="0"/>
                <w:sz w:val="14"/>
              </w:rPr>
              <w:t>02</w:t>
            </w:r>
          </w:p>
        </w:tc>
        <w:tc>
          <w:tcPr>
            <w:tcW w:type="dxa" w:w="1701"/>
            <w:shd w:val="clear" w:color="auto" w:fill="F3F4F6"/>
          </w:tcPr>
          <w:p>
            <w:pPr>
              <w:spacing w:after="0"/>
            </w:pPr>
            <w:r/>
            <w:r>
              <w:rPr>
                <w:rFonts w:ascii="JetBrains Mono" w:hAnsi="JetBrains Mono" w:eastAsia="JetBrains Mono"/>
                <w:b w:val="0"/>
                <w:i w:val="0"/>
                <w:sz w:val="11"/>
              </w:rPr>
              <w:t>outputs/data_profile.json; recomputed from data/raw/sales_orders.parquet</w:t>
            </w:r>
          </w:p>
        </w:tc>
        <w:tc>
          <w:tcPr>
            <w:tcW w:type="dxa" w:w="1644"/>
            <w:shd w:val="clear" w:color="auto" w:fill="F3F4F6"/>
          </w:tcPr>
          <w:p>
            <w:pPr>
              <w:spacing w:after="0"/>
            </w:pPr>
            <w:r/>
            <w:r>
              <w:rPr>
                <w:b w:val="0"/>
                <w:i w:val="0"/>
                <w:sz w:val="14"/>
              </w:rPr>
              <w:t>share_zero_line_weeks = 0.5966</w:t>
            </w:r>
          </w:p>
        </w:tc>
        <w:tc>
          <w:tcPr>
            <w:tcW w:type="dxa" w:w="1644"/>
            <w:shd w:val="clear" w:color="auto" w:fill="F3F4F6"/>
          </w:tcPr>
          <w:p>
            <w:pPr>
              <w:spacing w:after="0"/>
            </w:pPr>
            <w:r/>
            <w:r>
              <w:rPr>
                <w:b w:val="0"/>
                <w:i w:val="0"/>
                <w:sz w:val="14"/>
              </w:rPr>
              <w:t>1 - (line-weeks with an order / panel rows) = 0.5966, shown as 60%</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F-07</w:t>
            </w:r>
          </w:p>
        </w:tc>
        <w:tc>
          <w:tcPr>
            <w:tcW w:type="dxa" w:w="1474"/>
          </w:tcPr>
          <w:p>
            <w:pPr>
              <w:spacing w:after="0"/>
            </w:pPr>
            <w:r/>
            <w:r>
              <w:rPr>
                <w:b w:val="0"/>
                <w:i w:val="0"/>
                <w:sz w:val="14"/>
              </w:rPr>
              <w:t>3 systems joined in SQL · holding stock costs 25% a year</w:t>
            </w:r>
          </w:p>
        </w:tc>
        <w:tc>
          <w:tcPr>
            <w:tcW w:type="dxa" w:w="624"/>
          </w:tcPr>
          <w:p>
            <w:pPr>
              <w:spacing w:after="0"/>
            </w:pPr>
            <w:r/>
            <w:r>
              <w:rPr>
                <w:b w:val="0"/>
                <w:i w:val="0"/>
                <w:sz w:val="14"/>
              </w:rPr>
              <w:t>02</w:t>
            </w:r>
          </w:p>
        </w:tc>
        <w:tc>
          <w:tcPr>
            <w:tcW w:type="dxa" w:w="1701"/>
          </w:tcPr>
          <w:p>
            <w:pPr>
              <w:spacing w:after="0"/>
            </w:pPr>
            <w:r/>
            <w:r>
              <w:rPr>
                <w:rFonts w:ascii="JetBrains Mono" w:hAnsi="JetBrains Mono" w:eastAsia="JetBrains Mono"/>
                <w:b w:val="0"/>
                <w:i w:val="0"/>
                <w:sz w:val="11"/>
              </w:rPr>
              <w:t>src/order_forecast/pipeline.py:12 (RAW_TABLES); config.py:32</w:t>
            </w:r>
          </w:p>
        </w:tc>
        <w:tc>
          <w:tcPr>
            <w:tcW w:type="dxa" w:w="1644"/>
          </w:tcPr>
          <w:p>
            <w:pPr>
              <w:spacing w:after="0"/>
            </w:pPr>
            <w:r/>
            <w:r>
              <w:rPr>
                <w:b w:val="0"/>
                <w:i w:val="0"/>
                <w:sz w:val="14"/>
              </w:rPr>
              <w:t>sales_orders, shipments, field_app_events; ANNUAL_HOLDING_RATE = 0.25</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F-08</w:t>
            </w:r>
          </w:p>
        </w:tc>
        <w:tc>
          <w:tcPr>
            <w:tcW w:type="dxa" w:w="1474"/>
            <w:shd w:val="clear" w:color="auto" w:fill="F3F4F6"/>
          </w:tcPr>
          <w:p>
            <w:pPr>
              <w:spacing w:after="0"/>
            </w:pPr>
            <w:r/>
            <w:r>
              <w:rPr>
                <w:b w:val="0"/>
                <w:i w:val="0"/>
                <w:sz w:val="14"/>
              </w:rPr>
              <w:t>3 SOURCES → JOIN → FORECAST → SAFETY STOCK → ORDER-UP-TO → ORDER LIST</w:t>
            </w:r>
          </w:p>
        </w:tc>
        <w:tc>
          <w:tcPr>
            <w:tcW w:type="dxa" w:w="624"/>
            <w:shd w:val="clear" w:color="auto" w:fill="F3F4F6"/>
          </w:tcPr>
          <w:p>
            <w:pPr>
              <w:spacing w:after="0"/>
            </w:pPr>
            <w:r/>
            <w:r>
              <w:rPr>
                <w:b w:val="0"/>
                <w:i w:val="0"/>
                <w:sz w:val="14"/>
              </w:rPr>
              <w:t>03</w:t>
            </w:r>
          </w:p>
        </w:tc>
        <w:tc>
          <w:tcPr>
            <w:tcW w:type="dxa" w:w="1701"/>
            <w:shd w:val="clear" w:color="auto" w:fill="F3F4F6"/>
          </w:tcPr>
          <w:p>
            <w:pPr>
              <w:spacing w:after="0"/>
            </w:pPr>
            <w:r/>
            <w:r>
              <w:rPr>
                <w:rFonts w:ascii="JetBrains Mono" w:hAnsi="JetBrains Mono" w:eastAsia="JetBrains Mono"/>
                <w:b w:val="0"/>
                <w:i w:val="0"/>
                <w:sz w:val="11"/>
              </w:rPr>
              <w:t>src/order_forecast/</w:t>
            </w:r>
          </w:p>
        </w:tc>
        <w:tc>
          <w:tcPr>
            <w:tcW w:type="dxa" w:w="1644"/>
            <w:shd w:val="clear" w:color="auto" w:fill="F3F4F6"/>
          </w:tcPr>
          <w:p>
            <w:pPr>
              <w:spacing w:after="0"/>
            </w:pPr>
            <w:r/>
            <w:r>
              <w:rPr>
                <w:b w:val="0"/>
                <w:i w:val="0"/>
                <w:sz w:val="14"/>
              </w:rPr>
              <w:t>sql/*.sql, models.py, inventory.py</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F-09</w:t>
            </w:r>
          </w:p>
        </w:tc>
        <w:tc>
          <w:tcPr>
            <w:tcW w:type="dxa" w:w="1474"/>
          </w:tcPr>
          <w:p>
            <w:pPr>
              <w:spacing w:after="0"/>
            </w:pPr>
            <w:r/>
            <w:r>
              <w:rPr>
                <w:b w:val="0"/>
                <w:i w:val="0"/>
                <w:sz w:val="14"/>
              </w:rPr>
              <w:t>tune it to hit 98%</w:t>
            </w:r>
          </w:p>
        </w:tc>
        <w:tc>
          <w:tcPr>
            <w:tcW w:type="dxa" w:w="624"/>
          </w:tcPr>
          <w:p>
            <w:pPr>
              <w:spacing w:after="0"/>
            </w:pPr>
            <w:r/>
            <w:r>
              <w:rPr>
                <w:b w:val="0"/>
                <w:i w:val="0"/>
                <w:sz w:val="14"/>
              </w:rPr>
              <w:t>03</w:t>
            </w:r>
          </w:p>
        </w:tc>
        <w:tc>
          <w:tcPr>
            <w:tcW w:type="dxa" w:w="1701"/>
          </w:tcPr>
          <w:p>
            <w:pPr>
              <w:spacing w:after="0"/>
            </w:pPr>
            <w:r/>
            <w:r>
              <w:rPr>
                <w:rFonts w:ascii="JetBrains Mono" w:hAnsi="JetBrains Mono" w:eastAsia="JetBrains Mono"/>
                <w:b w:val="0"/>
                <w:i w:val="0"/>
                <w:sz w:val="11"/>
              </w:rPr>
              <w:t>src/order_forecast/inventory.py:72-97 (bisection); config.py:34</w:t>
            </w:r>
          </w:p>
        </w:tc>
        <w:tc>
          <w:tcPr>
            <w:tcW w:type="dxa" w:w="1644"/>
          </w:tcPr>
          <w:p>
            <w:pPr>
              <w:spacing w:after="0"/>
            </w:pPr>
            <w:r/>
            <w:r>
              <w:rPr>
                <w:b w:val="0"/>
                <w:i w:val="0"/>
                <w:sz w:val="14"/>
              </w:rPr>
              <w:t>z_for_fill_rate, TARGET_FILL_RATE = 0.98</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F-10</w:t>
            </w:r>
          </w:p>
        </w:tc>
        <w:tc>
          <w:tcPr>
            <w:tcW w:type="dxa" w:w="1474"/>
            <w:shd w:val="clear" w:color="auto" w:fill="F3F4F6"/>
          </w:tcPr>
          <w:p>
            <w:pPr>
              <w:spacing w:after="0"/>
            </w:pPr>
            <w:r/>
            <w:r>
              <w:rPr>
                <w:b w:val="0"/>
                <w:i w:val="0"/>
                <w:sz w:val="14"/>
              </w:rPr>
              <w:t>98% of orders filled</w:t>
            </w:r>
          </w:p>
        </w:tc>
        <w:tc>
          <w:tcPr>
            <w:tcW w:type="dxa" w:w="624"/>
            <w:shd w:val="clear" w:color="auto" w:fill="F3F4F6"/>
          </w:tcPr>
          <w:p>
            <w:pPr>
              <w:spacing w:after="0"/>
            </w:pPr>
            <w:r/>
            <w:r>
              <w:rPr>
                <w:b w:val="0"/>
                <w:i w:val="0"/>
                <w:sz w:val="14"/>
              </w:rPr>
              <w:t>03</w:t>
            </w:r>
          </w:p>
        </w:tc>
        <w:tc>
          <w:tcPr>
            <w:tcW w:type="dxa" w:w="1701"/>
            <w:shd w:val="clear" w:color="auto" w:fill="F3F4F6"/>
          </w:tcPr>
          <w:p>
            <w:pPr>
              <w:spacing w:after="0"/>
            </w:pPr>
            <w:r/>
            <w:r>
              <w:rPr>
                <w:rFonts w:ascii="JetBrains Mono" w:hAnsi="JetBrains Mono" w:eastAsia="JetBrains Mono"/>
                <w:b w:val="0"/>
                <w:i w:val="0"/>
                <w:sz w:val="11"/>
              </w:rPr>
              <w:t>outputs/inventory.csv</w:t>
            </w:r>
          </w:p>
        </w:tc>
        <w:tc>
          <w:tcPr>
            <w:tcW w:type="dxa" w:w="1644"/>
            <w:shd w:val="clear" w:color="auto" w:fill="F3F4F6"/>
          </w:tcPr>
          <w:p>
            <w:pPr>
              <w:spacing w:after="0"/>
            </w:pPr>
            <w:r/>
            <w:r>
              <w:rPr>
                <w:b w:val="0"/>
                <w:i w:val="0"/>
                <w:sz w:val="14"/>
              </w:rPr>
              <w:t>method=lgbm_two_stage, fill_rate_matched</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F-11</w:t>
            </w:r>
          </w:p>
        </w:tc>
        <w:tc>
          <w:tcPr>
            <w:tcW w:type="dxa" w:w="1474"/>
          </w:tcPr>
          <w:p>
            <w:pPr>
              <w:spacing w:after="0"/>
            </w:pPr>
            <w:r/>
            <w:r>
              <w:rPr>
                <w:b w:val="0"/>
                <w:i w:val="0"/>
                <w:sz w:val="14"/>
              </w:rPr>
              <w:t>half the stock cost / about half the stock</w:t>
            </w:r>
          </w:p>
        </w:tc>
        <w:tc>
          <w:tcPr>
            <w:tcW w:type="dxa" w:w="624"/>
          </w:tcPr>
          <w:p>
            <w:pPr>
              <w:spacing w:after="0"/>
            </w:pPr>
            <w:r/>
            <w:r>
              <w:rPr>
                <w:b w:val="0"/>
                <w:i w:val="0"/>
                <w:sz w:val="14"/>
              </w:rPr>
              <w:t>03, 07</w:t>
            </w:r>
          </w:p>
        </w:tc>
        <w:tc>
          <w:tcPr>
            <w:tcW w:type="dxa" w:w="1701"/>
          </w:tcPr>
          <w:p>
            <w:pPr>
              <w:spacing w:after="0"/>
            </w:pPr>
            <w:r/>
            <w:r>
              <w:rPr>
                <w:rFonts w:ascii="JetBrains Mono" w:hAnsi="JetBrains Mono" w:eastAsia="JetBrains Mono"/>
                <w:b w:val="0"/>
                <w:i w:val="0"/>
                <w:sz w:val="11"/>
              </w:rPr>
              <w:t>outputs/inventory.csv</w:t>
            </w:r>
          </w:p>
        </w:tc>
        <w:tc>
          <w:tcPr>
            <w:tcW w:type="dxa" w:w="1644"/>
          </w:tcPr>
          <w:p>
            <w:pPr>
              <w:spacing w:after="0"/>
            </w:pPr>
            <w:r/>
            <w:r>
              <w:rPr>
                <w:b w:val="0"/>
                <w:i w:val="0"/>
                <w:sz w:val="14"/>
              </w:rPr>
              <w:t>holding_cost_matched_fill: lgbm_two_stage 129,047 vs ets 242,371</w:t>
            </w:r>
          </w:p>
        </w:tc>
        <w:tc>
          <w:tcPr>
            <w:tcW w:type="dxa" w:w="1644"/>
          </w:tcPr>
          <w:p>
            <w:pPr>
              <w:spacing w:after="0"/>
            </w:pPr>
            <w:r/>
            <w:r>
              <w:rPr>
                <w:b w:val="0"/>
                <w:i w:val="0"/>
                <w:sz w:val="14"/>
              </w:rPr>
              <w:t>129,047 / 242,371 = 0.532 (about half)</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F-12</w:t>
            </w:r>
          </w:p>
        </w:tc>
        <w:tc>
          <w:tcPr>
            <w:tcW w:type="dxa" w:w="1474"/>
            <w:shd w:val="clear" w:color="auto" w:fill="F3F4F6"/>
          </w:tcPr>
          <w:p>
            <w:pPr>
              <w:spacing w:after="0"/>
            </w:pPr>
            <w:r/>
            <w:r>
              <w:rPr>
                <w:b w:val="0"/>
                <w:i w:val="0"/>
                <w:sz w:val="14"/>
              </w:rPr>
              <w:t>every SKU, weekly</w:t>
            </w:r>
          </w:p>
        </w:tc>
        <w:tc>
          <w:tcPr>
            <w:tcW w:type="dxa" w:w="624"/>
            <w:shd w:val="clear" w:color="auto" w:fill="F3F4F6"/>
          </w:tcPr>
          <w:p>
            <w:pPr>
              <w:spacing w:after="0"/>
            </w:pPr>
            <w:r/>
            <w:r>
              <w:rPr>
                <w:b w:val="0"/>
                <w:i w:val="0"/>
                <w:sz w:val="14"/>
              </w:rPr>
              <w:t>03</w:t>
            </w:r>
          </w:p>
        </w:tc>
        <w:tc>
          <w:tcPr>
            <w:tcW w:type="dxa" w:w="1701"/>
            <w:shd w:val="clear" w:color="auto" w:fill="F3F4F6"/>
          </w:tcPr>
          <w:p>
            <w:pPr>
              <w:spacing w:after="0"/>
            </w:pPr>
            <w:r/>
            <w:r>
              <w:rPr>
                <w:rFonts w:ascii="JetBrains Mono" w:hAnsi="JetBrains Mono" w:eastAsia="JetBrains Mono"/>
                <w:b w:val="0"/>
                <w:i w:val="0"/>
                <w:sz w:val="11"/>
              </w:rPr>
              <w:t>src/order_forecast/inventory.py:1-8; config.py:31</w:t>
            </w:r>
          </w:p>
        </w:tc>
        <w:tc>
          <w:tcPr>
            <w:tcW w:type="dxa" w:w="1644"/>
            <w:shd w:val="clear" w:color="auto" w:fill="F3F4F6"/>
          </w:tcPr>
          <w:p>
            <w:pPr>
              <w:spacing w:after="0"/>
            </w:pPr>
            <w:r/>
            <w:r>
              <w:rPr>
                <w:b w:val="0"/>
                <w:i w:val="0"/>
                <w:sz w:val="14"/>
              </w:rPr>
              <w:t>weekly review, all SKUs</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F-13</w:t>
            </w:r>
          </w:p>
        </w:tc>
        <w:tc>
          <w:tcPr>
            <w:tcW w:type="dxa" w:w="1474"/>
          </w:tcPr>
          <w:p>
            <w:pPr>
              <w:spacing w:after="0"/>
            </w:pPr>
            <w:r/>
            <w:r>
              <w:rPr>
                <w:b w:val="0"/>
                <w:i w:val="0"/>
                <w:sz w:val="14"/>
              </w:rPr>
              <w:t>Each forecast's own past misses size its buffer</w:t>
            </w:r>
          </w:p>
        </w:tc>
        <w:tc>
          <w:tcPr>
            <w:tcW w:type="dxa" w:w="624"/>
          </w:tcPr>
          <w:p>
            <w:pPr>
              <w:spacing w:after="0"/>
            </w:pPr>
            <w:r/>
            <w:r>
              <w:rPr>
                <w:b w:val="0"/>
                <w:i w:val="0"/>
                <w:sz w:val="14"/>
              </w:rPr>
              <w:t>04</w:t>
            </w:r>
          </w:p>
        </w:tc>
        <w:tc>
          <w:tcPr>
            <w:tcW w:type="dxa" w:w="1701"/>
          </w:tcPr>
          <w:p>
            <w:pPr>
              <w:spacing w:after="0"/>
            </w:pPr>
            <w:r/>
            <w:r>
              <w:rPr>
                <w:rFonts w:ascii="JetBrains Mono" w:hAnsi="JetBrains Mono" w:eastAsia="JetBrains Mono"/>
                <w:b w:val="0"/>
                <w:i w:val="0"/>
                <w:sz w:val="11"/>
              </w:rPr>
              <w:t>src/order_forecast/evaluate.py:205-209</w:t>
            </w:r>
          </w:p>
        </w:tc>
        <w:tc>
          <w:tcPr>
            <w:tcW w:type="dxa" w:w="1644"/>
          </w:tcPr>
          <w:p>
            <w:pPr>
              <w:spacing w:after="0"/>
            </w:pPr>
            <w:r/>
            <w:r>
              <w:rPr>
                <w:b w:val="0"/>
                <w:i w:val="0"/>
                <w:sz w:val="14"/>
              </w:rPr>
              <w:t>sigma = RMSE of the forecaster's two-week sum on validation weeks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F-14</w:t>
            </w:r>
          </w:p>
        </w:tc>
        <w:tc>
          <w:tcPr>
            <w:tcW w:type="dxa" w:w="1474"/>
            <w:shd w:val="clear" w:color="auto" w:fill="F3F4F6"/>
          </w:tcPr>
          <w:p>
            <w:pPr>
              <w:spacing w:after="0"/>
            </w:pPr>
            <w:r/>
            <w:r>
              <w:rPr>
                <w:b w:val="0"/>
                <w:i w:val="0"/>
                <w:sz w:val="14"/>
              </w:rPr>
              <w:t>26 held-out weeks</w:t>
            </w:r>
          </w:p>
        </w:tc>
        <w:tc>
          <w:tcPr>
            <w:tcW w:type="dxa" w:w="624"/>
            <w:shd w:val="clear" w:color="auto" w:fill="F3F4F6"/>
          </w:tcPr>
          <w:p>
            <w:pPr>
              <w:spacing w:after="0"/>
            </w:pPr>
            <w:r/>
            <w:r>
              <w:rPr>
                <w:b w:val="0"/>
                <w:i w:val="0"/>
                <w:sz w:val="14"/>
              </w:rPr>
              <w:t>04, 08</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split.test_weeks</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F-15</w:t>
            </w:r>
          </w:p>
        </w:tc>
        <w:tc>
          <w:tcPr>
            <w:tcW w:type="dxa" w:w="1474"/>
          </w:tcPr>
          <w:p>
            <w:pPr>
              <w:spacing w:after="0"/>
            </w:pPr>
            <w:r/>
            <w:r>
              <w:rPr>
                <w:b w:val="0"/>
                <w:i w:val="0"/>
                <w:sz w:val="14"/>
              </w:rPr>
              <w:t>two bars</w:t>
            </w:r>
          </w:p>
        </w:tc>
        <w:tc>
          <w:tcPr>
            <w:tcW w:type="dxa" w:w="624"/>
          </w:tcPr>
          <w:p>
            <w:pPr>
              <w:spacing w:after="0"/>
            </w:pPr>
            <w:r/>
            <w:r>
              <w:rPr>
                <w:b w:val="0"/>
                <w:i w:val="0"/>
                <w:sz w:val="14"/>
              </w:rPr>
              <w:t>04</w:t>
            </w:r>
          </w:p>
        </w:tc>
        <w:tc>
          <w:tcPr>
            <w:tcW w:type="dxa" w:w="1701"/>
          </w:tcPr>
          <w:p>
            <w:pPr>
              <w:spacing w:after="0"/>
            </w:pPr>
            <w:r/>
            <w:r>
              <w:rPr>
                <w:rFonts w:ascii="JetBrains Mono" w:hAnsi="JetBrains Mono" w:eastAsia="JetBrains Mono"/>
                <w:b w:val="0"/>
                <w:i w:val="0"/>
                <w:sz w:val="11"/>
              </w:rPr>
              <w:t>outputs/inventory.csv avg_inventory_value_matched; compositions/explainer.html</w:t>
            </w:r>
          </w:p>
        </w:tc>
        <w:tc>
          <w:tcPr>
            <w:tcW w:type="dxa" w:w="1644"/>
          </w:tcPr>
          <w:p>
            <w:pPr>
              <w:spacing w:after="0"/>
            </w:pPr>
            <w:r/>
            <w:r>
              <w:rPr>
                <w:b w:val="0"/>
                <w:i w:val="0"/>
                <w:sz w:val="14"/>
              </w:rPr>
              <w:t>969,484 vs 516,188</w:t>
            </w:r>
          </w:p>
        </w:tc>
        <w:tc>
          <w:tcPr>
            <w:tcW w:type="dxa" w:w="1644"/>
          </w:tcPr>
          <w:p>
            <w:pPr>
              <w:spacing w:after="0"/>
            </w:pPr>
            <w:r/>
            <w:r>
              <w:rPr>
                <w:b w:val="0"/>
                <w:i w:val="0"/>
                <w:sz w:val="14"/>
              </w:rPr>
              <w:t>128 = round(240 x 516,188 / 969,484)</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F-16</w:t>
            </w:r>
          </w:p>
        </w:tc>
        <w:tc>
          <w:tcPr>
            <w:tcW w:type="dxa" w:w="1474"/>
            <w:shd w:val="clear" w:color="auto" w:fill="F3F4F6"/>
          </w:tcPr>
          <w:p>
            <w:pPr>
              <w:spacing w:after="0"/>
            </w:pPr>
            <w:r/>
            <w:r>
              <w:rPr>
                <w:b w:val="0"/>
                <w:i w:val="0"/>
                <w:sz w:val="14"/>
              </w:rPr>
              <w:t>−46.8% holding cost vs ETS</w:t>
            </w:r>
          </w:p>
        </w:tc>
        <w:tc>
          <w:tcPr>
            <w:tcW w:type="dxa" w:w="624"/>
            <w:shd w:val="clear" w:color="auto" w:fill="F3F4F6"/>
          </w:tcPr>
          <w:p>
            <w:pPr>
              <w:spacing w:after="0"/>
            </w:pPr>
            <w:r/>
            <w:r>
              <w:rPr>
                <w:b w:val="0"/>
                <w:i w:val="0"/>
                <w:sz w:val="14"/>
              </w:rPr>
              <w:t>04</w:t>
            </w:r>
          </w:p>
        </w:tc>
        <w:tc>
          <w:tcPr>
            <w:tcW w:type="dxa" w:w="1701"/>
            <w:shd w:val="clear" w:color="auto" w:fill="F3F4F6"/>
          </w:tcPr>
          <w:p>
            <w:pPr>
              <w:spacing w:after="0"/>
            </w:pPr>
            <w:r/>
            <w:r>
              <w:rPr>
                <w:rFonts w:ascii="JetBrains Mono" w:hAnsi="JetBrains Mono" w:eastAsia="JetBrains Mono"/>
                <w:b w:val="0"/>
                <w:i w:val="0"/>
                <w:sz w:val="11"/>
              </w:rPr>
              <w:t>outputs/inventory.csv</w:t>
            </w:r>
          </w:p>
        </w:tc>
        <w:tc>
          <w:tcPr>
            <w:tcW w:type="dxa" w:w="1644"/>
            <w:shd w:val="clear" w:color="auto" w:fill="F3F4F6"/>
          </w:tcPr>
          <w:p>
            <w:pPr>
              <w:spacing w:after="0"/>
            </w:pPr>
            <w:r/>
            <w:r>
              <w:rPr>
                <w:b w:val="0"/>
                <w:i w:val="0"/>
                <w:sz w:val="14"/>
              </w:rPr>
              <w:t>holding_cost_matched_fill</w:t>
            </w:r>
          </w:p>
        </w:tc>
        <w:tc>
          <w:tcPr>
            <w:tcW w:type="dxa" w:w="1644"/>
            <w:shd w:val="clear" w:color="auto" w:fill="F3F4F6"/>
          </w:tcPr>
          <w:p>
            <w:pPr>
              <w:spacing w:after="0"/>
            </w:pPr>
            <w:r/>
            <w:r>
              <w:rPr>
                <w:b w:val="0"/>
                <w:i w:val="0"/>
                <w:sz w:val="14"/>
              </w:rPr>
              <w:t>(129,047 - 242,371) / 242,371 x 100 = -46.76%</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F-17</w:t>
            </w:r>
          </w:p>
        </w:tc>
        <w:tc>
          <w:tcPr>
            <w:tcW w:type="dxa" w:w="1474"/>
          </w:tcPr>
          <w:p>
            <w:pPr>
              <w:spacing w:after="0"/>
            </w:pPr>
            <w:r/>
            <w:r>
              <w:rPr>
                <w:b w:val="0"/>
                <w:i w:val="0"/>
                <w:sz w:val="14"/>
              </w:rPr>
              <w:t>The accuracy leader costs the most.</w:t>
            </w:r>
          </w:p>
        </w:tc>
        <w:tc>
          <w:tcPr>
            <w:tcW w:type="dxa" w:w="624"/>
          </w:tcPr>
          <w:p>
            <w:pPr>
              <w:spacing w:after="0"/>
            </w:pPr>
            <w:r/>
            <w:r>
              <w:rPr>
                <w:b w:val="0"/>
                <w:i w:val="0"/>
                <w:sz w:val="14"/>
              </w:rPr>
              <w:t>09</w:t>
            </w:r>
          </w:p>
        </w:tc>
        <w:tc>
          <w:tcPr>
            <w:tcW w:type="dxa" w:w="1701"/>
          </w:tcPr>
          <w:p>
            <w:pPr>
              <w:spacing w:after="0"/>
            </w:pPr>
            <w:r/>
            <w:r>
              <w:rPr>
                <w:rFonts w:ascii="JetBrains Mono" w:hAnsi="JetBrains Mono" w:eastAsia="JetBrains Mono"/>
                <w:b w:val="0"/>
                <w:i w:val="0"/>
                <w:sz w:val="11"/>
              </w:rPr>
              <w:t>outputs/accuracy.csv (h=1 accuracy_pair); outputs/inventory.csv</w:t>
            </w:r>
          </w:p>
        </w:tc>
        <w:tc>
          <w:tcPr>
            <w:tcW w:type="dxa" w:w="1644"/>
          </w:tcPr>
          <w:p>
            <w:pPr>
              <w:spacing w:after="0"/>
            </w:pPr>
            <w:r/>
            <w:r>
              <w:rPr>
                <w:b w:val="0"/>
                <w:i w:val="0"/>
                <w:sz w:val="14"/>
              </w:rPr>
              <w:t>lgbm_point has max accuracy_pair and higher holding cost than the other boosted models</w:t>
            </w:r>
          </w:p>
        </w:tc>
        <w:tc>
          <w:tcPr>
            <w:tcW w:type="dxa" w:w="1644"/>
          </w:tcPr>
          <w:p>
            <w:pPr>
              <w:spacing w:after="0"/>
            </w:pPr>
            <w:r/>
            <w:r>
              <w:rPr>
                <w:b w:val="0"/>
                <w:i w:val="0"/>
                <w:sz w:val="14"/>
              </w:rPr>
              <w:t>argmax accuracy = lgbm_point; its holding cost &gt; each of the other three boosted models</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F-18</w:t>
            </w:r>
          </w:p>
        </w:tc>
        <w:tc>
          <w:tcPr>
            <w:tcW w:type="dxa" w:w="1474"/>
            <w:shd w:val="clear" w:color="auto" w:fill="F3F4F6"/>
          </w:tcPr>
          <w:p>
            <w:pPr>
              <w:spacing w:after="0"/>
            </w:pPr>
            <w:r/>
            <w:r>
              <w:rPr>
                <w:b w:val="0"/>
                <w:i w:val="0"/>
                <w:sz w:val="14"/>
              </w:rPr>
              <w:t>604,527 lines · 592,904 · 279,330</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outputs/metrics.json source_counts</w:t>
            </w:r>
          </w:p>
        </w:tc>
        <w:tc>
          <w:tcPr>
            <w:tcW w:type="dxa" w:w="1644"/>
            <w:shd w:val="clear" w:color="auto" w:fill="F3F4F6"/>
          </w:tcPr>
          <w:p>
            <w:pPr>
              <w:spacing w:after="0"/>
            </w:pPr>
            <w:r/>
            <w:r>
              <w:rPr>
                <w:b w:val="0"/>
                <w:i w:val="0"/>
                <w:sz w:val="14"/>
              </w:rPr>
              <w:t>raw_order_lines, shipments, raw_app_events</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F-19</w:t>
            </w:r>
          </w:p>
        </w:tc>
        <w:tc>
          <w:tcPr>
            <w:tcW w:type="dxa" w:w="1474"/>
          </w:tcPr>
          <w:p>
            <w:pPr>
              <w:spacing w:after="0"/>
            </w:pPr>
            <w:r/>
            <w:r>
              <w:rPr>
                <w:b w:val="0"/>
                <w:i w:val="0"/>
                <w:sz w:val="14"/>
              </w:rPr>
              <w:t>−11,623 cancelled lines</w:t>
            </w:r>
          </w:p>
        </w:tc>
        <w:tc>
          <w:tcPr>
            <w:tcW w:type="dxa" w:w="624"/>
          </w:tcPr>
          <w:p>
            <w:pPr>
              <w:spacing w:after="0"/>
            </w:pPr>
            <w:r/>
            <w:r>
              <w:rPr>
                <w:b w:val="0"/>
                <w:i w:val="0"/>
                <w:sz w:val="14"/>
              </w:rPr>
              <w:t>05</w:t>
            </w:r>
          </w:p>
        </w:tc>
        <w:tc>
          <w:tcPr>
            <w:tcW w:type="dxa" w:w="1701"/>
          </w:tcPr>
          <w:p>
            <w:pPr>
              <w:spacing w:after="0"/>
            </w:pPr>
            <w:r/>
            <w:r>
              <w:rPr>
                <w:rFonts w:ascii="JetBrains Mono" w:hAnsi="JetBrains Mono" w:eastAsia="JetBrains Mono"/>
                <w:b w:val="0"/>
                <w:i w:val="0"/>
                <w:sz w:val="11"/>
              </w:rPr>
              <w:t>outputs/metrics.json; data/raw/sales_orders.parquet status</w:t>
            </w:r>
          </w:p>
        </w:tc>
        <w:tc>
          <w:tcPr>
            <w:tcW w:type="dxa" w:w="1644"/>
          </w:tcPr>
          <w:p>
            <w:pPr>
              <w:spacing w:after="0"/>
            </w:pPr>
            <w:r/>
            <w:r>
              <w:rPr>
                <w:b w:val="0"/>
                <w:i w:val="0"/>
                <w:sz w:val="14"/>
              </w:rPr>
              <w:t>raw_order_lines - clean_order_lines</w:t>
            </w:r>
          </w:p>
        </w:tc>
        <w:tc>
          <w:tcPr>
            <w:tcW w:type="dxa" w:w="1644"/>
          </w:tcPr>
          <w:p>
            <w:pPr>
              <w:spacing w:after="0"/>
            </w:pPr>
            <w:r/>
            <w:r>
              <w:rPr>
                <w:b w:val="0"/>
                <w:i w:val="0"/>
                <w:sz w:val="14"/>
              </w:rPr>
              <w:t>604,527 - 592,904 = 11,623 (all status = cancelled)</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F-20</w:t>
            </w:r>
          </w:p>
        </w:tc>
        <w:tc>
          <w:tcPr>
            <w:tcW w:type="dxa" w:w="1474"/>
            <w:shd w:val="clear" w:color="auto" w:fill="F3F4F6"/>
          </w:tcPr>
          <w:p>
            <w:pPr>
              <w:spacing w:after="0"/>
            </w:pPr>
            <w:r/>
            <w:r>
              <w:rPr>
                <w:b w:val="0"/>
                <w:i w:val="0"/>
                <w:sz w:val="14"/>
              </w:rPr>
              <w:t>−8,136 API retries</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raw_app_events - dedup_app_events</w:t>
            </w:r>
          </w:p>
        </w:tc>
        <w:tc>
          <w:tcPr>
            <w:tcW w:type="dxa" w:w="1644"/>
            <w:shd w:val="clear" w:color="auto" w:fill="F3F4F6"/>
          </w:tcPr>
          <w:p>
            <w:pPr>
              <w:spacing w:after="0"/>
            </w:pPr>
            <w:r/>
            <w:r>
              <w:rPr>
                <w:b w:val="0"/>
                <w:i w:val="0"/>
                <w:sz w:val="14"/>
              </w:rPr>
              <w:t>279,330 - 271,194 = 8,136</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F-21</w:t>
            </w:r>
          </w:p>
        </w:tc>
        <w:tc>
          <w:tcPr>
            <w:tcW w:type="dxa" w:w="1474"/>
          </w:tcPr>
          <w:p>
            <w:pPr>
              <w:spacing w:after="0"/>
            </w:pPr>
            <w:r/>
            <w:r>
              <w:rPr>
                <w:b w:val="0"/>
                <w:i w:val="0"/>
                <w:sz w:val="14"/>
              </w:rPr>
              <w:t>1,337,363 line-weeks</w:t>
            </w:r>
          </w:p>
        </w:tc>
        <w:tc>
          <w:tcPr>
            <w:tcW w:type="dxa" w:w="624"/>
          </w:tcPr>
          <w:p>
            <w:pPr>
              <w:spacing w:after="0"/>
            </w:pPr>
            <w:r/>
            <w:r>
              <w:rPr>
                <w:b w:val="0"/>
                <w:i w:val="0"/>
                <w:sz w:val="14"/>
              </w:rPr>
              <w:t>05</w:t>
            </w:r>
          </w:p>
        </w:tc>
        <w:tc>
          <w:tcPr>
            <w:tcW w:type="dxa" w:w="1701"/>
          </w:tcPr>
          <w:p>
            <w:pPr>
              <w:spacing w:after="0"/>
            </w:pPr>
            <w:r/>
            <w:r>
              <w:rPr>
                <w:rFonts w:ascii="JetBrains Mono" w:hAnsi="JetBrains Mono" w:eastAsia="JetBrains Mono"/>
                <w:b w:val="0"/>
                <w:i w:val="0"/>
                <w:sz w:val="11"/>
              </w:rPr>
              <w:t>outputs/metrics.json; recomputed from data/raw/sales_orders.parquet</w:t>
            </w:r>
          </w:p>
        </w:tc>
        <w:tc>
          <w:tcPr>
            <w:tcW w:type="dxa" w:w="1644"/>
          </w:tcPr>
          <w:p>
            <w:pPr>
              <w:spacing w:after="0"/>
            </w:pPr>
            <w:r/>
            <w:r>
              <w:rPr>
                <w:b w:val="0"/>
                <w:i w:val="0"/>
                <w:sz w:val="14"/>
              </w:rPr>
              <w:t>source_counts.panel_rows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F-22</w:t>
            </w:r>
          </w:p>
        </w:tc>
        <w:tc>
          <w:tcPr>
            <w:tcW w:type="dxa" w:w="1474"/>
            <w:shd w:val="clear" w:color="auto" w:fill="F3F4F6"/>
          </w:tcPr>
          <w:p>
            <w:pPr>
              <w:spacing w:after="0"/>
            </w:pPr>
            <w:r/>
            <w:r>
              <w:rPr>
                <w:b w:val="0"/>
                <w:i w:val="0"/>
                <w:sz w:val="14"/>
              </w:rPr>
              <w:t>fit on 916,478 rows</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outputs/run_log.txt</w:t>
            </w:r>
          </w:p>
        </w:tc>
        <w:tc>
          <w:tcPr>
            <w:tcW w:type="dxa" w:w="1644"/>
            <w:shd w:val="clear" w:color="auto" w:fill="F3F4F6"/>
          </w:tcPr>
          <w:p>
            <w:pPr>
              <w:spacing w:after="0"/>
            </w:pPr>
            <w:r/>
            <w:r>
              <w:rPr>
                <w:b w:val="0"/>
                <w:i w:val="0"/>
                <w:sz w:val="14"/>
              </w:rPr>
              <w:t>'h=1 lgbm_two_stage fitted on 916,478 rows'</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F-23</w:t>
            </w:r>
          </w:p>
        </w:tc>
        <w:tc>
          <w:tcPr>
            <w:tcW w:type="dxa" w:w="1474"/>
          </w:tcPr>
          <w:p>
            <w:pPr>
              <w:spacing w:after="0"/>
            </w:pPr>
            <w:r/>
            <w:r>
              <w:rPr>
                <w:b w:val="0"/>
                <w:i w:val="0"/>
                <w:sz w:val="14"/>
              </w:rPr>
              <w:t>data.py, pipeline.py, 01/02/03 *.sql, models.py TwoStage + Tweedie, baseline.py, inventory.py z_for_fill_rate(), cli.py outputs, evaluate.py, metrics.py</w:t>
            </w:r>
          </w:p>
        </w:tc>
        <w:tc>
          <w:tcPr>
            <w:tcW w:type="dxa" w:w="624"/>
          </w:tcPr>
          <w:p>
            <w:pPr>
              <w:spacing w:after="0"/>
            </w:pPr>
            <w:r/>
            <w:r>
              <w:rPr>
                <w:b w:val="0"/>
                <w:i w:val="0"/>
                <w:sz w:val="14"/>
              </w:rPr>
              <w:t>05</w:t>
            </w:r>
          </w:p>
        </w:tc>
        <w:tc>
          <w:tcPr>
            <w:tcW w:type="dxa" w:w="1701"/>
          </w:tcPr>
          <w:p>
            <w:pPr>
              <w:spacing w:after="0"/>
            </w:pPr>
            <w:r/>
            <w:r>
              <w:rPr>
                <w:rFonts w:ascii="JetBrains Mono" w:hAnsi="JetBrains Mono" w:eastAsia="JetBrains Mono"/>
                <w:b w:val="0"/>
                <w:i w:val="0"/>
                <w:sz w:val="11"/>
              </w:rPr>
              <w:t>src/order_forecast/</w:t>
            </w:r>
          </w:p>
        </w:tc>
        <w:tc>
          <w:tcPr>
            <w:tcW w:type="dxa" w:w="1644"/>
          </w:tcPr>
          <w:p>
            <w:pPr>
              <w:spacing w:after="0"/>
            </w:pPr>
            <w:r/>
            <w:r>
              <w:rPr>
                <w:b w:val="0"/>
                <w:i w:val="0"/>
                <w:sz w:val="14"/>
              </w:rPr>
              <w:t>files + functions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F-24</w:t>
            </w:r>
          </w:p>
        </w:tc>
        <w:tc>
          <w:tcPr>
            <w:tcW w:type="dxa" w:w="1474"/>
            <w:shd w:val="clear" w:color="auto" w:fill="F3F4F6"/>
          </w:tcPr>
          <w:p>
            <w:pPr>
              <w:spacing w:after="0"/>
            </w:pPr>
            <w:r/>
            <w:r>
              <w:rPr>
                <w:b w:val="0"/>
                <w:i w:val="0"/>
                <w:sz w:val="14"/>
              </w:rPr>
              <w:t>z = NaN → fixed z = 1.65 fallback</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src/order_forecast/evaluate.py:220; inventory.py:85-86; config.py:33</w:t>
            </w:r>
          </w:p>
        </w:tc>
        <w:tc>
          <w:tcPr>
            <w:tcW w:type="dxa" w:w="1644"/>
            <w:shd w:val="clear" w:color="auto" w:fill="F3F4F6"/>
          </w:tcPr>
          <w:p>
            <w:pPr>
              <w:spacing w:after="0"/>
            </w:pPr>
            <w:r/>
            <w:r>
              <w:rPr>
                <w:b w:val="0"/>
                <w:i w:val="0"/>
                <w:sz w:val="14"/>
              </w:rPr>
              <w:t>np.isfinite(z_star) else fixed</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F-25</w:t>
            </w:r>
          </w:p>
        </w:tc>
        <w:tc>
          <w:tcPr>
            <w:tcW w:type="dxa" w:w="1474"/>
          </w:tcPr>
          <w:p>
            <w:pPr>
              <w:spacing w:after="0"/>
            </w:pPr>
            <w:r/>
            <w:r>
              <w:rPr>
                <w:b w:val="0"/>
                <w:i w:val="0"/>
                <w:sz w:val="14"/>
              </w:rPr>
              <w:t>val 13 wk · test 26 wk · 523 s full run</w:t>
            </w:r>
          </w:p>
        </w:tc>
        <w:tc>
          <w:tcPr>
            <w:tcW w:type="dxa" w:w="624"/>
          </w:tcPr>
          <w:p>
            <w:pPr>
              <w:spacing w:after="0"/>
            </w:pPr>
            <w:r/>
            <w:r>
              <w:rPr>
                <w:b w:val="0"/>
                <w:i w:val="0"/>
                <w:sz w:val="14"/>
              </w:rPr>
              <w:t>05</w:t>
            </w:r>
          </w:p>
        </w:tc>
        <w:tc>
          <w:tcPr>
            <w:tcW w:type="dxa" w:w="1701"/>
          </w:tcPr>
          <w:p>
            <w:pPr>
              <w:spacing w:after="0"/>
            </w:pPr>
            <w:r/>
            <w:r>
              <w:rPr>
                <w:rFonts w:ascii="JetBrains Mono" w:hAnsi="JetBrains Mono" w:eastAsia="JetBrains Mono"/>
                <w:b w:val="0"/>
                <w:i w:val="0"/>
                <w:sz w:val="11"/>
              </w:rPr>
              <w:t>config.py:22-23; outputs/metrics.json runtime_seconds</w:t>
            </w:r>
          </w:p>
        </w:tc>
        <w:tc>
          <w:tcPr>
            <w:tcW w:type="dxa" w:w="1644"/>
          </w:tcPr>
          <w:p>
            <w:pPr>
              <w:spacing w:after="0"/>
            </w:pPr>
            <w:r/>
            <w:r>
              <w:rPr>
                <w:b w:val="0"/>
                <w:i w:val="0"/>
                <w:sz w:val="14"/>
              </w:rPr>
              <w:t>VAL_WEEKS, TEST_WEEKS, 522.6 s</w:t>
            </w:r>
          </w:p>
        </w:tc>
        <w:tc>
          <w:tcPr>
            <w:tcW w:type="dxa" w:w="1644"/>
          </w:tcPr>
          <w:p>
            <w:pPr>
              <w:spacing w:after="0"/>
            </w:pPr>
            <w:r/>
            <w:r>
              <w:rPr>
                <w:b w:val="0"/>
                <w:i w:val="0"/>
                <w:sz w:val="14"/>
              </w:rPr>
              <w:t>522.6 rounded</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F-26</w:t>
            </w:r>
          </w:p>
        </w:tc>
        <w:tc>
          <w:tcPr>
            <w:tcW w:type="dxa" w:w="1474"/>
            <w:shd w:val="clear" w:color="auto" w:fill="F3F4F6"/>
          </w:tcPr>
          <w:p>
            <w:pPr>
              <w:spacing w:after="0"/>
            </w:pPr>
            <w:r/>
            <w:r>
              <w:rPr>
                <w:b w:val="0"/>
                <w:i w:val="0"/>
                <w:sz w:val="14"/>
              </w:rPr>
              <w:t>ablation ×3</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outputs/ablation.csv; evaluate.py:40-45</w:t>
            </w:r>
          </w:p>
        </w:tc>
        <w:tc>
          <w:tcPr>
            <w:tcW w:type="dxa" w:w="1644"/>
            <w:shd w:val="clear" w:color="auto" w:fill="F3F4F6"/>
          </w:tcPr>
          <w:p>
            <w:pPr>
              <w:spacing w:after="0"/>
            </w:pPr>
            <w:r/>
            <w:r>
              <w:rPr>
                <w:b w:val="0"/>
                <w:i w:val="0"/>
                <w:sz w:val="14"/>
              </w:rPr>
              <w:t>3 ablations + the full model</w:t>
            </w:r>
          </w:p>
        </w:tc>
        <w:tc>
          <w:tcPr>
            <w:tcW w:type="dxa" w:w="1644"/>
            <w:shd w:val="clear" w:color="auto" w:fill="F3F4F6"/>
          </w:tcPr>
          <w:p>
            <w:pPr>
              <w:spacing w:after="0"/>
            </w:pPr>
            <w:r/>
            <w:r>
              <w:rPr>
                <w:b w:val="0"/>
                <w:i w:val="0"/>
                <w:sz w:val="14"/>
              </w:rPr>
              <w:t>rows - 1</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F-27</w:t>
            </w:r>
          </w:p>
        </w:tc>
        <w:tc>
          <w:tcPr>
            <w:tcW w:type="dxa" w:w="1474"/>
          </w:tcPr>
          <w:p>
            <w:pPr>
              <w:spacing w:after="0"/>
            </w:pPr>
            <w:r/>
            <w:r>
              <w:rPr>
                <w:b w:val="0"/>
                <w:i w:val="0"/>
                <w:sz w:val="14"/>
              </w:rPr>
              <w:t>1-wk lead · 98% fill · horizons 1 and 2</w:t>
            </w:r>
          </w:p>
        </w:tc>
        <w:tc>
          <w:tcPr>
            <w:tcW w:type="dxa" w:w="624"/>
          </w:tcPr>
          <w:p>
            <w:pPr>
              <w:spacing w:after="0"/>
            </w:pPr>
            <w:r/>
            <w:r>
              <w:rPr>
                <w:b w:val="0"/>
                <w:i w:val="0"/>
                <w:sz w:val="14"/>
              </w:rPr>
              <w:t>05</w:t>
            </w:r>
          </w:p>
        </w:tc>
        <w:tc>
          <w:tcPr>
            <w:tcW w:type="dxa" w:w="1701"/>
          </w:tcPr>
          <w:p>
            <w:pPr>
              <w:spacing w:after="0"/>
            </w:pPr>
            <w:r/>
            <w:r>
              <w:rPr>
                <w:rFonts w:ascii="JetBrains Mono" w:hAnsi="JetBrains Mono" w:eastAsia="JetBrains Mono"/>
                <w:b w:val="0"/>
                <w:i w:val="0"/>
                <w:sz w:val="11"/>
              </w:rPr>
              <w:t>src/order_forecast/config.py:25-34</w:t>
            </w:r>
          </w:p>
        </w:tc>
        <w:tc>
          <w:tcPr>
            <w:tcW w:type="dxa" w:w="1644"/>
          </w:tcPr>
          <w:p>
            <w:pPr>
              <w:spacing w:after="0"/>
            </w:pPr>
            <w:r/>
            <w:r>
              <w:rPr>
                <w:b w:val="0"/>
                <w:i w:val="0"/>
                <w:sz w:val="14"/>
              </w:rPr>
              <w:t>LEAD_TIME_WEEKS = 1; TARGET_FILL_RATE = 0.98</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F-28</w:t>
            </w:r>
          </w:p>
        </w:tc>
        <w:tc>
          <w:tcPr>
            <w:tcW w:type="dxa" w:w="1474"/>
            <w:shd w:val="clear" w:color="auto" w:fill="F3F4F6"/>
          </w:tcPr>
          <w:p>
            <w:pPr>
              <w:spacing w:after="0"/>
            </w:pPr>
            <w:r/>
            <w:r>
              <w:rPr>
                <w:b w:val="0"/>
                <w:i w:val="0"/>
                <w:sz w:val="14"/>
              </w:rPr>
              <w:t>SKU S0032 chart (26 bars, 2 lines)</w:t>
            </w:r>
          </w:p>
        </w:tc>
        <w:tc>
          <w:tcPr>
            <w:tcW w:type="dxa" w:w="624"/>
            <w:shd w:val="clear" w:color="auto" w:fill="F3F4F6"/>
          </w:tcPr>
          <w:p>
            <w:pPr>
              <w:spacing w:after="0"/>
            </w:pPr>
            <w:r/>
            <w:r>
              <w:rPr>
                <w:b w:val="0"/>
                <w:i w:val="0"/>
                <w:sz w:val="14"/>
              </w:rPr>
              <w:t>06</w:t>
            </w:r>
          </w:p>
        </w:tc>
        <w:tc>
          <w:tcPr>
            <w:tcW w:type="dxa" w:w="1701"/>
            <w:shd w:val="clear" w:color="auto" w:fill="F3F4F6"/>
          </w:tcPr>
          <w:p>
            <w:pPr>
              <w:spacing w:after="0"/>
            </w:pPr>
            <w:r/>
            <w:r>
              <w:rPr>
                <w:rFonts w:ascii="JetBrains Mono" w:hAnsi="JetBrains Mono" w:eastAsia="JetBrains Mono"/>
                <w:b w:val="0"/>
                <w:i w:val="0"/>
                <w:sz w:val="11"/>
              </w:rPr>
              <w:t>demo assets/order_list.json trace (re-run of make run; S0032 = 20th SKU by test-window demand)</w:t>
            </w:r>
          </w:p>
        </w:tc>
        <w:tc>
          <w:tcPr>
            <w:tcW w:type="dxa" w:w="1644"/>
            <w:shd w:val="clear" w:color="auto" w:fill="F3F4F6"/>
          </w:tcPr>
          <w:p>
            <w:pPr>
              <w:spacing w:after="0"/>
            </w:pPr>
            <w:r/>
            <w:r>
              <w:rPr>
                <w:b w:val="0"/>
                <w:i w:val="0"/>
                <w:sz w:val="14"/>
              </w:rPr>
              <w:t>trace.demand, forecast_h1_lgbm, forecast_h1_ets</w:t>
            </w:r>
          </w:p>
        </w:tc>
        <w:tc>
          <w:tcPr>
            <w:tcW w:type="dxa" w:w="1644"/>
            <w:shd w:val="clear" w:color="auto" w:fill="F3F4F6"/>
          </w:tcPr>
          <w:p>
            <w:pPr>
              <w:spacing w:after="0"/>
            </w:pPr>
            <w:r/>
            <w:r>
              <w:rPr>
                <w:b w:val="0"/>
                <w:i w:val="0"/>
                <w:sz w:val="14"/>
              </w:rPr>
              <w:t>line forecasts summed to SKU, origin = week before</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F-29</w:t>
            </w:r>
          </w:p>
        </w:tc>
        <w:tc>
          <w:tcPr>
            <w:tcW w:type="dxa" w:w="1474"/>
          </w:tcPr>
          <w:p>
            <w:pPr>
              <w:spacing w:after="0"/>
            </w:pPr>
            <w:r/>
            <w:r>
              <w:rPr>
                <w:b w:val="0"/>
                <w:i w:val="0"/>
                <w:sz w:val="14"/>
              </w:rPr>
              <w:t>ETS 969,484</w:t>
            </w:r>
          </w:p>
        </w:tc>
        <w:tc>
          <w:tcPr>
            <w:tcW w:type="dxa" w:w="624"/>
          </w:tcPr>
          <w:p>
            <w:pPr>
              <w:spacing w:after="0"/>
            </w:pPr>
            <w:r/>
            <w:r>
              <w:rPr>
                <w:b w:val="0"/>
                <w:i w:val="0"/>
                <w:sz w:val="14"/>
              </w:rPr>
              <w:t>06</w:t>
            </w:r>
          </w:p>
        </w:tc>
        <w:tc>
          <w:tcPr>
            <w:tcW w:type="dxa" w:w="1701"/>
          </w:tcPr>
          <w:p>
            <w:pPr>
              <w:spacing w:after="0"/>
            </w:pPr>
            <w:r/>
            <w:r>
              <w:rPr>
                <w:rFonts w:ascii="JetBrains Mono" w:hAnsi="JetBrains Mono" w:eastAsia="JetBrains Mono"/>
                <w:b w:val="0"/>
                <w:i w:val="0"/>
                <w:sz w:val="11"/>
              </w:rPr>
              <w:t>outputs/inventory.csv</w:t>
            </w:r>
          </w:p>
        </w:tc>
        <w:tc>
          <w:tcPr>
            <w:tcW w:type="dxa" w:w="1644"/>
          </w:tcPr>
          <w:p>
            <w:pPr>
              <w:spacing w:after="0"/>
            </w:pPr>
            <w:r/>
            <w:r>
              <w:rPr>
                <w:b w:val="0"/>
                <w:i w:val="0"/>
                <w:sz w:val="14"/>
              </w:rPr>
              <w:t>method=ets, avg_inventory_value_matched</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F-30</w:t>
            </w:r>
          </w:p>
        </w:tc>
        <w:tc>
          <w:tcPr>
            <w:tcW w:type="dxa" w:w="1474"/>
            <w:shd w:val="clear" w:color="auto" w:fill="F3F4F6"/>
          </w:tcPr>
          <w:p>
            <w:pPr>
              <w:spacing w:after="0"/>
            </w:pPr>
            <w:r/>
            <w:r>
              <w:rPr>
                <w:b w:val="0"/>
                <w:i w:val="0"/>
                <w:sz w:val="14"/>
              </w:rPr>
              <w:t>two-stage 516,188</w:t>
            </w:r>
          </w:p>
        </w:tc>
        <w:tc>
          <w:tcPr>
            <w:tcW w:type="dxa" w:w="624"/>
            <w:shd w:val="clear" w:color="auto" w:fill="F3F4F6"/>
          </w:tcPr>
          <w:p>
            <w:pPr>
              <w:spacing w:after="0"/>
            </w:pPr>
            <w:r/>
            <w:r>
              <w:rPr>
                <w:b w:val="0"/>
                <w:i w:val="0"/>
                <w:sz w:val="14"/>
              </w:rPr>
              <w:t>06</w:t>
            </w:r>
          </w:p>
        </w:tc>
        <w:tc>
          <w:tcPr>
            <w:tcW w:type="dxa" w:w="1701"/>
            <w:shd w:val="clear" w:color="auto" w:fill="F3F4F6"/>
          </w:tcPr>
          <w:p>
            <w:pPr>
              <w:spacing w:after="0"/>
            </w:pPr>
            <w:r/>
            <w:r>
              <w:rPr>
                <w:rFonts w:ascii="JetBrains Mono" w:hAnsi="JetBrains Mono" w:eastAsia="JetBrains Mono"/>
                <w:b w:val="0"/>
                <w:i w:val="0"/>
                <w:sz w:val="11"/>
              </w:rPr>
              <w:t>outputs/inventory.csv</w:t>
            </w:r>
          </w:p>
        </w:tc>
        <w:tc>
          <w:tcPr>
            <w:tcW w:type="dxa" w:w="1644"/>
            <w:shd w:val="clear" w:color="auto" w:fill="F3F4F6"/>
          </w:tcPr>
          <w:p>
            <w:pPr>
              <w:spacing w:after="0"/>
            </w:pPr>
            <w:r/>
            <w:r>
              <w:rPr>
                <w:b w:val="0"/>
                <w:i w:val="0"/>
                <w:sz w:val="14"/>
              </w:rPr>
              <w:t>method=lgbm_two_stage, avg_inventory_value_matched</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F-31</w:t>
            </w:r>
          </w:p>
        </w:tc>
        <w:tc>
          <w:tcPr>
            <w:tcW w:type="dxa" w:w="1474"/>
          </w:tcPr>
          <w:p>
            <w:pPr>
              <w:spacing w:after="0"/>
            </w:pPr>
            <w:r/>
            <w:r>
              <w:rPr>
                <w:b w:val="0"/>
                <w:i w:val="0"/>
                <w:sz w:val="14"/>
              </w:rPr>
              <w:t>−46.8%</w:t>
            </w:r>
          </w:p>
        </w:tc>
        <w:tc>
          <w:tcPr>
            <w:tcW w:type="dxa" w:w="624"/>
          </w:tcPr>
          <w:p>
            <w:pPr>
              <w:spacing w:after="0"/>
            </w:pPr>
            <w:r/>
            <w:r>
              <w:rPr>
                <w:b w:val="0"/>
                <w:i w:val="0"/>
                <w:sz w:val="14"/>
              </w:rPr>
              <w:t>06</w:t>
            </w:r>
          </w:p>
        </w:tc>
        <w:tc>
          <w:tcPr>
            <w:tcW w:type="dxa" w:w="1701"/>
          </w:tcPr>
          <w:p>
            <w:pPr>
              <w:spacing w:after="0"/>
            </w:pPr>
            <w:r/>
            <w:r>
              <w:rPr>
                <w:rFonts w:ascii="JetBrains Mono" w:hAnsi="JetBrains Mono" w:eastAsia="JetBrains Mono"/>
                <w:b w:val="0"/>
                <w:i w:val="0"/>
                <w:sz w:val="11"/>
              </w:rPr>
              <w:t>outputs/inventory.csv</w:t>
            </w:r>
          </w:p>
        </w:tc>
        <w:tc>
          <w:tcPr>
            <w:tcW w:type="dxa" w:w="1644"/>
          </w:tcPr>
          <w:p>
            <w:pPr>
              <w:spacing w:after="0"/>
            </w:pPr>
            <w:r/>
            <w:r>
              <w:rPr>
                <w:b w:val="0"/>
                <w:i w:val="0"/>
                <w:sz w:val="14"/>
              </w:rPr>
              <w:t>F-30 vs F-29</w:t>
            </w:r>
          </w:p>
        </w:tc>
        <w:tc>
          <w:tcPr>
            <w:tcW w:type="dxa" w:w="1644"/>
          </w:tcPr>
          <w:p>
            <w:pPr>
              <w:spacing w:after="0"/>
            </w:pPr>
            <w:r/>
            <w:r>
              <w:rPr>
                <w:b w:val="0"/>
                <w:i w:val="0"/>
                <w:sz w:val="14"/>
              </w:rPr>
              <w:t>(516,188 - 969,484) / 969,484 x 100 = -46.76%</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F-32</w:t>
            </w:r>
          </w:p>
        </w:tc>
        <w:tc>
          <w:tcPr>
            <w:tcW w:type="dxa" w:w="1474"/>
            <w:shd w:val="clear" w:color="auto" w:fill="F3F4F6"/>
          </w:tcPr>
          <w:p>
            <w:pPr>
              <w:spacing w:after="0"/>
            </w:pPr>
            <w:r/>
            <w:r>
              <w:rPr>
                <w:b w:val="0"/>
                <w:i w:val="0"/>
                <w:sz w:val="14"/>
              </w:rPr>
              <w:t>two weekly lines, Jul-Dec</w:t>
            </w:r>
          </w:p>
        </w:tc>
        <w:tc>
          <w:tcPr>
            <w:tcW w:type="dxa" w:w="624"/>
            <w:shd w:val="clear" w:color="auto" w:fill="F3F4F6"/>
          </w:tcPr>
          <w:p>
            <w:pPr>
              <w:spacing w:after="0"/>
            </w:pPr>
            <w:r/>
            <w:r>
              <w:rPr>
                <w:b w:val="0"/>
                <w:i w:val="0"/>
                <w:sz w:val="14"/>
              </w:rPr>
              <w:t>06</w:t>
            </w:r>
          </w:p>
        </w:tc>
        <w:tc>
          <w:tcPr>
            <w:tcW w:type="dxa" w:w="1701"/>
            <w:shd w:val="clear" w:color="auto" w:fill="F3F4F6"/>
          </w:tcPr>
          <w:p>
            <w:pPr>
              <w:spacing w:after="0"/>
            </w:pPr>
            <w:r/>
            <w:r>
              <w:rPr>
                <w:rFonts w:ascii="JetBrains Mono" w:hAnsi="JetBrains Mono" w:eastAsia="JetBrains Mono"/>
                <w:b w:val="0"/>
                <w:i w:val="0"/>
                <w:sz w:val="11"/>
              </w:rPr>
              <w:t>demo assets/order_list.json stock_value_weekly</w:t>
            </w:r>
          </w:p>
        </w:tc>
        <w:tc>
          <w:tcPr>
            <w:tcW w:type="dxa" w:w="1644"/>
            <w:shd w:val="clear" w:color="auto" w:fill="F3F4F6"/>
          </w:tcPr>
          <w:p>
            <w:pPr>
              <w:spacing w:after="0"/>
            </w:pPr>
            <w:r/>
            <w:r>
              <w:rPr>
                <w:b w:val="0"/>
                <w:i w:val="0"/>
                <w:sz w:val="14"/>
              </w:rPr>
              <w:t>mean of weeks 3-26 (after the 2 warm-up weeks)</w:t>
            </w:r>
          </w:p>
        </w:tc>
        <w:tc>
          <w:tcPr>
            <w:tcW w:type="dxa" w:w="1644"/>
            <w:shd w:val="clear" w:color="auto" w:fill="F3F4F6"/>
          </w:tcPr>
          <w:p>
            <w:pPr>
              <w:spacing w:after="0"/>
            </w:pPr>
            <w:r/>
            <w:r>
              <w:rPr>
                <w:b w:val="0"/>
                <w:i w:val="0"/>
                <w:sz w:val="14"/>
              </w:rPr>
              <w:t>mean = avg_inventory_value_matched</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F-33</w:t>
            </w:r>
          </w:p>
        </w:tc>
        <w:tc>
          <w:tcPr>
            <w:tcW w:type="dxa" w:w="1474"/>
          </w:tcPr>
          <w:p>
            <w:pPr>
              <w:spacing w:after="0"/>
            </w:pPr>
            <w:r/>
            <w:r>
              <w:rPr>
                <w:b w:val="0"/>
                <w:i w:val="0"/>
                <w:sz w:val="14"/>
              </w:rPr>
              <w:t>FRI 2025-09-26 · ARRIVES MON 2025-10-06</w:t>
            </w:r>
          </w:p>
        </w:tc>
        <w:tc>
          <w:tcPr>
            <w:tcW w:type="dxa" w:w="624"/>
          </w:tcPr>
          <w:p>
            <w:pPr>
              <w:spacing w:after="0"/>
            </w:pPr>
            <w:r/>
            <w:r>
              <w:rPr>
                <w:b w:val="0"/>
                <w:i w:val="0"/>
                <w:sz w:val="14"/>
              </w:rPr>
              <w:t>07</w:t>
            </w:r>
          </w:p>
        </w:tc>
        <w:tc>
          <w:tcPr>
            <w:tcW w:type="dxa" w:w="1701"/>
          </w:tcPr>
          <w:p>
            <w:pPr>
              <w:spacing w:after="0"/>
            </w:pPr>
            <w:r/>
            <w:r>
              <w:rPr>
                <w:rFonts w:ascii="JetBrains Mono" w:hAnsi="JetBrains Mono" w:eastAsia="JetBrains Mono"/>
                <w:b w:val="0"/>
                <w:i w:val="0"/>
                <w:sz w:val="11"/>
              </w:rPr>
              <w:t>demo assets/order_list.json decision</w:t>
            </w:r>
          </w:p>
        </w:tc>
        <w:tc>
          <w:tcPr>
            <w:tcW w:type="dxa" w:w="1644"/>
          </w:tcPr>
          <w:p>
            <w:pPr>
              <w:spacing w:after="0"/>
            </w:pPr>
            <w:r/>
            <w:r>
              <w:rPr>
                <w:b w:val="0"/>
                <w:i w:val="0"/>
                <w:sz w:val="14"/>
              </w:rPr>
              <w:t>friday, arrives (test week 13 + 2 weeks lead)</w:t>
            </w:r>
          </w:p>
        </w:tc>
        <w:tc>
          <w:tcPr>
            <w:tcW w:type="dxa" w:w="1644"/>
          </w:tcPr>
          <w:p>
            <w:pPr>
              <w:spacing w:after="0"/>
            </w:pPr>
            <w:r/>
            <w:r>
              <w:rPr>
                <w:b w:val="0"/>
                <w:i w:val="0"/>
                <w:sz w:val="14"/>
              </w:rPr>
              <w:t>week_start 2025-09-22 + 4 days; arrival = start of week t+2</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F-34</w:t>
            </w:r>
          </w:p>
        </w:tc>
        <w:tc>
          <w:tcPr>
            <w:tcW w:type="dxa" w:w="1474"/>
            <w:shd w:val="clear" w:color="auto" w:fill="F3F4F6"/>
          </w:tcPr>
          <w:p>
            <w:pPr>
              <w:spacing w:after="0"/>
            </w:pPr>
            <w:r/>
            <w:r>
              <w:rPr>
                <w:b w:val="0"/>
                <w:i w:val="0"/>
                <w:sz w:val="14"/>
              </w:rPr>
              <w:t>S0108, S0014, S0005, S0066, S0131, S0044</w:t>
            </w:r>
          </w:p>
        </w:tc>
        <w:tc>
          <w:tcPr>
            <w:tcW w:type="dxa" w:w="624"/>
            <w:shd w:val="clear" w:color="auto" w:fill="F3F4F6"/>
          </w:tcPr>
          <w:p>
            <w:pPr>
              <w:spacing w:after="0"/>
            </w:pPr>
            <w:r/>
            <w:r>
              <w:rPr>
                <w:b w:val="0"/>
                <w:i w:val="0"/>
                <w:sz w:val="14"/>
              </w:rPr>
              <w:t>07</w:t>
            </w:r>
          </w:p>
        </w:tc>
        <w:tc>
          <w:tcPr>
            <w:tcW w:type="dxa" w:w="1701"/>
            <w:shd w:val="clear" w:color="auto" w:fill="F3F4F6"/>
          </w:tcPr>
          <w:p>
            <w:pPr>
              <w:spacing w:after="0"/>
            </w:pPr>
            <w:r/>
            <w:r>
              <w:rPr>
                <w:rFonts w:ascii="JetBrains Mono" w:hAnsi="JetBrains Mono" w:eastAsia="JetBrains Mono"/>
                <w:b w:val="0"/>
                <w:i w:val="0"/>
                <w:sz w:val="11"/>
              </w:rPr>
              <w:t>demo assets/order_list.json, injected into compositions/value.html</w:t>
            </w:r>
          </w:p>
        </w:tc>
        <w:tc>
          <w:tcPr>
            <w:tcW w:type="dxa" w:w="1644"/>
            <w:shd w:val="clear" w:color="auto" w:fill="F3F4F6"/>
          </w:tcPr>
          <w:p>
            <w:pPr>
              <w:spacing w:after="0"/>
            </w:pPr>
            <w:r/>
            <w:r>
              <w:rPr>
                <w:b w:val="0"/>
                <w:i w:val="0"/>
                <w:sz w:val="14"/>
              </w:rPr>
              <w:t>decision.rows</w:t>
            </w:r>
          </w:p>
        </w:tc>
        <w:tc>
          <w:tcPr>
            <w:tcW w:type="dxa" w:w="1644"/>
            <w:shd w:val="clear" w:color="auto" w:fill="F3F4F6"/>
          </w:tcPr>
          <w:p>
            <w:pPr>
              <w:spacing w:after="0"/>
            </w:pPr>
            <w:r/>
            <w:r>
              <w:rPr>
                <w:b w:val="0"/>
                <w:i w:val="0"/>
                <w:sz w:val="14"/>
              </w:rPr>
              <w:t>order = need 2 wk + safety - on hand - in transit; buyers = Σ P(order) over the SKU's lines / lines</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F-35</w:t>
            </w:r>
          </w:p>
        </w:tc>
        <w:tc>
          <w:tcPr>
            <w:tcW w:type="dxa" w:w="1474"/>
          </w:tcPr>
          <w:p>
            <w:pPr>
              <w:spacing w:after="0"/>
            </w:pPr>
            <w:r/>
            <w:r>
              <w:rPr>
                <w:b w:val="0"/>
                <w:i w:val="0"/>
                <w:sz w:val="14"/>
              </w:rPr>
              <w:t>+ 144 more SKUs</w:t>
            </w:r>
          </w:p>
        </w:tc>
        <w:tc>
          <w:tcPr>
            <w:tcW w:type="dxa" w:w="624"/>
          </w:tcPr>
          <w:p>
            <w:pPr>
              <w:spacing w:after="0"/>
            </w:pPr>
            <w:r/>
            <w:r>
              <w:rPr>
                <w:b w:val="0"/>
                <w:i w:val="0"/>
                <w:sz w:val="14"/>
              </w:rPr>
              <w:t>07</w:t>
            </w:r>
          </w:p>
        </w:tc>
        <w:tc>
          <w:tcPr>
            <w:tcW w:type="dxa" w:w="1701"/>
          </w:tcPr>
          <w:p>
            <w:pPr>
              <w:spacing w:after="0"/>
            </w:pPr>
            <w:r/>
            <w:r>
              <w:rPr>
                <w:rFonts w:ascii="JetBrains Mono" w:hAnsi="JetBrains Mono" w:eastAsia="JetBrains Mono"/>
                <w:b w:val="0"/>
                <w:i w:val="0"/>
                <w:sz w:val="11"/>
              </w:rPr>
              <w:t>decision.n_skus</w:t>
            </w:r>
          </w:p>
        </w:tc>
        <w:tc>
          <w:tcPr>
            <w:tcW w:type="dxa" w:w="1644"/>
          </w:tcPr>
          <w:p>
            <w:pPr>
              <w:spacing w:after="0"/>
            </w:pPr>
            <w:r/>
            <w:r>
              <w:rPr>
                <w:b w:val="0"/>
                <w:i w:val="0"/>
                <w:sz w:val="14"/>
              </w:rPr>
              <w:t>150 - 6</w:t>
            </w:r>
          </w:p>
        </w:tc>
        <w:tc>
          <w:tcPr>
            <w:tcW w:type="dxa" w:w="1644"/>
          </w:tcPr>
          <w:p>
            <w:pPr>
              <w:spacing w:after="0"/>
            </w:pPr>
            <w:r/>
            <w:r>
              <w:rPr>
                <w:b w:val="0"/>
                <w:i w:val="0"/>
                <w:sz w:val="14"/>
              </w:rPr>
              <w:t>150 - 6 = 144</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F-36</w:t>
            </w:r>
          </w:p>
        </w:tc>
        <w:tc>
          <w:tcPr>
            <w:tcW w:type="dxa" w:w="1474"/>
            <w:shd w:val="clear" w:color="auto" w:fill="F3F4F6"/>
          </w:tcPr>
          <w:p>
            <w:pPr>
              <w:spacing w:after="0"/>
            </w:pPr>
            <w:r/>
            <w:r>
              <w:rPr>
                <w:b w:val="0"/>
                <w:i w:val="0"/>
                <w:sz w:val="14"/>
              </w:rPr>
              <w:t>145 of 150 SKUs to order</w:t>
            </w:r>
          </w:p>
        </w:tc>
        <w:tc>
          <w:tcPr>
            <w:tcW w:type="dxa" w:w="624"/>
            <w:shd w:val="clear" w:color="auto" w:fill="F3F4F6"/>
          </w:tcPr>
          <w:p>
            <w:pPr>
              <w:spacing w:after="0"/>
            </w:pPr>
            <w:r/>
            <w:r>
              <w:rPr>
                <w:b w:val="0"/>
                <w:i w:val="0"/>
                <w:sz w:val="14"/>
              </w:rPr>
              <w:t>07</w:t>
            </w:r>
          </w:p>
        </w:tc>
        <w:tc>
          <w:tcPr>
            <w:tcW w:type="dxa" w:w="1701"/>
            <w:shd w:val="clear" w:color="auto" w:fill="F3F4F6"/>
          </w:tcPr>
          <w:p>
            <w:pPr>
              <w:spacing w:after="0"/>
            </w:pPr>
            <w:r/>
            <w:r>
              <w:rPr>
                <w:rFonts w:ascii="JetBrains Mono" w:hAnsi="JetBrains Mono" w:eastAsia="JetBrains Mono"/>
                <w:b w:val="0"/>
                <w:i w:val="0"/>
                <w:sz w:val="11"/>
              </w:rPr>
              <w:t>demo assets/order_list.json</w:t>
            </w:r>
          </w:p>
        </w:tc>
        <w:tc>
          <w:tcPr>
            <w:tcW w:type="dxa" w:w="1644"/>
            <w:shd w:val="clear" w:color="auto" w:fill="F3F4F6"/>
          </w:tcPr>
          <w:p>
            <w:pPr>
              <w:spacing w:after="0"/>
            </w:pPr>
            <w:r/>
            <w:r>
              <w:rPr>
                <w:b w:val="0"/>
                <w:i w:val="0"/>
                <w:sz w:val="14"/>
              </w:rPr>
              <w:t>decision.n_to_order (order qty &gt; 0.5)</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F-37</w:t>
            </w:r>
          </w:p>
        </w:tc>
        <w:tc>
          <w:tcPr>
            <w:tcW w:type="dxa" w:w="1474"/>
          </w:tcPr>
          <w:p>
            <w:pPr>
              <w:spacing w:after="0"/>
            </w:pPr>
            <w:r/>
            <w:r>
              <w:rPr>
                <w:b w:val="0"/>
                <w:i w:val="0"/>
                <w:sz w:val="14"/>
              </w:rPr>
              <w:t>814,648 at cost</w:t>
            </w:r>
          </w:p>
        </w:tc>
        <w:tc>
          <w:tcPr>
            <w:tcW w:type="dxa" w:w="624"/>
          </w:tcPr>
          <w:p>
            <w:pPr>
              <w:spacing w:after="0"/>
            </w:pPr>
            <w:r/>
            <w:r>
              <w:rPr>
                <w:b w:val="0"/>
                <w:i w:val="0"/>
                <w:sz w:val="14"/>
              </w:rPr>
              <w:t>07</w:t>
            </w:r>
          </w:p>
        </w:tc>
        <w:tc>
          <w:tcPr>
            <w:tcW w:type="dxa" w:w="1701"/>
          </w:tcPr>
          <w:p>
            <w:pPr>
              <w:spacing w:after="0"/>
            </w:pPr>
            <w:r/>
            <w:r>
              <w:rPr>
                <w:rFonts w:ascii="JetBrains Mono" w:hAnsi="JetBrains Mono" w:eastAsia="JetBrains Mono"/>
                <w:b w:val="0"/>
                <w:i w:val="0"/>
                <w:sz w:val="11"/>
              </w:rPr>
              <w:t>demo assets/order_list.json</w:t>
            </w:r>
          </w:p>
        </w:tc>
        <w:tc>
          <w:tcPr>
            <w:tcW w:type="dxa" w:w="1644"/>
          </w:tcPr>
          <w:p>
            <w:pPr>
              <w:spacing w:after="0"/>
            </w:pPr>
            <w:r/>
            <w:r>
              <w:rPr>
                <w:b w:val="0"/>
                <w:i w:val="0"/>
                <w:sz w:val="14"/>
              </w:rPr>
              <w:t>decision.order_value</w:t>
            </w:r>
          </w:p>
        </w:tc>
        <w:tc>
          <w:tcPr>
            <w:tcW w:type="dxa" w:w="1644"/>
          </w:tcPr>
          <w:p>
            <w:pPr>
              <w:spacing w:after="0"/>
            </w:pPr>
            <w:r/>
            <w:r>
              <w:rPr>
                <w:b w:val="0"/>
                <w:i w:val="0"/>
                <w:sz w:val="14"/>
              </w:rPr>
              <w:t>Σ order qty x unit cost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F-38</w:t>
            </w:r>
          </w:p>
        </w:tc>
        <w:tc>
          <w:tcPr>
            <w:tcW w:type="dxa" w:w="1474"/>
            <w:shd w:val="clear" w:color="auto" w:fill="F3F4F6"/>
          </w:tcPr>
          <w:p>
            <w:pPr>
              <w:spacing w:after="0"/>
            </w:pPr>
            <w:r/>
            <w:r>
              <w:rPr>
                <w:b w:val="0"/>
                <w:i w:val="0"/>
                <w:sz w:val="14"/>
              </w:rPr>
              <w:t>week of Sep 29: every order on these 6 SKUs filled</w:t>
            </w:r>
          </w:p>
        </w:tc>
        <w:tc>
          <w:tcPr>
            <w:tcW w:type="dxa" w:w="624"/>
            <w:shd w:val="clear" w:color="auto" w:fill="F3F4F6"/>
          </w:tcPr>
          <w:p>
            <w:pPr>
              <w:spacing w:after="0"/>
            </w:pPr>
            <w:r/>
            <w:r>
              <w:rPr>
                <w:b w:val="0"/>
                <w:i w:val="0"/>
                <w:sz w:val="14"/>
              </w:rPr>
              <w:t>07</w:t>
            </w:r>
          </w:p>
        </w:tc>
        <w:tc>
          <w:tcPr>
            <w:tcW w:type="dxa" w:w="1701"/>
            <w:shd w:val="clear" w:color="auto" w:fill="F3F4F6"/>
          </w:tcPr>
          <w:p>
            <w:pPr>
              <w:spacing w:after="0"/>
            </w:pPr>
            <w:r/>
            <w:r>
              <w:rPr>
                <w:rFonts w:ascii="JetBrains Mono" w:hAnsi="JetBrains Mono" w:eastAsia="JetBrains Mono"/>
                <w:b w:val="0"/>
                <w:i w:val="0"/>
                <w:sz w:val="11"/>
              </w:rPr>
              <w:t>demo assets/order_list.json rows next_week_demand</w:t>
            </w:r>
          </w:p>
        </w:tc>
        <w:tc>
          <w:tcPr>
            <w:tcW w:type="dxa" w:w="1644"/>
            <w:shd w:val="clear" w:color="auto" w:fill="F3F4F6"/>
          </w:tcPr>
          <w:p>
            <w:pPr>
              <w:spacing w:after="0"/>
            </w:pPr>
            <w:r/>
            <w:r>
              <w:rPr>
                <w:b w:val="0"/>
                <w:i w:val="0"/>
                <w:sz w:val="14"/>
              </w:rPr>
              <w:t>demand in week 2025-09-29 &lt;= on hand + in transit</w:t>
            </w:r>
          </w:p>
        </w:tc>
        <w:tc>
          <w:tcPr>
            <w:tcW w:type="dxa" w:w="1644"/>
            <w:shd w:val="clear" w:color="auto" w:fill="F3F4F6"/>
          </w:tcPr>
          <w:p>
            <w:pPr>
              <w:spacing w:after="0"/>
            </w:pPr>
            <w:r/>
            <w:r>
              <w:rPr>
                <w:b w:val="0"/>
                <w:i w:val="0"/>
                <w:sz w:val="14"/>
              </w:rPr>
              <w:t>all six rows</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F-39</w:t>
            </w:r>
          </w:p>
        </w:tc>
        <w:tc>
          <w:tcPr>
            <w:tcW w:type="dxa" w:w="1474"/>
          </w:tcPr>
          <w:p>
            <w:pPr>
              <w:spacing w:after="0"/>
            </w:pPr>
            <w:r/>
            <w:r>
              <w:rPr>
                <w:b w:val="0"/>
                <w:i w:val="0"/>
                <w:sz w:val="14"/>
              </w:rPr>
              <w:t>242,371 → 129,047</w:t>
            </w:r>
          </w:p>
        </w:tc>
        <w:tc>
          <w:tcPr>
            <w:tcW w:type="dxa" w:w="624"/>
          </w:tcPr>
          <w:p>
            <w:pPr>
              <w:spacing w:after="0"/>
            </w:pPr>
            <w:r/>
            <w:r>
              <w:rPr>
                <w:b w:val="0"/>
                <w:i w:val="0"/>
                <w:sz w:val="14"/>
              </w:rPr>
              <w:t>08</w:t>
            </w:r>
          </w:p>
        </w:tc>
        <w:tc>
          <w:tcPr>
            <w:tcW w:type="dxa" w:w="1701"/>
          </w:tcPr>
          <w:p>
            <w:pPr>
              <w:spacing w:after="0"/>
            </w:pPr>
            <w:r/>
            <w:r>
              <w:rPr>
                <w:rFonts w:ascii="JetBrains Mono" w:hAnsi="JetBrains Mono" w:eastAsia="JetBrains Mono"/>
                <w:b w:val="0"/>
                <w:i w:val="0"/>
                <w:sz w:val="11"/>
              </w:rPr>
              <w:t>outputs/inventory.csv</w:t>
            </w:r>
          </w:p>
        </w:tc>
        <w:tc>
          <w:tcPr>
            <w:tcW w:type="dxa" w:w="1644"/>
          </w:tcPr>
          <w:p>
            <w:pPr>
              <w:spacing w:after="0"/>
            </w:pPr>
            <w:r/>
            <w:r>
              <w:rPr>
                <w:b w:val="0"/>
                <w:i w:val="0"/>
                <w:sz w:val="14"/>
              </w:rPr>
              <w:t>holding_cost_matched_fill</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F-40</w:t>
            </w:r>
          </w:p>
        </w:tc>
        <w:tc>
          <w:tcPr>
            <w:tcW w:type="dxa" w:w="1474"/>
            <w:shd w:val="clear" w:color="auto" w:fill="F3F4F6"/>
          </w:tcPr>
          <w:p>
            <w:pPr>
              <w:spacing w:after="0"/>
            </w:pPr>
            <w:r/>
            <w:r>
              <w:rPr>
                <w:b w:val="0"/>
                <w:i w:val="0"/>
                <w:sz w:val="14"/>
              </w:rPr>
              <w:t>−46.8%</w:t>
            </w:r>
          </w:p>
        </w:tc>
        <w:tc>
          <w:tcPr>
            <w:tcW w:type="dxa" w:w="624"/>
            <w:shd w:val="clear" w:color="auto" w:fill="F3F4F6"/>
          </w:tcPr>
          <w:p>
            <w:pPr>
              <w:spacing w:after="0"/>
            </w:pPr>
            <w:r/>
            <w:r>
              <w:rPr>
                <w:b w:val="0"/>
                <w:i w:val="0"/>
                <w:sz w:val="14"/>
              </w:rPr>
              <w:t>08</w:t>
            </w:r>
          </w:p>
        </w:tc>
        <w:tc>
          <w:tcPr>
            <w:tcW w:type="dxa" w:w="1701"/>
            <w:shd w:val="clear" w:color="auto" w:fill="F3F4F6"/>
          </w:tcPr>
          <w:p>
            <w:pPr>
              <w:spacing w:after="0"/>
            </w:pPr>
            <w:r/>
            <w:r>
              <w:rPr>
                <w:rFonts w:ascii="JetBrains Mono" w:hAnsi="JetBrains Mono" w:eastAsia="JetBrains Mono"/>
                <w:b w:val="0"/>
                <w:i w:val="0"/>
                <w:sz w:val="11"/>
              </w:rPr>
              <w:t>outputs/inventory.csv</w:t>
            </w:r>
          </w:p>
        </w:tc>
        <w:tc>
          <w:tcPr>
            <w:tcW w:type="dxa" w:w="1644"/>
            <w:shd w:val="clear" w:color="auto" w:fill="F3F4F6"/>
          </w:tcPr>
          <w:p>
            <w:pPr>
              <w:spacing w:after="0"/>
            </w:pPr>
            <w:r/>
            <w:r>
              <w:rPr>
                <w:b w:val="0"/>
                <w:i w:val="0"/>
                <w:sz w:val="14"/>
              </w:rPr>
              <w:t>F-39</w:t>
            </w:r>
          </w:p>
        </w:tc>
        <w:tc>
          <w:tcPr>
            <w:tcW w:type="dxa" w:w="1644"/>
            <w:shd w:val="clear" w:color="auto" w:fill="F3F4F6"/>
          </w:tcPr>
          <w:p>
            <w:pPr>
              <w:spacing w:after="0"/>
            </w:pPr>
            <w:r/>
            <w:r>
              <w:rPr>
                <w:b w:val="0"/>
                <w:i w:val="0"/>
                <w:sz w:val="14"/>
              </w:rPr>
              <w:t>(129,047 - 242,371) / 242,371 x 100 = -46.76%</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F-41</w:t>
            </w:r>
          </w:p>
        </w:tc>
        <w:tc>
          <w:tcPr>
            <w:tcW w:type="dxa" w:w="1474"/>
          </w:tcPr>
          <w:p>
            <w:pPr>
              <w:spacing w:after="0"/>
            </w:pPr>
            <w:r/>
            <w:r>
              <w:rPr>
                <w:b w:val="0"/>
                <w:i w:val="0"/>
                <w:sz w:val="14"/>
              </w:rPr>
              <w:t>0.808 · ETS 0.704</w:t>
            </w:r>
          </w:p>
        </w:tc>
        <w:tc>
          <w:tcPr>
            <w:tcW w:type="dxa" w:w="624"/>
          </w:tcPr>
          <w:p>
            <w:pPr>
              <w:spacing w:after="0"/>
            </w:pPr>
            <w:r/>
            <w:r>
              <w:rPr>
                <w:b w:val="0"/>
                <w:i w:val="0"/>
                <w:sz w:val="14"/>
              </w:rPr>
              <w:t>08</w:t>
            </w:r>
          </w:p>
        </w:tc>
        <w:tc>
          <w:tcPr>
            <w:tcW w:type="dxa" w:w="1701"/>
          </w:tcPr>
          <w:p>
            <w:pPr>
              <w:spacing w:after="0"/>
            </w:pPr>
            <w:r/>
            <w:r>
              <w:rPr>
                <w:rFonts w:ascii="JetBrains Mono" w:hAnsi="JetBrains Mono" w:eastAsia="JetBrains Mono"/>
                <w:b w:val="0"/>
                <w:i w:val="0"/>
                <w:sz w:val="11"/>
              </w:rPr>
              <w:t>outputs/accuracy.csv</w:t>
            </w:r>
          </w:p>
        </w:tc>
        <w:tc>
          <w:tcPr>
            <w:tcW w:type="dxa" w:w="1644"/>
          </w:tcPr>
          <w:p>
            <w:pPr>
              <w:spacing w:after="0"/>
            </w:pPr>
            <w:r/>
            <w:r>
              <w:rPr>
                <w:b w:val="0"/>
                <w:i w:val="0"/>
                <w:sz w:val="14"/>
              </w:rPr>
              <w:t>horizon=1, accuracy_sku</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F-42</w:t>
            </w:r>
          </w:p>
        </w:tc>
        <w:tc>
          <w:tcPr>
            <w:tcW w:type="dxa" w:w="1474"/>
            <w:shd w:val="clear" w:color="auto" w:fill="F3F4F6"/>
          </w:tcPr>
          <w:p>
            <w:pPr>
              <w:spacing w:after="0"/>
            </w:pPr>
            <w:r/>
            <w:r>
              <w:rPr>
                <w:b w:val="0"/>
                <w:i w:val="0"/>
                <w:sz w:val="14"/>
              </w:rPr>
              <w:t>97.1% · ETS 94.8%</w:t>
            </w:r>
          </w:p>
        </w:tc>
        <w:tc>
          <w:tcPr>
            <w:tcW w:type="dxa" w:w="624"/>
            <w:shd w:val="clear" w:color="auto" w:fill="F3F4F6"/>
          </w:tcPr>
          <w:p>
            <w:pPr>
              <w:spacing w:after="0"/>
            </w:pPr>
            <w:r/>
            <w:r>
              <w:rPr>
                <w:b w:val="0"/>
                <w:i w:val="0"/>
                <w:sz w:val="14"/>
              </w:rPr>
              <w:t>08</w:t>
            </w:r>
          </w:p>
        </w:tc>
        <w:tc>
          <w:tcPr>
            <w:tcW w:type="dxa" w:w="1701"/>
            <w:shd w:val="clear" w:color="auto" w:fill="F3F4F6"/>
          </w:tcPr>
          <w:p>
            <w:pPr>
              <w:spacing w:after="0"/>
            </w:pPr>
            <w:r/>
            <w:r>
              <w:rPr>
                <w:rFonts w:ascii="JetBrains Mono" w:hAnsi="JetBrains Mono" w:eastAsia="JetBrains Mono"/>
                <w:b w:val="0"/>
                <w:i w:val="0"/>
                <w:sz w:val="11"/>
              </w:rPr>
              <w:t>outputs/inventory.csv</w:t>
            </w:r>
          </w:p>
        </w:tc>
        <w:tc>
          <w:tcPr>
            <w:tcW w:type="dxa" w:w="1644"/>
            <w:shd w:val="clear" w:color="auto" w:fill="F3F4F6"/>
          </w:tcPr>
          <w:p>
            <w:pPr>
              <w:spacing w:after="0"/>
            </w:pPr>
            <w:r/>
            <w:r>
              <w:rPr>
                <w:b w:val="0"/>
                <w:i w:val="0"/>
                <w:sz w:val="14"/>
              </w:rPr>
              <w:t>fill_rate_fixed_z</w:t>
            </w:r>
          </w:p>
        </w:tc>
        <w:tc>
          <w:tcPr>
            <w:tcW w:type="dxa" w:w="1644"/>
            <w:shd w:val="clear" w:color="auto" w:fill="F3F4F6"/>
          </w:tcPr>
          <w:p>
            <w:pPr>
              <w:spacing w:after="0"/>
            </w:pPr>
            <w:r/>
            <w:r>
              <w:rPr>
                <w:b w:val="0"/>
                <w:i w:val="0"/>
                <w:sz w:val="14"/>
              </w:rPr>
              <w:t>x 100</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F-43</w:t>
            </w:r>
          </w:p>
        </w:tc>
        <w:tc>
          <w:tcPr>
            <w:tcW w:type="dxa" w:w="1474"/>
          </w:tcPr>
          <w:p>
            <w:pPr>
              <w:spacing w:after="0"/>
            </w:pPr>
            <w:r/>
            <w:r>
              <w:rPr>
                <w:b w:val="0"/>
                <w:i w:val="0"/>
                <w:sz w:val="14"/>
              </w:rPr>
              <w:t>0.830 · 0.582</w:t>
            </w:r>
          </w:p>
        </w:tc>
        <w:tc>
          <w:tcPr>
            <w:tcW w:type="dxa" w:w="624"/>
          </w:tcPr>
          <w:p>
            <w:pPr>
              <w:spacing w:after="0"/>
            </w:pPr>
            <w:r/>
            <w:r>
              <w:rPr>
                <w:b w:val="0"/>
                <w:i w:val="0"/>
                <w:sz w:val="14"/>
              </w:rPr>
              <w:t>08</w:t>
            </w:r>
          </w:p>
        </w:tc>
        <w:tc>
          <w:tcPr>
            <w:tcW w:type="dxa" w:w="1701"/>
          </w:tcPr>
          <w:p>
            <w:pPr>
              <w:spacing w:after="0"/>
            </w:pPr>
            <w:r/>
            <w:r>
              <w:rPr>
                <w:rFonts w:ascii="JetBrains Mono" w:hAnsi="JetBrains Mono" w:eastAsia="JetBrains Mono"/>
                <w:b w:val="0"/>
                <w:i w:val="0"/>
                <w:sz w:val="11"/>
              </w:rPr>
              <w:t>outputs/order_auc.csv</w:t>
            </w:r>
          </w:p>
        </w:tc>
        <w:tc>
          <w:tcPr>
            <w:tcW w:type="dxa" w:w="1644"/>
          </w:tcPr>
          <w:p>
            <w:pPr>
              <w:spacing w:after="0"/>
            </w:pPr>
            <w:r/>
            <w:r>
              <w:rPr>
                <w:b w:val="0"/>
                <w:i w:val="0"/>
                <w:sz w:val="14"/>
              </w:rPr>
              <w:t>scorer rows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F-44</w:t>
            </w:r>
          </w:p>
        </w:tc>
        <w:tc>
          <w:tcPr>
            <w:tcW w:type="dxa" w:w="1474"/>
            <w:shd w:val="clear" w:color="auto" w:fill="F3F4F6"/>
          </w:tcPr>
          <w:p>
            <w:pPr>
              <w:spacing w:after="0"/>
            </w:pPr>
            <w:r/>
            <w:r>
              <w:rPr>
                <w:b w:val="0"/>
                <w:i w:val="0"/>
                <w:sz w:val="14"/>
              </w:rPr>
              <w:t>123,907 · 129,047 · 136,464</w:t>
            </w:r>
          </w:p>
        </w:tc>
        <w:tc>
          <w:tcPr>
            <w:tcW w:type="dxa" w:w="624"/>
            <w:shd w:val="clear" w:color="auto" w:fill="F3F4F6"/>
          </w:tcPr>
          <w:p>
            <w:pPr>
              <w:spacing w:after="0"/>
            </w:pPr>
            <w:r/>
            <w:r>
              <w:rPr>
                <w:b w:val="0"/>
                <w:i w:val="0"/>
                <w:sz w:val="14"/>
              </w:rPr>
              <w:t>09</w:t>
            </w:r>
          </w:p>
        </w:tc>
        <w:tc>
          <w:tcPr>
            <w:tcW w:type="dxa" w:w="1701"/>
            <w:shd w:val="clear" w:color="auto" w:fill="F3F4F6"/>
          </w:tcPr>
          <w:p>
            <w:pPr>
              <w:spacing w:after="0"/>
            </w:pPr>
            <w:r/>
            <w:r>
              <w:rPr>
                <w:rFonts w:ascii="JetBrains Mono" w:hAnsi="JetBrains Mono" w:eastAsia="JetBrains Mono"/>
                <w:b w:val="0"/>
                <w:i w:val="0"/>
                <w:sz w:val="11"/>
              </w:rPr>
              <w:t>outputs/inventory.csv</w:t>
            </w:r>
          </w:p>
        </w:tc>
        <w:tc>
          <w:tcPr>
            <w:tcW w:type="dxa" w:w="1644"/>
            <w:shd w:val="clear" w:color="auto" w:fill="F3F4F6"/>
          </w:tcPr>
          <w:p>
            <w:pPr>
              <w:spacing w:after="0"/>
            </w:pPr>
            <w:r/>
            <w:r>
              <w:rPr>
                <w:b w:val="0"/>
                <w:i w:val="0"/>
                <w:sz w:val="14"/>
              </w:rPr>
              <w:t>holding_cost_matched_fill</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F-45</w:t>
            </w:r>
          </w:p>
        </w:tc>
        <w:tc>
          <w:tcPr>
            <w:tcW w:type="dxa" w:w="1474"/>
          </w:tcPr>
          <w:p>
            <w:pPr>
              <w:spacing w:after="0"/>
            </w:pPr>
            <w:r/>
            <w:r>
              <w:rPr>
                <w:b w:val="0"/>
                <w:i w:val="0"/>
                <w:sz w:val="14"/>
              </w:rPr>
              <w:t>0.214 · 0.121 · 0.118</w:t>
            </w:r>
          </w:p>
        </w:tc>
        <w:tc>
          <w:tcPr>
            <w:tcW w:type="dxa" w:w="624"/>
          </w:tcPr>
          <w:p>
            <w:pPr>
              <w:spacing w:after="0"/>
            </w:pPr>
            <w:r/>
            <w:r>
              <w:rPr>
                <w:b w:val="0"/>
                <w:i w:val="0"/>
                <w:sz w:val="14"/>
              </w:rPr>
              <w:t>09</w:t>
            </w:r>
          </w:p>
        </w:tc>
        <w:tc>
          <w:tcPr>
            <w:tcW w:type="dxa" w:w="1701"/>
          </w:tcPr>
          <w:p>
            <w:pPr>
              <w:spacing w:after="0"/>
            </w:pPr>
            <w:r/>
            <w:r>
              <w:rPr>
                <w:rFonts w:ascii="JetBrains Mono" w:hAnsi="JetBrains Mono" w:eastAsia="JetBrains Mono"/>
                <w:b w:val="0"/>
                <w:i w:val="0"/>
                <w:sz w:val="11"/>
              </w:rPr>
              <w:t>outputs/accuracy.csv</w:t>
            </w:r>
          </w:p>
        </w:tc>
        <w:tc>
          <w:tcPr>
            <w:tcW w:type="dxa" w:w="1644"/>
          </w:tcPr>
          <w:p>
            <w:pPr>
              <w:spacing w:after="0"/>
            </w:pPr>
            <w:r/>
            <w:r>
              <w:rPr>
                <w:b w:val="0"/>
                <w:i w:val="0"/>
                <w:sz w:val="14"/>
              </w:rPr>
              <w:t>horizon=1, accuracy_pair</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F-46</w:t>
            </w:r>
          </w:p>
        </w:tc>
        <w:tc>
          <w:tcPr>
            <w:tcW w:type="dxa" w:w="1474"/>
            <w:shd w:val="clear" w:color="auto" w:fill="F3F4F6"/>
          </w:tcPr>
          <w:p>
            <w:pPr>
              <w:spacing w:after="0"/>
            </w:pPr>
            <w:r/>
            <w:r>
              <w:rPr>
                <w:b w:val="0"/>
                <w:i w:val="0"/>
                <w:sz w:val="14"/>
              </w:rPr>
              <w:t>189 / 106 / 104 px · 195 / 203 / 214 px</w:t>
            </w:r>
          </w:p>
        </w:tc>
        <w:tc>
          <w:tcPr>
            <w:tcW w:type="dxa" w:w="624"/>
            <w:shd w:val="clear" w:color="auto" w:fill="F3F4F6"/>
          </w:tcPr>
          <w:p>
            <w:pPr>
              <w:spacing w:after="0"/>
            </w:pPr>
            <w:r/>
            <w:r>
              <w:rPr>
                <w:b w:val="0"/>
                <w:i w:val="0"/>
                <w:sz w:val="14"/>
              </w:rPr>
              <w:t>09</w:t>
            </w:r>
          </w:p>
        </w:tc>
        <w:tc>
          <w:tcPr>
            <w:tcW w:type="dxa" w:w="1701"/>
            <w:shd w:val="clear" w:color="auto" w:fill="F3F4F6"/>
          </w:tcPr>
          <w:p>
            <w:pPr>
              <w:spacing w:after="0"/>
            </w:pPr>
            <w:r/>
            <w:r>
              <w:rPr>
                <w:rFonts w:ascii="JetBrains Mono" w:hAnsi="JetBrains Mono" w:eastAsia="JetBrains Mono"/>
                <w:b w:val="0"/>
                <w:i w:val="0"/>
                <w:sz w:val="11"/>
              </w:rPr>
              <w:t>compositions/s06-twist.html</w:t>
            </w:r>
          </w:p>
        </w:tc>
        <w:tc>
          <w:tcPr>
            <w:tcW w:type="dxa" w:w="1644"/>
            <w:shd w:val="clear" w:color="auto" w:fill="F3F4F6"/>
          </w:tcPr>
          <w:p>
            <w:pPr>
              <w:spacing w:after="0"/>
            </w:pPr>
            <w:r/>
            <w:r>
              <w:rPr>
                <w:b w:val="0"/>
                <w:i w:val="0"/>
                <w:sz w:val="14"/>
              </w:rPr>
              <w:t>inline widths</w:t>
            </w:r>
          </w:p>
        </w:tc>
        <w:tc>
          <w:tcPr>
            <w:tcW w:type="dxa" w:w="1644"/>
            <w:shd w:val="clear" w:color="auto" w:fill="F3F4F6"/>
          </w:tcPr>
          <w:p>
            <w:pPr>
              <w:spacing w:after="0"/>
            </w:pPr>
            <w:r/>
            <w:r>
              <w:rPr>
                <w:b w:val="0"/>
                <w:i w:val="0"/>
                <w:sz w:val="14"/>
              </w:rPr>
              <w:t>round(acc x 880); round(cost x 220 / 140,000)</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F-47</w:t>
            </w:r>
          </w:p>
        </w:tc>
        <w:tc>
          <w:tcPr>
            <w:tcW w:type="dxa" w:w="1474"/>
          </w:tcPr>
          <w:p>
            <w:pPr>
              <w:spacing w:after="0"/>
            </w:pPr>
            <w:r/>
            <w:r>
              <w:rPr>
                <w:b w:val="0"/>
                <w:i w:val="0"/>
                <w:sz w:val="14"/>
              </w:rPr>
              <w:t>orders 14% too little in total</w:t>
            </w:r>
          </w:p>
        </w:tc>
        <w:tc>
          <w:tcPr>
            <w:tcW w:type="dxa" w:w="624"/>
          </w:tcPr>
          <w:p>
            <w:pPr>
              <w:spacing w:after="0"/>
            </w:pPr>
            <w:r/>
            <w:r>
              <w:rPr>
                <w:b w:val="0"/>
                <w:i w:val="0"/>
                <w:sz w:val="14"/>
              </w:rPr>
              <w:t>09</w:t>
            </w:r>
          </w:p>
        </w:tc>
        <w:tc>
          <w:tcPr>
            <w:tcW w:type="dxa" w:w="1701"/>
          </w:tcPr>
          <w:p>
            <w:pPr>
              <w:spacing w:after="0"/>
            </w:pPr>
            <w:r/>
            <w:r>
              <w:rPr>
                <w:rFonts w:ascii="JetBrains Mono" w:hAnsi="JetBrains Mono" w:eastAsia="JetBrains Mono"/>
                <w:b w:val="0"/>
                <w:i w:val="0"/>
                <w:sz w:val="11"/>
              </w:rPr>
              <w:t>outputs/accuracy.csv</w:t>
            </w:r>
          </w:p>
        </w:tc>
        <w:tc>
          <w:tcPr>
            <w:tcW w:type="dxa" w:w="1644"/>
          </w:tcPr>
          <w:p>
            <w:pPr>
              <w:spacing w:after="0"/>
            </w:pPr>
            <w:r/>
            <w:r>
              <w:rPr>
                <w:b w:val="0"/>
                <w:i w:val="0"/>
                <w:sz w:val="14"/>
              </w:rPr>
              <w:t>horizon=1, method=lgbm_point, bias_pair = -0.1406</w:t>
            </w:r>
          </w:p>
        </w:tc>
        <w:tc>
          <w:tcPr>
            <w:tcW w:type="dxa" w:w="1644"/>
          </w:tcPr>
          <w:p>
            <w:pPr>
              <w:spacing w:after="0"/>
            </w:pPr>
            <w:r/>
            <w:r>
              <w:rPr>
                <w:b w:val="0"/>
                <w:i w:val="0"/>
                <w:sz w:val="14"/>
              </w:rPr>
              <w:t>bias = (sum forecast - sum actual) / sum actual (metrics.bias); -0.1406 shown as 14% too little</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F-51</w:t>
            </w:r>
          </w:p>
        </w:tc>
        <w:tc>
          <w:tcPr>
            <w:tcW w:type="dxa" w:w="1474"/>
            <w:shd w:val="clear" w:color="auto" w:fill="F3F4F6"/>
          </w:tcPr>
          <w:p>
            <w:pPr>
              <w:spacing w:after="0"/>
            </w:pPr>
            <w:r/>
            <w:r>
              <w:rPr>
                <w:b w:val="0"/>
                <w:i w:val="0"/>
                <w:sz w:val="14"/>
              </w:rPr>
              <w:t>The code gives each forecast the buffer that fills 98%, then compares cost.</w:t>
            </w:r>
          </w:p>
        </w:tc>
        <w:tc>
          <w:tcPr>
            <w:tcW w:type="dxa" w:w="624"/>
            <w:shd w:val="clear" w:color="auto" w:fill="F3F4F6"/>
          </w:tcPr>
          <w:p>
            <w:pPr>
              <w:spacing w:after="0"/>
            </w:pPr>
            <w:r/>
            <w:r>
              <w:rPr>
                <w:b w:val="0"/>
                <w:i w:val="0"/>
                <w:sz w:val="14"/>
              </w:rPr>
              <w:t>09</w:t>
            </w:r>
          </w:p>
        </w:tc>
        <w:tc>
          <w:tcPr>
            <w:tcW w:type="dxa" w:w="1701"/>
            <w:shd w:val="clear" w:color="auto" w:fill="F3F4F6"/>
          </w:tcPr>
          <w:p>
            <w:pPr>
              <w:spacing w:after="0"/>
            </w:pPr>
            <w:r/>
            <w:r>
              <w:rPr>
                <w:rFonts w:ascii="JetBrains Mono" w:hAnsi="JetBrains Mono" w:eastAsia="JetBrains Mono"/>
                <w:b w:val="0"/>
                <w:i w:val="0"/>
                <w:sz w:val="11"/>
              </w:rPr>
              <w:t>src/order_forecast/inventory.py (z_for_fill_rate); src/order_forecast/evaluate.py (inventory_table, holding_cost_matched_fill); config.py TARGET_FILL_RATE; tests/test_inventory.py::test_matched_z_reaches_the_target_fill_rate; docs/adr/0001</w:t>
            </w:r>
          </w:p>
        </w:tc>
        <w:tc>
          <w:tcPr>
            <w:tcW w:type="dxa" w:w="1644"/>
            <w:shd w:val="clear" w:color="auto" w:fill="F3F4F6"/>
          </w:tcPr>
          <w:p>
            <w:pPr>
              <w:spacing w:after="0"/>
            </w:pPr>
            <w:r/>
            <w:r>
              <w:rPr>
                <w:b w:val="0"/>
                <w:i w:val="0"/>
                <w:sz w:val="14"/>
              </w:rPr>
              <w:t>-</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F-52</w:t>
            </w:r>
          </w:p>
        </w:tc>
        <w:tc>
          <w:tcPr>
            <w:tcW w:type="dxa" w:w="1474"/>
          </w:tcPr>
          <w:p>
            <w:pPr>
              <w:spacing w:after="0"/>
            </w:pPr>
            <w:r/>
            <w:r>
              <w:rPr>
                <w:b w:val="0"/>
                <w:i w:val="0"/>
                <w:sz w:val="14"/>
              </w:rPr>
              <w:t>129,047 vs ETS (smoothed history) 242,371 · −46.8%</w:t>
            </w:r>
          </w:p>
        </w:tc>
        <w:tc>
          <w:tcPr>
            <w:tcW w:type="dxa" w:w="624"/>
          </w:tcPr>
          <w:p>
            <w:pPr>
              <w:spacing w:after="0"/>
            </w:pPr>
            <w:r/>
            <w:r>
              <w:rPr>
                <w:b w:val="0"/>
                <w:i w:val="0"/>
                <w:sz w:val="14"/>
              </w:rPr>
              <w:t>09</w:t>
            </w:r>
          </w:p>
        </w:tc>
        <w:tc>
          <w:tcPr>
            <w:tcW w:type="dxa" w:w="1701"/>
          </w:tcPr>
          <w:p>
            <w:pPr>
              <w:spacing w:after="0"/>
            </w:pPr>
            <w:r/>
            <w:r>
              <w:rPr>
                <w:rFonts w:ascii="JetBrains Mono" w:hAnsi="JetBrains Mono" w:eastAsia="JetBrains Mono"/>
                <w:b w:val="0"/>
                <w:i w:val="0"/>
                <w:sz w:val="11"/>
              </w:rPr>
              <w:t>outputs/inventory.csv</w:t>
            </w:r>
          </w:p>
        </w:tc>
        <w:tc>
          <w:tcPr>
            <w:tcW w:type="dxa" w:w="1644"/>
          </w:tcPr>
          <w:p>
            <w:pPr>
              <w:spacing w:after="0"/>
            </w:pPr>
            <w:r/>
            <w:r>
              <w:rPr>
                <w:b w:val="0"/>
                <w:i w:val="0"/>
                <w:sz w:val="14"/>
              </w:rPr>
              <w:t>holding_cost_matched_fill</w:t>
            </w:r>
          </w:p>
        </w:tc>
        <w:tc>
          <w:tcPr>
            <w:tcW w:type="dxa" w:w="1644"/>
          </w:tcPr>
          <w:p>
            <w:pPr>
              <w:spacing w:after="0"/>
            </w:pPr>
            <w:r/>
            <w:r>
              <w:rPr>
                <w:b w:val="0"/>
                <w:i w:val="0"/>
                <w:sz w:val="14"/>
              </w:rPr>
              <w:t>(129,047 - 242,371) / 242,371 x 100 = -46.76%</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F-48</w:t>
            </w:r>
          </w:p>
        </w:tc>
        <w:tc>
          <w:tcPr>
            <w:tcW w:type="dxa" w:w="1474"/>
            <w:shd w:val="clear" w:color="auto" w:fill="F3F4F6"/>
          </w:tcPr>
          <w:p>
            <w:pPr>
              <w:spacing w:after="0"/>
            </w:pPr>
            <w:r/>
            <w:r>
              <w:rPr>
                <w:b w:val="0"/>
                <w:i w:val="0"/>
                <w:sz w:val="14"/>
              </w:rPr>
              <w:t>MIT</w:t>
            </w:r>
          </w:p>
        </w:tc>
        <w:tc>
          <w:tcPr>
            <w:tcW w:type="dxa" w:w="624"/>
            <w:shd w:val="clear" w:color="auto" w:fill="F3F4F6"/>
          </w:tcPr>
          <w:p>
            <w:pPr>
              <w:spacing w:after="0"/>
            </w:pPr>
            <w:r/>
            <w:r>
              <w:rPr>
                <w:b w:val="0"/>
                <w:i w:val="0"/>
                <w:sz w:val="14"/>
              </w:rPr>
              <w:t>10</w:t>
            </w:r>
          </w:p>
        </w:tc>
        <w:tc>
          <w:tcPr>
            <w:tcW w:type="dxa" w:w="1701"/>
            <w:shd w:val="clear" w:color="auto" w:fill="F3F4F6"/>
          </w:tcPr>
          <w:p>
            <w:pPr>
              <w:spacing w:after="0"/>
            </w:pPr>
            <w:r/>
            <w:r>
              <w:rPr>
                <w:rFonts w:ascii="JetBrains Mono" w:hAnsi="JetBrains Mono" w:eastAsia="JetBrains Mono"/>
                <w:b w:val="0"/>
                <w:i w:val="0"/>
                <w:sz w:val="11"/>
              </w:rPr>
              <w:t>LICENSE line 1</w:t>
            </w:r>
          </w:p>
        </w:tc>
        <w:tc>
          <w:tcPr>
            <w:tcW w:type="dxa" w:w="1644"/>
            <w:shd w:val="clear" w:color="auto" w:fill="F3F4F6"/>
          </w:tcPr>
          <w:p>
            <w:pPr>
              <w:spacing w:after="0"/>
            </w:pPr>
            <w:r/>
            <w:r>
              <w:rPr>
                <w:b w:val="0"/>
                <w:i w:val="0"/>
                <w:sz w:val="14"/>
              </w:rPr>
              <w:t>-</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F-49</w:t>
            </w:r>
          </w:p>
        </w:tc>
        <w:tc>
          <w:tcPr>
            <w:tcW w:type="dxa" w:w="1474"/>
          </w:tcPr>
          <w:p>
            <w:pPr>
              <w:spacing w:after="0"/>
            </w:pPr>
            <w:r/>
            <w:r>
              <w:rPr>
                <w:b w:val="0"/>
                <w:i w:val="0"/>
                <w:sz w:val="14"/>
              </w:rPr>
              <w:t>LightGBM · XGBoost · DuckDB SQL · Python</w:t>
            </w:r>
          </w:p>
        </w:tc>
        <w:tc>
          <w:tcPr>
            <w:tcW w:type="dxa" w:w="624"/>
          </w:tcPr>
          <w:p>
            <w:pPr>
              <w:spacing w:after="0"/>
            </w:pPr>
            <w:r/>
            <w:r>
              <w:rPr>
                <w:b w:val="0"/>
                <w:i w:val="0"/>
                <w:sz w:val="14"/>
              </w:rPr>
              <w:t>10</w:t>
            </w:r>
          </w:p>
        </w:tc>
        <w:tc>
          <w:tcPr>
            <w:tcW w:type="dxa" w:w="1701"/>
          </w:tcPr>
          <w:p>
            <w:pPr>
              <w:spacing w:after="0"/>
            </w:pPr>
            <w:r/>
            <w:r>
              <w:rPr>
                <w:rFonts w:ascii="JetBrains Mono" w:hAnsi="JetBrains Mono" w:eastAsia="JetBrains Mono"/>
                <w:b w:val="0"/>
                <w:i w:val="0"/>
                <w:sz w:val="11"/>
              </w:rPr>
              <w:t>pyproject.toml dependencies</w:t>
            </w:r>
          </w:p>
        </w:tc>
        <w:tc>
          <w:tcPr>
            <w:tcW w:type="dxa" w:w="1644"/>
          </w:tcPr>
          <w:p>
            <w:pPr>
              <w:spacing w:after="0"/>
            </w:pPr>
            <w:r/>
            <w:r>
              <w:rPr>
                <w:b w:val="0"/>
                <w:i w:val="0"/>
                <w:sz w:val="14"/>
              </w:rPr>
              <w:t>lightgbm, xgboost, duckdb</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F-50</w:t>
            </w:r>
          </w:p>
        </w:tc>
        <w:tc>
          <w:tcPr>
            <w:tcW w:type="dxa" w:w="1474"/>
            <w:shd w:val="clear" w:color="auto" w:fill="F3F4F6"/>
          </w:tcPr>
          <w:p>
            <w:pPr>
              <w:spacing w:after="0"/>
            </w:pPr>
            <w:r/>
            <w:r>
              <w:rPr>
                <w:b w:val="0"/>
                <w:i w:val="0"/>
                <w:sz w:val="14"/>
              </w:rPr>
              <w:t>$ make run # 400 customers × 150 SKUs, ~9 min</w:t>
            </w:r>
          </w:p>
        </w:tc>
        <w:tc>
          <w:tcPr>
            <w:tcW w:type="dxa" w:w="624"/>
            <w:shd w:val="clear" w:color="auto" w:fill="F3F4F6"/>
          </w:tcPr>
          <w:p>
            <w:pPr>
              <w:spacing w:after="0"/>
            </w:pPr>
            <w:r/>
            <w:r>
              <w:rPr>
                <w:b w:val="0"/>
                <w:i w:val="0"/>
                <w:sz w:val="14"/>
              </w:rPr>
              <w:t>10</w:t>
            </w:r>
          </w:p>
        </w:tc>
        <w:tc>
          <w:tcPr>
            <w:tcW w:type="dxa" w:w="1701"/>
            <w:shd w:val="clear" w:color="auto" w:fill="F3F4F6"/>
          </w:tcPr>
          <w:p>
            <w:pPr>
              <w:spacing w:after="0"/>
            </w:pPr>
            <w:r/>
            <w:r>
              <w:rPr>
                <w:rFonts w:ascii="JetBrains Mono" w:hAnsi="JetBrains Mono" w:eastAsia="JetBrains Mono"/>
                <w:b w:val="0"/>
                <w:i w:val="0"/>
                <w:sz w:val="11"/>
              </w:rPr>
              <w:t>Makefile; outputs/metrics.json runtime_seconds</w:t>
            </w:r>
          </w:p>
        </w:tc>
        <w:tc>
          <w:tcPr>
            <w:tcW w:type="dxa" w:w="1644"/>
            <w:shd w:val="clear" w:color="auto" w:fill="F3F4F6"/>
          </w:tcPr>
          <w:p>
            <w:pPr>
              <w:spacing w:after="0"/>
            </w:pPr>
            <w:r/>
            <w:r>
              <w:rPr>
                <w:b w:val="0"/>
                <w:i w:val="0"/>
                <w:sz w:val="14"/>
              </w:rPr>
              <w:t>522.6 s</w:t>
            </w:r>
          </w:p>
        </w:tc>
        <w:tc>
          <w:tcPr>
            <w:tcW w:type="dxa" w:w="1644"/>
            <w:shd w:val="clear" w:color="auto" w:fill="F3F4F6"/>
          </w:tcPr>
          <w:p>
            <w:pPr>
              <w:spacing w:after="0"/>
            </w:pPr>
            <w:r/>
            <w:r>
              <w:rPr>
                <w:b w:val="0"/>
                <w:i w:val="0"/>
                <w:sz w:val="14"/>
              </w:rPr>
              <w:t>522.6 / 60 = 8.7 min</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bl>
    <w:p>
      <w:pPr>
        <w:spacing w:after="40"/>
      </w:pPr>
    </w:p>
    <w:p>
      <w:pPr>
        <w:pStyle w:val="Heading2"/>
      </w:pPr>
      <w:r>
        <w:t>2. Automated check run (2026-10-14 18:55)</w:t>
      </w:r>
    </w:p>
    <w:tbl>
      <w:tblPr>
        <w:tblStyle w:val="TableGrid"/>
        <w:tblW w:type="auto" w:w="0"/>
        <w:jc w:val="center"/>
        <w:tblLayout w:type="fixed"/>
        <w:tblLook w:firstColumn="1" w:firstRow="1" w:lastColumn="0" w:lastRow="0" w:noHBand="0" w:noVBand="1" w:val="04A0"/>
      </w:tblPr>
      <w:tblGrid>
        <w:gridCol w:w="794"/>
        <w:gridCol w:w="3628"/>
        <w:gridCol w:w="3628"/>
        <w:gridCol w:w="1814"/>
      </w:tblGrid>
      <w:tr>
        <w:trPr>
          <w:tblHeader w:val="true"/>
        </w:trPr>
        <w:tc>
          <w:tcPr>
            <w:tcW w:type="dxa" w:w="794"/>
            <w:shd w:val="clear" w:color="auto" w:fill="111827"/>
          </w:tcPr>
          <w:p>
            <w:pPr>
              <w:spacing w:after="0"/>
            </w:pPr>
            <w:r/>
            <w:r>
              <w:rPr>
                <w:b/>
                <w:i w:val="0"/>
                <w:color w:val="FFFFFF"/>
                <w:sz w:val="15"/>
              </w:rPr>
              <w:t>ID</w:t>
            </w:r>
          </w:p>
        </w:tc>
        <w:tc>
          <w:tcPr>
            <w:tcW w:type="dxa" w:w="3628"/>
            <w:shd w:val="clear" w:color="auto" w:fill="111827"/>
          </w:tcPr>
          <w:p>
            <w:pPr>
              <w:spacing w:after="0"/>
            </w:pPr>
            <w:r/>
            <w:r>
              <w:rPr>
                <w:b/>
                <w:i w:val="0"/>
                <w:color w:val="FFFFFF"/>
                <w:sz w:val="15"/>
              </w:rPr>
              <w:t>Expected on slide</w:t>
            </w:r>
          </w:p>
        </w:tc>
        <w:tc>
          <w:tcPr>
            <w:tcW w:type="dxa" w:w="3628"/>
            <w:shd w:val="clear" w:color="auto" w:fill="111827"/>
          </w:tcPr>
          <w:p>
            <w:pPr>
              <w:spacing w:after="0"/>
            </w:pPr>
            <w:r/>
            <w:r>
              <w:rPr>
                <w:b/>
                <w:i w:val="0"/>
                <w:color w:val="FFFFFF"/>
                <w:sz w:val="15"/>
              </w:rPr>
              <w:t>Recomputed from repo</w:t>
            </w:r>
          </w:p>
        </w:tc>
        <w:tc>
          <w:tcPr>
            <w:tcW w:type="dxa" w:w="1814"/>
            <w:shd w:val="clear" w:color="auto" w:fill="111827"/>
          </w:tcPr>
          <w:p>
            <w:pPr>
              <w:spacing w:after="0"/>
            </w:pPr>
            <w:r/>
            <w:r>
              <w:rPr>
                <w:b/>
                <w:i w:val="0"/>
                <w:color w:val="FFFFFF"/>
                <w:sz w:val="15"/>
              </w:rPr>
              <w:t>Result</w:t>
            </w:r>
          </w:p>
        </w:tc>
      </w:tr>
      <w:tr>
        <w:tc>
          <w:tcPr>
            <w:tcW w:type="dxa" w:w="794"/>
          </w:tcPr>
          <w:p>
            <w:pPr>
              <w:spacing w:after="0"/>
            </w:pPr>
            <w:r/>
            <w:r>
              <w:rPr>
                <w:rFonts w:ascii="JetBrains Mono" w:hAnsi="JetBrains Mono" w:eastAsia="JetBrains Mono"/>
                <w:b w:val="0"/>
                <w:i w:val="0"/>
                <w:sz w:val="12"/>
              </w:rPr>
              <w:t>F-01</w:t>
            </w:r>
          </w:p>
        </w:tc>
        <w:tc>
          <w:tcPr>
            <w:tcW w:type="dxa" w:w="3628"/>
          </w:tcPr>
          <w:p>
            <w:pPr>
              <w:spacing w:after="0"/>
            </w:pPr>
            <w:r/>
            <w:r>
              <w:rPr>
                <w:rFonts w:ascii="JetBrains Mono" w:hAnsi="JetBrains Mono" w:eastAsia="JetBrains Mono"/>
                <w:b w:val="0"/>
                <w:i w:val="0"/>
                <w:sz w:val="12"/>
              </w:rPr>
              <w:t>3 industry chips</w:t>
            </w:r>
          </w:p>
        </w:tc>
        <w:tc>
          <w:tcPr>
            <w:tcW w:type="dxa" w:w="3628"/>
          </w:tcPr>
          <w:p>
            <w:pPr>
              <w:spacing w:after="0"/>
            </w:pPr>
            <w:r/>
            <w:r>
              <w:rPr>
                <w:rFonts w:ascii="JetBrains Mono" w:hAnsi="JetBrains Mono" w:eastAsia="JetBrains Mono"/>
                <w:b w:val="0"/>
                <w:i w:val="0"/>
                <w:sz w:val="12"/>
              </w:rPr>
              <w:t>-</w:t>
            </w:r>
          </w:p>
        </w:tc>
        <w:tc>
          <w:tcPr>
            <w:tcW w:type="dxa" w:w="1814"/>
          </w:tcPr>
          <w:p>
            <w:pPr>
              <w:spacing w:after="0"/>
            </w:pPr>
            <w:r/>
            <w:r>
              <w:rPr>
                <w:b w:val="0"/>
                <w:i w:val="0"/>
                <w:sz w:val="15"/>
              </w:rPr>
              <w:t>manual</w:t>
            </w:r>
          </w:p>
        </w:tc>
      </w:tr>
      <w:tr>
        <w:tc>
          <w:tcPr>
            <w:tcW w:type="dxa" w:w="794"/>
            <w:shd w:val="clear" w:color="auto" w:fill="F3F4F6"/>
          </w:tcPr>
          <w:p>
            <w:pPr>
              <w:spacing w:after="0"/>
            </w:pPr>
            <w:r/>
            <w:r>
              <w:rPr>
                <w:rFonts w:ascii="JetBrains Mono" w:hAnsi="JetBrains Mono" w:eastAsia="JetBrains Mono"/>
                <w:b w:val="0"/>
                <w:i w:val="0"/>
                <w:sz w:val="12"/>
              </w:rPr>
              <w:t>F-02</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F-03</w:t>
            </w:r>
          </w:p>
        </w:tc>
        <w:tc>
          <w:tcPr>
            <w:tcW w:type="dxa" w:w="3628"/>
          </w:tcPr>
          <w:p>
            <w:pPr>
              <w:spacing w:after="0"/>
            </w:pPr>
            <w:r/>
            <w:r>
              <w:rPr>
                <w:rFonts w:ascii="JetBrains Mono" w:hAnsi="JetBrains Mono" w:eastAsia="JetBrains Mono"/>
                <w:b w:val="0"/>
                <w:i w:val="0"/>
                <w:sz w:val="12"/>
              </w:rPr>
              <w:t>400 x 150</w:t>
            </w:r>
          </w:p>
        </w:tc>
        <w:tc>
          <w:tcPr>
            <w:tcW w:type="dxa" w:w="3628"/>
          </w:tcPr>
          <w:p>
            <w:pPr>
              <w:spacing w:after="0"/>
            </w:pPr>
            <w:r/>
            <w:r>
              <w:rPr>
                <w:rFonts w:ascii="JetBrains Mono" w:hAnsi="JetBrains Mono" w:eastAsia="JetBrains Mono"/>
                <w:b w:val="0"/>
                <w:i w:val="0"/>
                <w:sz w:val="12"/>
              </w:rPr>
              <w:t>400 x 150</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F-04</w:t>
            </w:r>
          </w:p>
        </w:tc>
        <w:tc>
          <w:tcPr>
            <w:tcW w:type="dxa" w:w="3628"/>
            <w:shd w:val="clear" w:color="auto" w:fill="F3F4F6"/>
          </w:tcPr>
          <w:p>
            <w:pPr>
              <w:spacing w:after="0"/>
            </w:pPr>
            <w:r/>
            <w:r>
              <w:rPr>
                <w:rFonts w:ascii="JetBrains Mono" w:hAnsi="JetBrains Mono" w:eastAsia="JetBrains Mono"/>
                <w:b w:val="0"/>
                <w:i w:val="0"/>
                <w:sz w:val="12"/>
              </w:rPr>
              <w:t>8,955</w:t>
            </w:r>
          </w:p>
        </w:tc>
        <w:tc>
          <w:tcPr>
            <w:tcW w:type="dxa" w:w="3628"/>
            <w:shd w:val="clear" w:color="auto" w:fill="F3F4F6"/>
          </w:tcPr>
          <w:p>
            <w:pPr>
              <w:spacing w:after="0"/>
            </w:pPr>
            <w:r/>
            <w:r>
              <w:rPr>
                <w:rFonts w:ascii="JetBrains Mono" w:hAnsi="JetBrains Mono" w:eastAsia="JetBrains Mono"/>
                <w:b w:val="0"/>
                <w:i w:val="0"/>
                <w:sz w:val="12"/>
              </w:rPr>
              <w:t>8,955</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F-05</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F-06</w:t>
            </w:r>
          </w:p>
        </w:tc>
        <w:tc>
          <w:tcPr>
            <w:tcW w:type="dxa" w:w="3628"/>
            <w:shd w:val="clear" w:color="auto" w:fill="F3F4F6"/>
          </w:tcPr>
          <w:p>
            <w:pPr>
              <w:spacing w:after="0"/>
            </w:pPr>
            <w:r/>
            <w:r>
              <w:rPr>
                <w:rFonts w:ascii="JetBrains Mono" w:hAnsi="JetBrains Mono" w:eastAsia="JetBrains Mono"/>
                <w:b w:val="0"/>
                <w:i w:val="0"/>
                <w:sz w:val="12"/>
              </w:rPr>
              <w:t>60%</w:t>
            </w:r>
          </w:p>
        </w:tc>
        <w:tc>
          <w:tcPr>
            <w:tcW w:type="dxa" w:w="3628"/>
            <w:shd w:val="clear" w:color="auto" w:fill="F3F4F6"/>
          </w:tcPr>
          <w:p>
            <w:pPr>
              <w:spacing w:after="0"/>
            </w:pPr>
            <w:r/>
            <w:r>
              <w:rPr>
                <w:rFonts w:ascii="JetBrains Mono" w:hAnsi="JetBrains Mono" w:eastAsia="JetBrains Mono"/>
                <w:b w:val="0"/>
                <w:i w:val="0"/>
                <w:sz w:val="12"/>
              </w:rPr>
              <w:t>60%</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F-07</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F-08</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F-09</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F-10</w:t>
            </w:r>
          </w:p>
        </w:tc>
        <w:tc>
          <w:tcPr>
            <w:tcW w:type="dxa" w:w="3628"/>
            <w:shd w:val="clear" w:color="auto" w:fill="F3F4F6"/>
          </w:tcPr>
          <w:p>
            <w:pPr>
              <w:spacing w:after="0"/>
            </w:pPr>
            <w:r/>
            <w:r>
              <w:rPr>
                <w:rFonts w:ascii="JetBrains Mono" w:hAnsi="JetBrains Mono" w:eastAsia="JetBrains Mono"/>
                <w:b w:val="0"/>
                <w:i w:val="0"/>
                <w:sz w:val="12"/>
              </w:rPr>
              <w:t>98%</w:t>
            </w:r>
          </w:p>
        </w:tc>
        <w:tc>
          <w:tcPr>
            <w:tcW w:type="dxa" w:w="3628"/>
            <w:shd w:val="clear" w:color="auto" w:fill="F3F4F6"/>
          </w:tcPr>
          <w:p>
            <w:pPr>
              <w:spacing w:after="0"/>
            </w:pPr>
            <w:r/>
            <w:r>
              <w:rPr>
                <w:rFonts w:ascii="JetBrains Mono" w:hAnsi="JetBrains Mono" w:eastAsia="JetBrains Mono"/>
                <w:b w:val="0"/>
                <w:i w:val="0"/>
                <w:sz w:val="12"/>
              </w:rPr>
              <w:t>98%</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F-11</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F-12</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F-13</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F-14</w:t>
            </w:r>
          </w:p>
        </w:tc>
        <w:tc>
          <w:tcPr>
            <w:tcW w:type="dxa" w:w="3628"/>
            <w:shd w:val="clear" w:color="auto" w:fill="F3F4F6"/>
          </w:tcPr>
          <w:p>
            <w:pPr>
              <w:spacing w:after="0"/>
            </w:pPr>
            <w:r/>
            <w:r>
              <w:rPr>
                <w:rFonts w:ascii="JetBrains Mono" w:hAnsi="JetBrains Mono" w:eastAsia="JetBrains Mono"/>
                <w:b w:val="0"/>
                <w:i w:val="0"/>
                <w:sz w:val="12"/>
              </w:rPr>
              <w:t>26</w:t>
            </w:r>
          </w:p>
        </w:tc>
        <w:tc>
          <w:tcPr>
            <w:tcW w:type="dxa" w:w="3628"/>
            <w:shd w:val="clear" w:color="auto" w:fill="F3F4F6"/>
          </w:tcPr>
          <w:p>
            <w:pPr>
              <w:spacing w:after="0"/>
            </w:pPr>
            <w:r/>
            <w:r>
              <w:rPr>
                <w:rFonts w:ascii="JetBrains Mono" w:hAnsi="JetBrains Mono" w:eastAsia="JetBrains Mono"/>
                <w:b w:val="0"/>
                <w:i w:val="0"/>
                <w:sz w:val="12"/>
              </w:rPr>
              <w:t>26</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F-15</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F-16</w:t>
            </w:r>
          </w:p>
        </w:tc>
        <w:tc>
          <w:tcPr>
            <w:tcW w:type="dxa" w:w="3628"/>
            <w:shd w:val="clear" w:color="auto" w:fill="F3F4F6"/>
          </w:tcPr>
          <w:p>
            <w:pPr>
              <w:spacing w:after="0"/>
            </w:pPr>
            <w:r/>
            <w:r>
              <w:rPr>
                <w:rFonts w:ascii="JetBrains Mono" w:hAnsi="JetBrains Mono" w:eastAsia="JetBrains Mono"/>
                <w:b w:val="0"/>
                <w:i w:val="0"/>
                <w:sz w:val="12"/>
              </w:rPr>
              <w:t>-46.8%</w:t>
            </w:r>
          </w:p>
        </w:tc>
        <w:tc>
          <w:tcPr>
            <w:tcW w:type="dxa" w:w="3628"/>
            <w:shd w:val="clear" w:color="auto" w:fill="F3F4F6"/>
          </w:tcPr>
          <w:p>
            <w:pPr>
              <w:spacing w:after="0"/>
            </w:pPr>
            <w:r/>
            <w:r>
              <w:rPr>
                <w:rFonts w:ascii="JetBrains Mono" w:hAnsi="JetBrains Mono" w:eastAsia="JetBrains Mono"/>
                <w:b w:val="0"/>
                <w:i w:val="0"/>
                <w:sz w:val="12"/>
              </w:rPr>
              <w:t>-46.8%</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F-17</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F-18</w:t>
            </w:r>
          </w:p>
        </w:tc>
        <w:tc>
          <w:tcPr>
            <w:tcW w:type="dxa" w:w="3628"/>
            <w:shd w:val="clear" w:color="auto" w:fill="F3F4F6"/>
          </w:tcPr>
          <w:p>
            <w:pPr>
              <w:spacing w:after="0"/>
            </w:pPr>
            <w:r/>
            <w:r>
              <w:rPr>
                <w:rFonts w:ascii="JetBrains Mono" w:hAnsi="JetBrains Mono" w:eastAsia="JetBrains Mono"/>
                <w:b w:val="0"/>
                <w:i w:val="0"/>
                <w:sz w:val="12"/>
              </w:rPr>
              <w:t>604,527 · 592,904 · 279,330</w:t>
            </w:r>
          </w:p>
        </w:tc>
        <w:tc>
          <w:tcPr>
            <w:tcW w:type="dxa" w:w="3628"/>
            <w:shd w:val="clear" w:color="auto" w:fill="F3F4F6"/>
          </w:tcPr>
          <w:p>
            <w:pPr>
              <w:spacing w:after="0"/>
            </w:pPr>
            <w:r/>
            <w:r>
              <w:rPr>
                <w:rFonts w:ascii="JetBrains Mono" w:hAnsi="JetBrains Mono" w:eastAsia="JetBrains Mono"/>
                <w:b w:val="0"/>
                <w:i w:val="0"/>
                <w:sz w:val="12"/>
              </w:rPr>
              <w:t>604,527 · 592,904 · 279,330</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F-19</w:t>
            </w:r>
          </w:p>
        </w:tc>
        <w:tc>
          <w:tcPr>
            <w:tcW w:type="dxa" w:w="3628"/>
          </w:tcPr>
          <w:p>
            <w:pPr>
              <w:spacing w:after="0"/>
            </w:pPr>
            <w:r/>
            <w:r>
              <w:rPr>
                <w:rFonts w:ascii="JetBrains Mono" w:hAnsi="JetBrains Mono" w:eastAsia="JetBrains Mono"/>
                <w:b w:val="0"/>
                <w:i w:val="0"/>
                <w:sz w:val="12"/>
              </w:rPr>
              <w:t>11,623</w:t>
            </w:r>
          </w:p>
        </w:tc>
        <w:tc>
          <w:tcPr>
            <w:tcW w:type="dxa" w:w="3628"/>
          </w:tcPr>
          <w:p>
            <w:pPr>
              <w:spacing w:after="0"/>
            </w:pPr>
            <w:r/>
            <w:r>
              <w:rPr>
                <w:rFonts w:ascii="JetBrains Mono" w:hAnsi="JetBrains Mono" w:eastAsia="JetBrains Mono"/>
                <w:b w:val="0"/>
                <w:i w:val="0"/>
                <w:sz w:val="12"/>
              </w:rPr>
              <w:t>11,623</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F-20</w:t>
            </w:r>
          </w:p>
        </w:tc>
        <w:tc>
          <w:tcPr>
            <w:tcW w:type="dxa" w:w="3628"/>
            <w:shd w:val="clear" w:color="auto" w:fill="F3F4F6"/>
          </w:tcPr>
          <w:p>
            <w:pPr>
              <w:spacing w:after="0"/>
            </w:pPr>
            <w:r/>
            <w:r>
              <w:rPr>
                <w:rFonts w:ascii="JetBrains Mono" w:hAnsi="JetBrains Mono" w:eastAsia="JetBrains Mono"/>
                <w:b w:val="0"/>
                <w:i w:val="0"/>
                <w:sz w:val="12"/>
              </w:rPr>
              <w:t>8,136</w:t>
            </w:r>
          </w:p>
        </w:tc>
        <w:tc>
          <w:tcPr>
            <w:tcW w:type="dxa" w:w="3628"/>
            <w:shd w:val="clear" w:color="auto" w:fill="F3F4F6"/>
          </w:tcPr>
          <w:p>
            <w:pPr>
              <w:spacing w:after="0"/>
            </w:pPr>
            <w:r/>
            <w:r>
              <w:rPr>
                <w:rFonts w:ascii="JetBrains Mono" w:hAnsi="JetBrains Mono" w:eastAsia="JetBrains Mono"/>
                <w:b w:val="0"/>
                <w:i w:val="0"/>
                <w:sz w:val="12"/>
              </w:rPr>
              <w:t>8,136</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F-21</w:t>
            </w:r>
          </w:p>
        </w:tc>
        <w:tc>
          <w:tcPr>
            <w:tcW w:type="dxa" w:w="3628"/>
          </w:tcPr>
          <w:p>
            <w:pPr>
              <w:spacing w:after="0"/>
            </w:pPr>
            <w:r/>
            <w:r>
              <w:rPr>
                <w:rFonts w:ascii="JetBrains Mono" w:hAnsi="JetBrains Mono" w:eastAsia="JetBrains Mono"/>
                <w:b w:val="0"/>
                <w:i w:val="0"/>
                <w:sz w:val="12"/>
              </w:rPr>
              <w:t>1,337,363</w:t>
            </w:r>
          </w:p>
        </w:tc>
        <w:tc>
          <w:tcPr>
            <w:tcW w:type="dxa" w:w="3628"/>
          </w:tcPr>
          <w:p>
            <w:pPr>
              <w:spacing w:after="0"/>
            </w:pPr>
            <w:r/>
            <w:r>
              <w:rPr>
                <w:rFonts w:ascii="JetBrains Mono" w:hAnsi="JetBrains Mono" w:eastAsia="JetBrains Mono"/>
                <w:b w:val="0"/>
                <w:i w:val="0"/>
                <w:sz w:val="12"/>
              </w:rPr>
              <w:t>1,337,363</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F-22</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F-23</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F-24</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F-25</w:t>
            </w:r>
          </w:p>
        </w:tc>
        <w:tc>
          <w:tcPr>
            <w:tcW w:type="dxa" w:w="3628"/>
          </w:tcPr>
          <w:p>
            <w:pPr>
              <w:spacing w:after="0"/>
            </w:pPr>
            <w:r/>
            <w:r>
              <w:rPr>
                <w:rFonts w:ascii="JetBrains Mono" w:hAnsi="JetBrains Mono" w:eastAsia="JetBrains Mono"/>
                <w:b w:val="0"/>
                <w:i w:val="0"/>
                <w:sz w:val="12"/>
              </w:rPr>
              <w:t>13 · 26 · 523</w:t>
            </w:r>
          </w:p>
        </w:tc>
        <w:tc>
          <w:tcPr>
            <w:tcW w:type="dxa" w:w="3628"/>
          </w:tcPr>
          <w:p>
            <w:pPr>
              <w:spacing w:after="0"/>
            </w:pPr>
            <w:r/>
            <w:r>
              <w:rPr>
                <w:rFonts w:ascii="JetBrains Mono" w:hAnsi="JetBrains Mono" w:eastAsia="JetBrains Mono"/>
                <w:b w:val="0"/>
                <w:i w:val="0"/>
                <w:sz w:val="12"/>
              </w:rPr>
              <w:t>13 · 26 · 523</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F-26</w:t>
            </w:r>
          </w:p>
        </w:tc>
        <w:tc>
          <w:tcPr>
            <w:tcW w:type="dxa" w:w="3628"/>
            <w:shd w:val="clear" w:color="auto" w:fill="F3F4F6"/>
          </w:tcPr>
          <w:p>
            <w:pPr>
              <w:spacing w:after="0"/>
            </w:pPr>
            <w:r/>
            <w:r>
              <w:rPr>
                <w:rFonts w:ascii="JetBrains Mono" w:hAnsi="JetBrains Mono" w:eastAsia="JetBrains Mono"/>
                <w:b w:val="0"/>
                <w:i w:val="0"/>
                <w:sz w:val="12"/>
              </w:rPr>
              <w:t>3</w:t>
            </w:r>
          </w:p>
        </w:tc>
        <w:tc>
          <w:tcPr>
            <w:tcW w:type="dxa" w:w="3628"/>
            <w:shd w:val="clear" w:color="auto" w:fill="F3F4F6"/>
          </w:tcPr>
          <w:p>
            <w:pPr>
              <w:spacing w:after="0"/>
            </w:pPr>
            <w:r/>
            <w:r>
              <w:rPr>
                <w:rFonts w:ascii="JetBrains Mono" w:hAnsi="JetBrains Mono" w:eastAsia="JetBrains Mono"/>
                <w:b w:val="0"/>
                <w:i w:val="0"/>
                <w:sz w:val="12"/>
              </w:rPr>
              <w:t>3</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F-27</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F-28</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F-29</w:t>
            </w:r>
          </w:p>
        </w:tc>
        <w:tc>
          <w:tcPr>
            <w:tcW w:type="dxa" w:w="3628"/>
          </w:tcPr>
          <w:p>
            <w:pPr>
              <w:spacing w:after="0"/>
            </w:pPr>
            <w:r/>
            <w:r>
              <w:rPr>
                <w:rFonts w:ascii="JetBrains Mono" w:hAnsi="JetBrains Mono" w:eastAsia="JetBrains Mono"/>
                <w:b w:val="0"/>
                <w:i w:val="0"/>
                <w:sz w:val="12"/>
              </w:rPr>
              <w:t>969,484</w:t>
            </w:r>
          </w:p>
        </w:tc>
        <w:tc>
          <w:tcPr>
            <w:tcW w:type="dxa" w:w="3628"/>
          </w:tcPr>
          <w:p>
            <w:pPr>
              <w:spacing w:after="0"/>
            </w:pPr>
            <w:r/>
            <w:r>
              <w:rPr>
                <w:rFonts w:ascii="JetBrains Mono" w:hAnsi="JetBrains Mono" w:eastAsia="JetBrains Mono"/>
                <w:b w:val="0"/>
                <w:i w:val="0"/>
                <w:sz w:val="12"/>
              </w:rPr>
              <w:t>969,484</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F-30</w:t>
            </w:r>
          </w:p>
        </w:tc>
        <w:tc>
          <w:tcPr>
            <w:tcW w:type="dxa" w:w="3628"/>
            <w:shd w:val="clear" w:color="auto" w:fill="F3F4F6"/>
          </w:tcPr>
          <w:p>
            <w:pPr>
              <w:spacing w:after="0"/>
            </w:pPr>
            <w:r/>
            <w:r>
              <w:rPr>
                <w:rFonts w:ascii="JetBrains Mono" w:hAnsi="JetBrains Mono" w:eastAsia="JetBrains Mono"/>
                <w:b w:val="0"/>
                <w:i w:val="0"/>
                <w:sz w:val="12"/>
              </w:rPr>
              <w:t>516,188</w:t>
            </w:r>
          </w:p>
        </w:tc>
        <w:tc>
          <w:tcPr>
            <w:tcW w:type="dxa" w:w="3628"/>
            <w:shd w:val="clear" w:color="auto" w:fill="F3F4F6"/>
          </w:tcPr>
          <w:p>
            <w:pPr>
              <w:spacing w:after="0"/>
            </w:pPr>
            <w:r/>
            <w:r>
              <w:rPr>
                <w:rFonts w:ascii="JetBrains Mono" w:hAnsi="JetBrains Mono" w:eastAsia="JetBrains Mono"/>
                <w:b w:val="0"/>
                <w:i w:val="0"/>
                <w:sz w:val="12"/>
              </w:rPr>
              <w:t>516,188</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F-31</w:t>
            </w:r>
          </w:p>
        </w:tc>
        <w:tc>
          <w:tcPr>
            <w:tcW w:type="dxa" w:w="3628"/>
          </w:tcPr>
          <w:p>
            <w:pPr>
              <w:spacing w:after="0"/>
            </w:pPr>
            <w:r/>
            <w:r>
              <w:rPr>
                <w:rFonts w:ascii="JetBrains Mono" w:hAnsi="JetBrains Mono" w:eastAsia="JetBrains Mono"/>
                <w:b w:val="0"/>
                <w:i w:val="0"/>
                <w:sz w:val="12"/>
              </w:rPr>
              <w:t>-46.8%</w:t>
            </w:r>
          </w:p>
        </w:tc>
        <w:tc>
          <w:tcPr>
            <w:tcW w:type="dxa" w:w="3628"/>
          </w:tcPr>
          <w:p>
            <w:pPr>
              <w:spacing w:after="0"/>
            </w:pPr>
            <w:r/>
            <w:r>
              <w:rPr>
                <w:rFonts w:ascii="JetBrains Mono" w:hAnsi="JetBrains Mono" w:eastAsia="JetBrains Mono"/>
                <w:b w:val="0"/>
                <w:i w:val="0"/>
                <w:sz w:val="12"/>
              </w:rPr>
              <w:t>-46.8%</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F-32</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F-33</w:t>
            </w:r>
          </w:p>
        </w:tc>
        <w:tc>
          <w:tcPr>
            <w:tcW w:type="dxa" w:w="3628"/>
          </w:tcPr>
          <w:p>
            <w:pPr>
              <w:spacing w:after="0"/>
            </w:pPr>
            <w:r/>
            <w:r>
              <w:rPr>
                <w:rFonts w:ascii="JetBrains Mono" w:hAnsi="JetBrains Mono" w:eastAsia="JetBrains Mono"/>
                <w:b w:val="0"/>
                <w:i w:val="0"/>
                <w:sz w:val="12"/>
              </w:rPr>
              <w:t>2025-09-26 · 2025-10-06</w:t>
            </w:r>
          </w:p>
        </w:tc>
        <w:tc>
          <w:tcPr>
            <w:tcW w:type="dxa" w:w="3628"/>
          </w:tcPr>
          <w:p>
            <w:pPr>
              <w:spacing w:after="0"/>
            </w:pPr>
            <w:r/>
            <w:r>
              <w:rPr>
                <w:rFonts w:ascii="JetBrains Mono" w:hAnsi="JetBrains Mono" w:eastAsia="JetBrains Mono"/>
                <w:b w:val="0"/>
                <w:i w:val="0"/>
                <w:sz w:val="12"/>
              </w:rPr>
              <w:t>2025-09-26 · 2025-10-06</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F-34</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F-35</w:t>
            </w:r>
          </w:p>
        </w:tc>
        <w:tc>
          <w:tcPr>
            <w:tcW w:type="dxa" w:w="3628"/>
          </w:tcPr>
          <w:p>
            <w:pPr>
              <w:spacing w:after="0"/>
            </w:pPr>
            <w:r/>
            <w:r>
              <w:rPr>
                <w:rFonts w:ascii="JetBrains Mono" w:hAnsi="JetBrains Mono" w:eastAsia="JetBrains Mono"/>
                <w:b w:val="0"/>
                <w:i w:val="0"/>
                <w:sz w:val="12"/>
              </w:rPr>
              <w:t>144</w:t>
            </w:r>
          </w:p>
        </w:tc>
        <w:tc>
          <w:tcPr>
            <w:tcW w:type="dxa" w:w="3628"/>
          </w:tcPr>
          <w:p>
            <w:pPr>
              <w:spacing w:after="0"/>
            </w:pPr>
            <w:r/>
            <w:r>
              <w:rPr>
                <w:rFonts w:ascii="JetBrains Mono" w:hAnsi="JetBrains Mono" w:eastAsia="JetBrains Mono"/>
                <w:b w:val="0"/>
                <w:i w:val="0"/>
                <w:sz w:val="12"/>
              </w:rPr>
              <w:t>144</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F-36</w:t>
            </w:r>
          </w:p>
        </w:tc>
        <w:tc>
          <w:tcPr>
            <w:tcW w:type="dxa" w:w="3628"/>
            <w:shd w:val="clear" w:color="auto" w:fill="F3F4F6"/>
          </w:tcPr>
          <w:p>
            <w:pPr>
              <w:spacing w:after="0"/>
            </w:pPr>
            <w:r/>
            <w:r>
              <w:rPr>
                <w:rFonts w:ascii="JetBrains Mono" w:hAnsi="JetBrains Mono" w:eastAsia="JetBrains Mono"/>
                <w:b w:val="0"/>
                <w:i w:val="0"/>
                <w:sz w:val="12"/>
              </w:rPr>
              <w:t>145 of 150</w:t>
            </w:r>
          </w:p>
        </w:tc>
        <w:tc>
          <w:tcPr>
            <w:tcW w:type="dxa" w:w="3628"/>
            <w:shd w:val="clear" w:color="auto" w:fill="F3F4F6"/>
          </w:tcPr>
          <w:p>
            <w:pPr>
              <w:spacing w:after="0"/>
            </w:pPr>
            <w:r/>
            <w:r>
              <w:rPr>
                <w:rFonts w:ascii="JetBrains Mono" w:hAnsi="JetBrains Mono" w:eastAsia="JetBrains Mono"/>
                <w:b w:val="0"/>
                <w:i w:val="0"/>
                <w:sz w:val="12"/>
              </w:rPr>
              <w:t>145 of 150</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F-37</w:t>
            </w:r>
          </w:p>
        </w:tc>
        <w:tc>
          <w:tcPr>
            <w:tcW w:type="dxa" w:w="3628"/>
          </w:tcPr>
          <w:p>
            <w:pPr>
              <w:spacing w:after="0"/>
            </w:pPr>
            <w:r/>
            <w:r>
              <w:rPr>
                <w:rFonts w:ascii="JetBrains Mono" w:hAnsi="JetBrains Mono" w:eastAsia="JetBrains Mono"/>
                <w:b w:val="0"/>
                <w:i w:val="0"/>
                <w:sz w:val="12"/>
              </w:rPr>
              <w:t>814,648</w:t>
            </w:r>
          </w:p>
        </w:tc>
        <w:tc>
          <w:tcPr>
            <w:tcW w:type="dxa" w:w="3628"/>
          </w:tcPr>
          <w:p>
            <w:pPr>
              <w:spacing w:after="0"/>
            </w:pPr>
            <w:r/>
            <w:r>
              <w:rPr>
                <w:rFonts w:ascii="JetBrains Mono" w:hAnsi="JetBrains Mono" w:eastAsia="JetBrains Mono"/>
                <w:b w:val="0"/>
                <w:i w:val="0"/>
                <w:sz w:val="12"/>
              </w:rPr>
              <w:t>814,648</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F-38</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F-39</w:t>
            </w:r>
          </w:p>
        </w:tc>
        <w:tc>
          <w:tcPr>
            <w:tcW w:type="dxa" w:w="3628"/>
          </w:tcPr>
          <w:p>
            <w:pPr>
              <w:spacing w:after="0"/>
            </w:pPr>
            <w:r/>
            <w:r>
              <w:rPr>
                <w:rFonts w:ascii="JetBrains Mono" w:hAnsi="JetBrains Mono" w:eastAsia="JetBrains Mono"/>
                <w:b w:val="0"/>
                <w:i w:val="0"/>
                <w:sz w:val="12"/>
              </w:rPr>
              <w:t>242,371 → 129,047</w:t>
            </w:r>
          </w:p>
        </w:tc>
        <w:tc>
          <w:tcPr>
            <w:tcW w:type="dxa" w:w="3628"/>
          </w:tcPr>
          <w:p>
            <w:pPr>
              <w:spacing w:after="0"/>
            </w:pPr>
            <w:r/>
            <w:r>
              <w:rPr>
                <w:rFonts w:ascii="JetBrains Mono" w:hAnsi="JetBrains Mono" w:eastAsia="JetBrains Mono"/>
                <w:b w:val="0"/>
                <w:i w:val="0"/>
                <w:sz w:val="12"/>
              </w:rPr>
              <w:t>242,371 → 129,047</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F-40</w:t>
            </w:r>
          </w:p>
        </w:tc>
        <w:tc>
          <w:tcPr>
            <w:tcW w:type="dxa" w:w="3628"/>
            <w:shd w:val="clear" w:color="auto" w:fill="F3F4F6"/>
          </w:tcPr>
          <w:p>
            <w:pPr>
              <w:spacing w:after="0"/>
            </w:pPr>
            <w:r/>
            <w:r>
              <w:rPr>
                <w:rFonts w:ascii="JetBrains Mono" w:hAnsi="JetBrains Mono" w:eastAsia="JetBrains Mono"/>
                <w:b w:val="0"/>
                <w:i w:val="0"/>
                <w:sz w:val="12"/>
              </w:rPr>
              <w:t>-46.8%</w:t>
            </w:r>
          </w:p>
        </w:tc>
        <w:tc>
          <w:tcPr>
            <w:tcW w:type="dxa" w:w="3628"/>
            <w:shd w:val="clear" w:color="auto" w:fill="F3F4F6"/>
          </w:tcPr>
          <w:p>
            <w:pPr>
              <w:spacing w:after="0"/>
            </w:pPr>
            <w:r/>
            <w:r>
              <w:rPr>
                <w:rFonts w:ascii="JetBrains Mono" w:hAnsi="JetBrains Mono" w:eastAsia="JetBrains Mono"/>
                <w:b w:val="0"/>
                <w:i w:val="0"/>
                <w:sz w:val="12"/>
              </w:rPr>
              <w:t>-46.8%</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F-41</w:t>
            </w:r>
          </w:p>
        </w:tc>
        <w:tc>
          <w:tcPr>
            <w:tcW w:type="dxa" w:w="3628"/>
          </w:tcPr>
          <w:p>
            <w:pPr>
              <w:spacing w:after="0"/>
            </w:pPr>
            <w:r/>
            <w:r>
              <w:rPr>
                <w:rFonts w:ascii="JetBrains Mono" w:hAnsi="JetBrains Mono" w:eastAsia="JetBrains Mono"/>
                <w:b w:val="0"/>
                <w:i w:val="0"/>
                <w:sz w:val="12"/>
              </w:rPr>
              <w:t>0.808 · 0.704</w:t>
            </w:r>
          </w:p>
        </w:tc>
        <w:tc>
          <w:tcPr>
            <w:tcW w:type="dxa" w:w="3628"/>
          </w:tcPr>
          <w:p>
            <w:pPr>
              <w:spacing w:after="0"/>
            </w:pPr>
            <w:r/>
            <w:r>
              <w:rPr>
                <w:rFonts w:ascii="JetBrains Mono" w:hAnsi="JetBrains Mono" w:eastAsia="JetBrains Mono"/>
                <w:b w:val="0"/>
                <w:i w:val="0"/>
                <w:sz w:val="12"/>
              </w:rPr>
              <w:t>0.808 · 0.704</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F-42</w:t>
            </w:r>
          </w:p>
        </w:tc>
        <w:tc>
          <w:tcPr>
            <w:tcW w:type="dxa" w:w="3628"/>
            <w:shd w:val="clear" w:color="auto" w:fill="F3F4F6"/>
          </w:tcPr>
          <w:p>
            <w:pPr>
              <w:spacing w:after="0"/>
            </w:pPr>
            <w:r/>
            <w:r>
              <w:rPr>
                <w:rFonts w:ascii="JetBrains Mono" w:hAnsi="JetBrains Mono" w:eastAsia="JetBrains Mono"/>
                <w:b w:val="0"/>
                <w:i w:val="0"/>
                <w:sz w:val="12"/>
              </w:rPr>
              <w:t>97.1% · 94.8%</w:t>
            </w:r>
          </w:p>
        </w:tc>
        <w:tc>
          <w:tcPr>
            <w:tcW w:type="dxa" w:w="3628"/>
            <w:shd w:val="clear" w:color="auto" w:fill="F3F4F6"/>
          </w:tcPr>
          <w:p>
            <w:pPr>
              <w:spacing w:after="0"/>
            </w:pPr>
            <w:r/>
            <w:r>
              <w:rPr>
                <w:rFonts w:ascii="JetBrains Mono" w:hAnsi="JetBrains Mono" w:eastAsia="JetBrains Mono"/>
                <w:b w:val="0"/>
                <w:i w:val="0"/>
                <w:sz w:val="12"/>
              </w:rPr>
              <w:t>97.1% · 94.8%</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F-43</w:t>
            </w:r>
          </w:p>
        </w:tc>
        <w:tc>
          <w:tcPr>
            <w:tcW w:type="dxa" w:w="3628"/>
          </w:tcPr>
          <w:p>
            <w:pPr>
              <w:spacing w:after="0"/>
            </w:pPr>
            <w:r/>
            <w:r>
              <w:rPr>
                <w:rFonts w:ascii="JetBrains Mono" w:hAnsi="JetBrains Mono" w:eastAsia="JetBrains Mono"/>
                <w:b w:val="0"/>
                <w:i w:val="0"/>
                <w:sz w:val="12"/>
              </w:rPr>
              <w:t>0.830 · 0.582</w:t>
            </w:r>
          </w:p>
        </w:tc>
        <w:tc>
          <w:tcPr>
            <w:tcW w:type="dxa" w:w="3628"/>
          </w:tcPr>
          <w:p>
            <w:pPr>
              <w:spacing w:after="0"/>
            </w:pPr>
            <w:r/>
            <w:r>
              <w:rPr>
                <w:rFonts w:ascii="JetBrains Mono" w:hAnsi="JetBrains Mono" w:eastAsia="JetBrains Mono"/>
                <w:b w:val="0"/>
                <w:i w:val="0"/>
                <w:sz w:val="12"/>
              </w:rPr>
              <w:t>0.830 · 0.582</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F-44</w:t>
            </w:r>
          </w:p>
        </w:tc>
        <w:tc>
          <w:tcPr>
            <w:tcW w:type="dxa" w:w="3628"/>
            <w:shd w:val="clear" w:color="auto" w:fill="F3F4F6"/>
          </w:tcPr>
          <w:p>
            <w:pPr>
              <w:spacing w:after="0"/>
            </w:pPr>
            <w:r/>
            <w:r>
              <w:rPr>
                <w:rFonts w:ascii="JetBrains Mono" w:hAnsi="JetBrains Mono" w:eastAsia="JetBrains Mono"/>
                <w:b w:val="0"/>
                <w:i w:val="0"/>
                <w:sz w:val="12"/>
              </w:rPr>
              <w:t>123,907 · 129,047 · 136,464</w:t>
            </w:r>
          </w:p>
        </w:tc>
        <w:tc>
          <w:tcPr>
            <w:tcW w:type="dxa" w:w="3628"/>
            <w:shd w:val="clear" w:color="auto" w:fill="F3F4F6"/>
          </w:tcPr>
          <w:p>
            <w:pPr>
              <w:spacing w:after="0"/>
            </w:pPr>
            <w:r/>
            <w:r>
              <w:rPr>
                <w:rFonts w:ascii="JetBrains Mono" w:hAnsi="JetBrains Mono" w:eastAsia="JetBrains Mono"/>
                <w:b w:val="0"/>
                <w:i w:val="0"/>
                <w:sz w:val="12"/>
              </w:rPr>
              <w:t>123,907 · 129,047 · 136,464</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F-45</w:t>
            </w:r>
          </w:p>
        </w:tc>
        <w:tc>
          <w:tcPr>
            <w:tcW w:type="dxa" w:w="3628"/>
          </w:tcPr>
          <w:p>
            <w:pPr>
              <w:spacing w:after="0"/>
            </w:pPr>
            <w:r/>
            <w:r>
              <w:rPr>
                <w:rFonts w:ascii="JetBrains Mono" w:hAnsi="JetBrains Mono" w:eastAsia="JetBrains Mono"/>
                <w:b w:val="0"/>
                <w:i w:val="0"/>
                <w:sz w:val="12"/>
              </w:rPr>
              <w:t>0.214 · 0.121 · 0.118</w:t>
            </w:r>
          </w:p>
        </w:tc>
        <w:tc>
          <w:tcPr>
            <w:tcW w:type="dxa" w:w="3628"/>
          </w:tcPr>
          <w:p>
            <w:pPr>
              <w:spacing w:after="0"/>
            </w:pPr>
            <w:r/>
            <w:r>
              <w:rPr>
                <w:rFonts w:ascii="JetBrains Mono" w:hAnsi="JetBrains Mono" w:eastAsia="JetBrains Mono"/>
                <w:b w:val="0"/>
                <w:i w:val="0"/>
                <w:sz w:val="12"/>
              </w:rPr>
              <w:t>0.214 · 0.121 · 0.118</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F-46</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F-47</w:t>
            </w:r>
          </w:p>
        </w:tc>
        <w:tc>
          <w:tcPr>
            <w:tcW w:type="dxa" w:w="3628"/>
          </w:tcPr>
          <w:p>
            <w:pPr>
              <w:spacing w:after="0"/>
            </w:pPr>
            <w:r/>
            <w:r>
              <w:rPr>
                <w:rFonts w:ascii="JetBrains Mono" w:hAnsi="JetBrains Mono" w:eastAsia="JetBrains Mono"/>
                <w:b w:val="0"/>
                <w:i w:val="0"/>
                <w:sz w:val="12"/>
              </w:rPr>
              <w:t>14%</w:t>
            </w:r>
          </w:p>
        </w:tc>
        <w:tc>
          <w:tcPr>
            <w:tcW w:type="dxa" w:w="3628"/>
          </w:tcPr>
          <w:p>
            <w:pPr>
              <w:spacing w:after="0"/>
            </w:pPr>
            <w:r/>
            <w:r>
              <w:rPr>
                <w:rFonts w:ascii="JetBrains Mono" w:hAnsi="JetBrains Mono" w:eastAsia="JetBrains Mono"/>
                <w:b w:val="0"/>
                <w:i w:val="0"/>
                <w:sz w:val="12"/>
              </w:rPr>
              <w:t>14%</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F-51</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F-52</w:t>
            </w:r>
          </w:p>
        </w:tc>
        <w:tc>
          <w:tcPr>
            <w:tcW w:type="dxa" w:w="3628"/>
          </w:tcPr>
          <w:p>
            <w:pPr>
              <w:spacing w:after="0"/>
            </w:pPr>
            <w:r/>
            <w:r>
              <w:rPr>
                <w:rFonts w:ascii="JetBrains Mono" w:hAnsi="JetBrains Mono" w:eastAsia="JetBrains Mono"/>
                <w:b w:val="0"/>
                <w:i w:val="0"/>
                <w:sz w:val="12"/>
              </w:rPr>
              <w:t>129,047 · 242,371 · -46.8%</w:t>
            </w:r>
          </w:p>
        </w:tc>
        <w:tc>
          <w:tcPr>
            <w:tcW w:type="dxa" w:w="3628"/>
          </w:tcPr>
          <w:p>
            <w:pPr>
              <w:spacing w:after="0"/>
            </w:pPr>
            <w:r/>
            <w:r>
              <w:rPr>
                <w:rFonts w:ascii="JetBrains Mono" w:hAnsi="JetBrains Mono" w:eastAsia="JetBrains Mono"/>
                <w:b w:val="0"/>
                <w:i w:val="0"/>
                <w:sz w:val="12"/>
              </w:rPr>
              <w:t>129,047 · 242,371 · -46.8%</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F-48</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F-49</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F-50</w:t>
            </w:r>
          </w:p>
        </w:tc>
        <w:tc>
          <w:tcPr>
            <w:tcW w:type="dxa" w:w="3628"/>
            <w:shd w:val="clear" w:color="auto" w:fill="F3F4F6"/>
          </w:tcPr>
          <w:p>
            <w:pPr>
              <w:spacing w:after="0"/>
            </w:pPr>
            <w:r/>
            <w:r>
              <w:rPr>
                <w:rFonts w:ascii="JetBrains Mono" w:hAnsi="JetBrains Mono" w:eastAsia="JetBrains Mono"/>
                <w:b w:val="0"/>
                <w:i w:val="0"/>
                <w:sz w:val="12"/>
              </w:rPr>
              <w:t>~9 min</w:t>
            </w:r>
          </w:p>
        </w:tc>
        <w:tc>
          <w:tcPr>
            <w:tcW w:type="dxa" w:w="3628"/>
            <w:shd w:val="clear" w:color="auto" w:fill="F3F4F6"/>
          </w:tcPr>
          <w:p>
            <w:pPr>
              <w:spacing w:after="0"/>
            </w:pPr>
            <w:r/>
            <w:r>
              <w:rPr>
                <w:rFonts w:ascii="JetBrains Mono" w:hAnsi="JetBrains Mono" w:eastAsia="JetBrains Mono"/>
                <w:b w:val="0"/>
                <w:i w:val="0"/>
                <w:sz w:val="12"/>
              </w:rPr>
              <w:t>~9 min</w:t>
            </w:r>
          </w:p>
        </w:tc>
        <w:tc>
          <w:tcPr>
            <w:tcW w:type="dxa" w:w="1814"/>
            <w:shd w:val="clear" w:color="auto" w:fill="F3F4F6"/>
          </w:tcPr>
          <w:p>
            <w:pPr>
              <w:spacing w:after="0"/>
            </w:pPr>
            <w:r/>
            <w:r>
              <w:rPr>
                <w:b w:val="0"/>
                <w:i w:val="0"/>
                <w:sz w:val="15"/>
              </w:rPr>
              <w:t>✓ pass</w:t>
            </w:r>
          </w:p>
        </w:tc>
      </w:tr>
    </w:tbl>
    <w:p>
      <w:pPr>
        <w:spacing w:after="40"/>
      </w:pPr>
    </w:p>
    <w:p>
      <w:pPr>
        <w:pStyle w:val="Heading2"/>
      </w:pPr>
      <w:r>
        <w:t>3. Assumptions register</w:t>
      </w:r>
    </w:p>
    <w:tbl>
      <w:tblPr>
        <w:tblStyle w:val="TableGrid"/>
        <w:tblW w:type="auto" w:w="0"/>
        <w:jc w:val="center"/>
        <w:tblLayout w:type="fixed"/>
        <w:tblLook w:firstColumn="1" w:firstRow="1" w:lastColumn="0" w:lastRow="0" w:noHBand="0" w:noVBand="1" w:val="04A0"/>
      </w:tblPr>
      <w:tblGrid>
        <w:gridCol w:w="624"/>
        <w:gridCol w:w="3515"/>
        <w:gridCol w:w="2494"/>
        <w:gridCol w:w="2041"/>
        <w:gridCol w:w="1191"/>
      </w:tblGrid>
      <w:tr>
        <w:trPr>
          <w:tblHeader w:val="true"/>
        </w:trPr>
        <w:tc>
          <w:tcPr>
            <w:tcW w:type="dxa" w:w="624"/>
            <w:shd w:val="clear" w:color="auto" w:fill="111827"/>
          </w:tcPr>
          <w:p>
            <w:pPr>
              <w:spacing w:after="0"/>
            </w:pPr>
            <w:r/>
            <w:r>
              <w:rPr>
                <w:b/>
                <w:i w:val="0"/>
                <w:color w:val="FFFFFF"/>
                <w:sz w:val="15"/>
              </w:rPr>
              <w:t>ID</w:t>
            </w:r>
          </w:p>
        </w:tc>
        <w:tc>
          <w:tcPr>
            <w:tcW w:type="dxa" w:w="3515"/>
            <w:shd w:val="clear" w:color="auto" w:fill="111827"/>
          </w:tcPr>
          <w:p>
            <w:pPr>
              <w:spacing w:after="0"/>
            </w:pPr>
            <w:r/>
            <w:r>
              <w:rPr>
                <w:b/>
                <w:i w:val="0"/>
                <w:color w:val="FFFFFF"/>
                <w:sz w:val="15"/>
              </w:rPr>
              <w:t>Assumption</w:t>
            </w:r>
          </w:p>
        </w:tc>
        <w:tc>
          <w:tcPr>
            <w:tcW w:type="dxa" w:w="2494"/>
            <w:shd w:val="clear" w:color="auto" w:fill="111827"/>
          </w:tcPr>
          <w:p>
            <w:pPr>
              <w:spacing w:after="0"/>
            </w:pPr>
            <w:r/>
            <w:r>
              <w:rPr>
                <w:b/>
                <w:i w:val="0"/>
                <w:color w:val="FFFFFF"/>
                <w:sz w:val="15"/>
              </w:rPr>
              <w:t>Source</w:t>
            </w:r>
          </w:p>
        </w:tc>
        <w:tc>
          <w:tcPr>
            <w:tcW w:type="dxa" w:w="2041"/>
            <w:shd w:val="clear" w:color="auto" w:fill="111827"/>
          </w:tcPr>
          <w:p>
            <w:pPr>
              <w:spacing w:after="0"/>
            </w:pPr>
            <w:r/>
            <w:r>
              <w:rPr>
                <w:b/>
                <w:i w:val="0"/>
                <w:color w:val="FFFFFF"/>
                <w:sz w:val="15"/>
              </w:rPr>
              <w:t>Figures affected</w:t>
            </w:r>
          </w:p>
        </w:tc>
        <w:tc>
          <w:tcPr>
            <w:tcW w:type="dxa" w:w="1191"/>
            <w:shd w:val="clear" w:color="auto" w:fill="111827"/>
          </w:tcPr>
          <w:p>
            <w:pPr>
              <w:spacing w:after="0"/>
            </w:pPr>
            <w:r/>
            <w:r>
              <w:rPr>
                <w:b/>
                <w:i w:val="0"/>
                <w:color w:val="FFFFFF"/>
                <w:sz w:val="15"/>
              </w:rPr>
              <w:t>Slides affected</w:t>
            </w:r>
          </w:p>
        </w:tc>
      </w:tr>
      <w:tr>
        <w:tc>
          <w:tcPr>
            <w:tcW w:type="dxa" w:w="624"/>
          </w:tcPr>
          <w:p>
            <w:pPr>
              <w:spacing w:after="0"/>
            </w:pPr>
            <w:r/>
            <w:r>
              <w:rPr>
                <w:rFonts w:ascii="JetBrains Mono" w:hAnsi="JetBrains Mono" w:eastAsia="JetBrains Mono"/>
                <w:b w:val="0"/>
                <w:i w:val="0"/>
                <w:sz w:val="12"/>
              </w:rPr>
              <w:t>A-01</w:t>
            </w:r>
          </w:p>
        </w:tc>
        <w:tc>
          <w:tcPr>
            <w:tcW w:type="dxa" w:w="3515"/>
          </w:tcPr>
          <w:p>
            <w:pPr>
              <w:spacing w:after="0"/>
            </w:pPr>
            <w:r/>
            <w:r>
              <w:rPr>
                <w:b w:val="0"/>
                <w:i w:val="0"/>
                <w:sz w:val="15"/>
              </w:rPr>
              <w:t>All data is synthetic, produced by a seeded generator sized to the production problem (400 customers, 150 SKUs, 156 weeks, five source tables). The production data is proprietary.</w:t>
            </w:r>
          </w:p>
        </w:tc>
        <w:tc>
          <w:tcPr>
            <w:tcW w:type="dxa" w:w="2494"/>
          </w:tcPr>
          <w:p>
            <w:pPr>
              <w:spacing w:after="0"/>
            </w:pPr>
            <w:r/>
            <w:r>
              <w:rPr>
                <w:rFonts w:ascii="JetBrains Mono" w:hAnsi="JetBrains Mono" w:eastAsia="JetBrains Mono"/>
                <w:b w:val="0"/>
                <w:i w:val="0"/>
                <w:sz w:val="12"/>
              </w:rPr>
              <w:t>src/order_forecast/config.py:8-13 (Scale, seed=7); src/order_forecast/data.py:55 (generate); README 'The data'</w:t>
            </w:r>
          </w:p>
        </w:tc>
        <w:tc>
          <w:tcPr>
            <w:tcW w:type="dxa" w:w="2041"/>
          </w:tcPr>
          <w:p>
            <w:pPr>
              <w:spacing w:after="0"/>
            </w:pPr>
            <w:r/>
            <w:r>
              <w:rPr>
                <w:b w:val="0"/>
                <w:i w:val="0"/>
                <w:sz w:val="15"/>
              </w:rPr>
              <w:t>all figures</w:t>
            </w:r>
          </w:p>
        </w:tc>
        <w:tc>
          <w:tcPr>
            <w:tcW w:type="dxa" w:w="1191"/>
          </w:tcPr>
          <w:p>
            <w:pPr>
              <w:spacing w:after="0"/>
            </w:pPr>
            <w:r/>
            <w:r>
              <w:rPr>
                <w:b w:val="0"/>
                <w:i w:val="0"/>
                <w:sz w:val="15"/>
              </w:rPr>
              <w:t>slides 01, 02, 03, 04, 05, 06, 07, 08, 09, 10</w:t>
            </w:r>
          </w:p>
        </w:tc>
      </w:tr>
      <w:tr>
        <w:tc>
          <w:tcPr>
            <w:tcW w:type="dxa" w:w="624"/>
            <w:shd w:val="clear" w:color="auto" w:fill="F3F4F6"/>
          </w:tcPr>
          <w:p>
            <w:pPr>
              <w:spacing w:after="0"/>
            </w:pPr>
            <w:r/>
            <w:r>
              <w:rPr>
                <w:rFonts w:ascii="JetBrains Mono" w:hAnsi="JetBrains Mono" w:eastAsia="JetBrains Mono"/>
                <w:b w:val="0"/>
                <w:i w:val="0"/>
                <w:sz w:val="12"/>
              </w:rPr>
              <w:t>A-02</w:t>
            </w:r>
          </w:p>
        </w:tc>
        <w:tc>
          <w:tcPr>
            <w:tcW w:type="dxa" w:w="3515"/>
            <w:shd w:val="clear" w:color="auto" w:fill="F3F4F6"/>
          </w:tcPr>
          <w:p>
            <w:pPr>
              <w:spacing w:after="0"/>
            </w:pPr>
            <w:r/>
            <w:r>
              <w:rPr>
                <w:b w:val="0"/>
                <w:i w:val="0"/>
                <w:sz w:val="15"/>
              </w:rPr>
              <w:t>The field-app lift is a property of the generator: a quote request precedes an order with a probability chosen in data.py (45% when an order is coming, 4% otherwise). Real quote logs may carry less signal.</w:t>
            </w:r>
          </w:p>
        </w:tc>
        <w:tc>
          <w:tcPr>
            <w:tcW w:type="dxa" w:w="2494"/>
            <w:shd w:val="clear" w:color="auto" w:fill="F3F4F6"/>
          </w:tcPr>
          <w:p>
            <w:pPr>
              <w:spacing w:after="0"/>
            </w:pPr>
            <w:r/>
            <w:r>
              <w:rPr>
                <w:rFonts w:ascii="JetBrains Mono" w:hAnsi="JetBrains Mono" w:eastAsia="JetBrains Mono"/>
                <w:b w:val="0"/>
                <w:i w:val="0"/>
                <w:sz w:val="12"/>
              </w:rPr>
              <w:t>src/order_forecast/data.py:169; README 'Known limitations' (biggest gap)</w:t>
            </w:r>
          </w:p>
        </w:tc>
        <w:tc>
          <w:tcPr>
            <w:tcW w:type="dxa" w:w="2041"/>
            <w:shd w:val="clear" w:color="auto" w:fill="F3F4F6"/>
          </w:tcPr>
          <w:p>
            <w:pPr>
              <w:spacing w:after="0"/>
            </w:pPr>
            <w:r/>
            <w:r>
              <w:rPr>
                <w:b w:val="0"/>
                <w:i w:val="0"/>
                <w:sz w:val="15"/>
              </w:rPr>
              <w:t>F-24, F-25, F-31, F-32, F-33, F-34, F-36, F-37, F-38, F-41, F-42</w:t>
            </w:r>
          </w:p>
        </w:tc>
        <w:tc>
          <w:tcPr>
            <w:tcW w:type="dxa" w:w="1191"/>
            <w:shd w:val="clear" w:color="auto" w:fill="F3F4F6"/>
          </w:tcPr>
          <w:p>
            <w:pPr>
              <w:spacing w:after="0"/>
            </w:pPr>
            <w:r/>
            <w:r>
              <w:rPr>
                <w:b w:val="0"/>
                <w:i w:val="0"/>
                <w:sz w:val="15"/>
              </w:rPr>
              <w:t>slides 05, 06, 07, 08</w:t>
            </w:r>
          </w:p>
        </w:tc>
      </w:tr>
      <w:tr>
        <w:tc>
          <w:tcPr>
            <w:tcW w:type="dxa" w:w="624"/>
          </w:tcPr>
          <w:p>
            <w:pPr>
              <w:spacing w:after="0"/>
            </w:pPr>
            <w:r/>
            <w:r>
              <w:rPr>
                <w:rFonts w:ascii="JetBrains Mono" w:hAnsi="JetBrains Mono" w:eastAsia="JetBrains Mono"/>
                <w:b w:val="0"/>
                <w:i w:val="0"/>
                <w:sz w:val="12"/>
              </w:rPr>
              <w:t>A-03</w:t>
            </w:r>
          </w:p>
        </w:tc>
        <w:tc>
          <w:tcPr>
            <w:tcW w:type="dxa" w:w="3515"/>
          </w:tcPr>
          <w:p>
            <w:pPr>
              <w:spacing w:after="0"/>
            </w:pPr>
            <w:r/>
            <w:r>
              <w:rPr>
                <w:b w:val="0"/>
                <w:i w:val="0"/>
                <w:sz w:val="15"/>
              </w:rPr>
              <w:t>Carrying stock costs 25% of its value a year; holding cost = weekly stock value x 0.25 / 52, annualised.</w:t>
            </w:r>
          </w:p>
        </w:tc>
        <w:tc>
          <w:tcPr>
            <w:tcW w:type="dxa" w:w="2494"/>
          </w:tcPr>
          <w:p>
            <w:pPr>
              <w:spacing w:after="0"/>
            </w:pPr>
            <w:r/>
            <w:r>
              <w:rPr>
                <w:rFonts w:ascii="JetBrains Mono" w:hAnsi="JetBrains Mono" w:eastAsia="JetBrains Mono"/>
                <w:b w:val="0"/>
                <w:i w:val="0"/>
                <w:sz w:val="12"/>
              </w:rPr>
              <w:t>src/order_forecast/config.py:32 (ANNUAL_HOLDING_RATE = 0.25); inventory.py:62-63</w:t>
            </w:r>
          </w:p>
        </w:tc>
        <w:tc>
          <w:tcPr>
            <w:tcW w:type="dxa" w:w="2041"/>
          </w:tcPr>
          <w:p>
            <w:pPr>
              <w:spacing w:after="0"/>
            </w:pPr>
            <w:r/>
            <w:r>
              <w:rPr>
                <w:b w:val="0"/>
                <w:i w:val="0"/>
                <w:sz w:val="15"/>
              </w:rPr>
              <w:t>F-07, F-15, F-31, F-36, F-37, F-38, F-41, F-42, F-43, F-44, F-45</w:t>
            </w:r>
          </w:p>
        </w:tc>
        <w:tc>
          <w:tcPr>
            <w:tcW w:type="dxa" w:w="1191"/>
          </w:tcPr>
          <w:p>
            <w:pPr>
              <w:spacing w:after="0"/>
            </w:pPr>
            <w:r/>
            <w:r>
              <w:rPr>
                <w:b w:val="0"/>
                <w:i w:val="0"/>
                <w:sz w:val="15"/>
              </w:rPr>
              <w:t>slides 02, 04, 06, 07, 08, 09</w:t>
            </w:r>
          </w:p>
        </w:tc>
      </w:tr>
      <w:tr>
        <w:tc>
          <w:tcPr>
            <w:tcW w:type="dxa" w:w="624"/>
            <w:shd w:val="clear" w:color="auto" w:fill="F3F4F6"/>
          </w:tcPr>
          <w:p>
            <w:pPr>
              <w:spacing w:after="0"/>
            </w:pPr>
            <w:r/>
            <w:r>
              <w:rPr>
                <w:rFonts w:ascii="JetBrains Mono" w:hAnsi="JetBrains Mono" w:eastAsia="JetBrains Mono"/>
                <w:b w:val="0"/>
                <w:i w:val="0"/>
                <w:sz w:val="12"/>
              </w:rPr>
              <w:t>A-04</w:t>
            </w:r>
          </w:p>
        </w:tc>
        <w:tc>
          <w:tcPr>
            <w:tcW w:type="dxa" w:w="3515"/>
            <w:shd w:val="clear" w:color="auto" w:fill="F3F4F6"/>
          </w:tcPr>
          <w:p>
            <w:pPr>
              <w:spacing w:after="0"/>
            </w:pPr>
            <w:r/>
            <w:r>
              <w:rPr>
                <w:b w:val="0"/>
                <w:i w:val="0"/>
                <w:sz w:val="15"/>
              </w:rPr>
              <w:t>Inventory policy: weekly order-up-to S = F(t+1) + F(t+2) + z x sigma per SKU, one week lead time (an order placed at the end of week t arrives at the start of week t+2), lost sales, two warm-up weeks not scored, no case packs, minimums or capacity.</w:t>
            </w:r>
          </w:p>
        </w:tc>
        <w:tc>
          <w:tcPr>
            <w:tcW w:type="dxa" w:w="2494"/>
            <w:shd w:val="clear" w:color="auto" w:fill="F3F4F6"/>
          </w:tcPr>
          <w:p>
            <w:pPr>
              <w:spacing w:after="0"/>
            </w:pPr>
            <w:r/>
            <w:r>
              <w:rPr>
                <w:rFonts w:ascii="JetBrains Mono" w:hAnsi="JetBrains Mono" w:eastAsia="JetBrains Mono"/>
                <w:b w:val="0"/>
                <w:i w:val="0"/>
                <w:sz w:val="12"/>
              </w:rPr>
              <w:t>src/order_forecast/inventory.py:1-8, :46-67; config.py:26-35; README 'Known limitations'</w:t>
            </w:r>
          </w:p>
        </w:tc>
        <w:tc>
          <w:tcPr>
            <w:tcW w:type="dxa" w:w="2041"/>
            <w:shd w:val="clear" w:color="auto" w:fill="F3F4F6"/>
          </w:tcPr>
          <w:p>
            <w:pPr>
              <w:spacing w:after="0"/>
            </w:pPr>
            <w:r/>
            <w:r>
              <w:rPr>
                <w:b w:val="0"/>
                <w:i w:val="0"/>
                <w:sz w:val="15"/>
              </w:rPr>
              <w:t>F-12, F-13, F-15, F-27, F-31, F-33, F-34, F-36, F-37, F-38, F-39, F-40, F-41, F-42, F-43</w:t>
            </w:r>
          </w:p>
        </w:tc>
        <w:tc>
          <w:tcPr>
            <w:tcW w:type="dxa" w:w="1191"/>
            <w:shd w:val="clear" w:color="auto" w:fill="F3F4F6"/>
          </w:tcPr>
          <w:p>
            <w:pPr>
              <w:spacing w:after="0"/>
            </w:pPr>
            <w:r/>
            <w:r>
              <w:rPr>
                <w:b w:val="0"/>
                <w:i w:val="0"/>
                <w:sz w:val="15"/>
              </w:rPr>
              <w:t>slides 03, 04, 05, 06, 07, 08</w:t>
            </w:r>
          </w:p>
        </w:tc>
      </w:tr>
      <w:tr>
        <w:tc>
          <w:tcPr>
            <w:tcW w:type="dxa" w:w="624"/>
          </w:tcPr>
          <w:p>
            <w:pPr>
              <w:spacing w:after="0"/>
            </w:pPr>
            <w:r/>
            <w:r>
              <w:rPr>
                <w:rFonts w:ascii="JetBrains Mono" w:hAnsi="JetBrains Mono" w:eastAsia="JetBrains Mono"/>
                <w:b w:val="0"/>
                <w:i w:val="0"/>
                <w:sz w:val="12"/>
              </w:rPr>
              <w:t>A-05</w:t>
            </w:r>
          </w:p>
        </w:tc>
        <w:tc>
          <w:tcPr>
            <w:tcW w:type="dxa" w:w="3515"/>
          </w:tcPr>
          <w:p>
            <w:pPr>
              <w:spacing w:after="0"/>
            </w:pPr>
            <w:r/>
            <w:r>
              <w:rPr>
                <w:b w:val="0"/>
                <w:i w:val="0"/>
                <w:sz w:val="15"/>
              </w:rPr>
              <w:t>Safety stock sigma for each forecaster is the RMSE of its own two-week SKU forecast over the 13 validation weeks; z is found by bisection so the test weeks reach 98% fill.</w:t>
            </w:r>
          </w:p>
        </w:tc>
        <w:tc>
          <w:tcPr>
            <w:tcW w:type="dxa" w:w="2494"/>
          </w:tcPr>
          <w:p>
            <w:pPr>
              <w:spacing w:after="0"/>
            </w:pPr>
            <w:r/>
            <w:r>
              <w:rPr>
                <w:rFonts w:ascii="JetBrains Mono" w:hAnsi="JetBrains Mono" w:eastAsia="JetBrains Mono"/>
                <w:b w:val="0"/>
                <w:i w:val="0"/>
                <w:sz w:val="12"/>
              </w:rPr>
              <w:t>src/order_forecast/evaluate.py:205-220; inventory.py:72-97; config.py:22-23, :34</w:t>
            </w:r>
          </w:p>
        </w:tc>
        <w:tc>
          <w:tcPr>
            <w:tcW w:type="dxa" w:w="2041"/>
          </w:tcPr>
          <w:p>
            <w:pPr>
              <w:spacing w:after="0"/>
            </w:pPr>
            <w:r/>
            <w:r>
              <w:rPr>
                <w:b w:val="0"/>
                <w:i w:val="0"/>
                <w:sz w:val="15"/>
              </w:rPr>
              <w:t>F-12, F-13, F-14, F-15, F-28, F-31, F-36, F-37, F-38, F-41, F-42, F-43, F-44, F-45</w:t>
            </w:r>
          </w:p>
        </w:tc>
        <w:tc>
          <w:tcPr>
            <w:tcW w:type="dxa" w:w="1191"/>
          </w:tcPr>
          <w:p>
            <w:pPr>
              <w:spacing w:after="0"/>
            </w:pPr>
            <w:r/>
            <w:r>
              <w:rPr>
                <w:b w:val="0"/>
                <w:i w:val="0"/>
                <w:sz w:val="15"/>
              </w:rPr>
              <w:t>slides 03, 04, 06, 07, 08, 09</w:t>
            </w:r>
          </w:p>
        </w:tc>
      </w:tr>
      <w:tr>
        <w:tc>
          <w:tcPr>
            <w:tcW w:type="dxa" w:w="624"/>
            <w:shd w:val="clear" w:color="auto" w:fill="F3F4F6"/>
          </w:tcPr>
          <w:p>
            <w:pPr>
              <w:spacing w:after="0"/>
            </w:pPr>
            <w:r/>
            <w:r>
              <w:rPr>
                <w:rFonts w:ascii="JetBrains Mono" w:hAnsi="JetBrains Mono" w:eastAsia="JetBrains Mono"/>
                <w:b w:val="0"/>
                <w:i w:val="0"/>
                <w:sz w:val="12"/>
              </w:rPr>
              <w:t>A-06</w:t>
            </w:r>
          </w:p>
        </w:tc>
        <w:tc>
          <w:tcPr>
            <w:tcW w:type="dxa" w:w="3515"/>
            <w:shd w:val="clear" w:color="auto" w:fill="F3F4F6"/>
          </w:tcPr>
          <w:p>
            <w:pPr>
              <w:spacing w:after="0"/>
            </w:pPr>
            <w:r/>
            <w:r>
              <w:rPr>
                <w:b w:val="0"/>
                <w:i w:val="0"/>
                <w:sz w:val="15"/>
              </w:rPr>
              <w:t>One backtest split: train on weeks before 2025-03-31, 13 validation weeks, 26 test weeks from 2025-06-30. No rolling origin, so there is no interval on any result.</w:t>
            </w:r>
          </w:p>
        </w:tc>
        <w:tc>
          <w:tcPr>
            <w:tcW w:type="dxa" w:w="2494"/>
            <w:shd w:val="clear" w:color="auto" w:fill="F3F4F6"/>
          </w:tcPr>
          <w:p>
            <w:pPr>
              <w:spacing w:after="0"/>
            </w:pPr>
            <w:r/>
            <w:r>
              <w:rPr>
                <w:rFonts w:ascii="JetBrains Mono" w:hAnsi="JetBrains Mono" w:eastAsia="JetBrains Mono"/>
                <w:b w:val="0"/>
                <w:i w:val="0"/>
                <w:sz w:val="12"/>
              </w:rPr>
              <w:t>src/order_forecast/config.py:22-23; outputs/metrics.json split; README 'Known limitations'</w:t>
            </w:r>
          </w:p>
        </w:tc>
        <w:tc>
          <w:tcPr>
            <w:tcW w:type="dxa" w:w="2041"/>
            <w:shd w:val="clear" w:color="auto" w:fill="F3F4F6"/>
          </w:tcPr>
          <w:p>
            <w:pPr>
              <w:spacing w:after="0"/>
            </w:pPr>
            <w:r/>
            <w:r>
              <w:rPr>
                <w:b w:val="0"/>
                <w:i w:val="0"/>
                <w:sz w:val="15"/>
              </w:rPr>
              <w:t>F-14, F-27, F-28, F-36, F-37, F-38, F-39, F-40, F-41, F-42, F-43, F-44, F-45, F-46, F-47</w:t>
            </w:r>
          </w:p>
        </w:tc>
        <w:tc>
          <w:tcPr>
            <w:tcW w:type="dxa" w:w="1191"/>
            <w:shd w:val="clear" w:color="auto" w:fill="F3F4F6"/>
          </w:tcPr>
          <w:p>
            <w:pPr>
              <w:spacing w:after="0"/>
            </w:pPr>
            <w:r/>
            <w:r>
              <w:rPr>
                <w:b w:val="0"/>
                <w:i w:val="0"/>
                <w:sz w:val="15"/>
              </w:rPr>
              <w:t>slides 04, 05, 06, 07, 08, 09</w:t>
            </w:r>
          </w:p>
        </w:tc>
      </w:tr>
      <w:tr>
        <w:tc>
          <w:tcPr>
            <w:tcW w:type="dxa" w:w="624"/>
          </w:tcPr>
          <w:p>
            <w:pPr>
              <w:spacing w:after="0"/>
            </w:pPr>
            <w:r/>
            <w:r>
              <w:rPr>
                <w:rFonts w:ascii="JetBrains Mono" w:hAnsi="JetBrains Mono" w:eastAsia="JetBrains Mono"/>
                <w:b w:val="0"/>
                <w:i w:val="0"/>
                <w:sz w:val="12"/>
              </w:rPr>
              <w:t>A-07</w:t>
            </w:r>
          </w:p>
        </w:tc>
        <w:tc>
          <w:tcPr>
            <w:tcW w:type="dxa" w:w="3515"/>
          </w:tcPr>
          <w:p>
            <w:pPr>
              <w:spacing w:after="0"/>
            </w:pPr>
            <w:r/>
            <w:r>
              <w:rPr>
                <w:b w:val="0"/>
                <w:i w:val="0"/>
                <w:sz w:val="15"/>
              </w:rPr>
              <w:t>Unit costs are generated per SKU, so all money figures are in the generator's currency units, not a real currency.</w:t>
            </w:r>
          </w:p>
        </w:tc>
        <w:tc>
          <w:tcPr>
            <w:tcW w:type="dxa" w:w="2494"/>
          </w:tcPr>
          <w:p>
            <w:pPr>
              <w:spacing w:after="0"/>
            </w:pPr>
            <w:r/>
            <w:r>
              <w:rPr>
                <w:rFonts w:ascii="JetBrains Mono" w:hAnsi="JetBrains Mono" w:eastAsia="JetBrains Mono"/>
                <w:b w:val="0"/>
                <w:i w:val="0"/>
                <w:sz w:val="12"/>
              </w:rPr>
              <w:t>data/raw/skus.parquet unit_cost; README 'The result' ('Costs are in the same currency units as the generated unit costs')</w:t>
            </w:r>
          </w:p>
        </w:tc>
        <w:tc>
          <w:tcPr>
            <w:tcW w:type="dxa" w:w="2041"/>
          </w:tcPr>
          <w:p>
            <w:pPr>
              <w:spacing w:after="0"/>
            </w:pPr>
            <w:r/>
            <w:r>
              <w:rPr>
                <w:b w:val="0"/>
                <w:i w:val="0"/>
                <w:sz w:val="15"/>
              </w:rPr>
              <w:t>F-31, F-36, F-37, F-38, F-41, F-42, F-44, F-45</w:t>
            </w:r>
          </w:p>
        </w:tc>
        <w:tc>
          <w:tcPr>
            <w:tcW w:type="dxa" w:w="1191"/>
          </w:tcPr>
          <w:p>
            <w:pPr>
              <w:spacing w:after="0"/>
            </w:pPr>
            <w:r/>
            <w:r>
              <w:rPr>
                <w:b w:val="0"/>
                <w:i w:val="0"/>
                <w:sz w:val="15"/>
              </w:rPr>
              <w:t>slides 06, 07, 08, 09</w:t>
            </w:r>
          </w:p>
        </w:tc>
      </w:tr>
      <w:tr>
        <w:tc>
          <w:tcPr>
            <w:tcW w:type="dxa" w:w="624"/>
            <w:shd w:val="clear" w:color="auto" w:fill="F3F4F6"/>
          </w:tcPr>
          <w:p>
            <w:pPr>
              <w:spacing w:after="0"/>
            </w:pPr>
            <w:r/>
            <w:r>
              <w:rPr>
                <w:rFonts w:ascii="JetBrains Mono" w:hAnsi="JetBrains Mono" w:eastAsia="JetBrains Mono"/>
                <w:b w:val="0"/>
                <w:i w:val="0"/>
                <w:sz w:val="12"/>
              </w:rPr>
              <w:t>A-08</w:t>
            </w:r>
          </w:p>
        </w:tc>
        <w:tc>
          <w:tcPr>
            <w:tcW w:type="dxa" w:w="3515"/>
            <w:shd w:val="clear" w:color="auto" w:fill="F3F4F6"/>
          </w:tcPr>
          <w:p>
            <w:pPr>
              <w:spacing w:after="0"/>
            </w:pPr>
            <w:r/>
            <w:r>
              <w:rPr>
                <w:b w:val="0"/>
                <w:i w:val="0"/>
                <w:sz w:val="15"/>
              </w:rPr>
              <w:t>The order list on slide 07 is the LightGBM two-stage policy's decision at the end of test week 13 (Friday 2025-09-26). The export script re-runs make run's code for that forecaster and ETS and asserts the result equals outputs/inventory.csv.</w:t>
            </w:r>
          </w:p>
        </w:tc>
        <w:tc>
          <w:tcPr>
            <w:tcW w:type="dxa" w:w="2494"/>
            <w:shd w:val="clear" w:color="auto" w:fill="F3F4F6"/>
          </w:tcPr>
          <w:p>
            <w:pPr>
              <w:spacing w:after="0"/>
            </w:pPr>
            <w:r/>
            <w:r>
              <w:rPr>
                <w:rFonts w:ascii="JetBrains Mono" w:hAnsi="JetBrains Mono" w:eastAsia="JetBrains Mono"/>
                <w:b w:val="0"/>
                <w:i w:val="0"/>
                <w:sz w:val="12"/>
              </w:rPr>
              <w:t>docs/demo/source/tools/export_order_list.py (DECISION_WEEK = 12, assert against outputs/inventory.csv)</w:t>
            </w:r>
          </w:p>
        </w:tc>
        <w:tc>
          <w:tcPr>
            <w:tcW w:type="dxa" w:w="2041"/>
            <w:shd w:val="clear" w:color="auto" w:fill="F3F4F6"/>
          </w:tcPr>
          <w:p>
            <w:pPr>
              <w:spacing w:after="0"/>
            </w:pPr>
            <w:r/>
            <w:r>
              <w:rPr>
                <w:b w:val="0"/>
                <w:i w:val="0"/>
                <w:sz w:val="15"/>
              </w:rPr>
              <w:t>F-33, F-34, F-35, F-36, F-37, F-38</w:t>
            </w:r>
          </w:p>
        </w:tc>
        <w:tc>
          <w:tcPr>
            <w:tcW w:type="dxa" w:w="1191"/>
            <w:shd w:val="clear" w:color="auto" w:fill="F3F4F6"/>
          </w:tcPr>
          <w:p>
            <w:pPr>
              <w:spacing w:after="0"/>
            </w:pPr>
            <w:r/>
            <w:r>
              <w:rPr>
                <w:b w:val="0"/>
                <w:i w:val="0"/>
                <w:sz w:val="15"/>
              </w:rPr>
              <w:t>slides 07</w:t>
            </w:r>
          </w:p>
        </w:tc>
      </w:tr>
      <w:tr>
        <w:tc>
          <w:tcPr>
            <w:tcW w:type="dxa" w:w="624"/>
          </w:tcPr>
          <w:p>
            <w:pPr>
              <w:spacing w:after="0"/>
            </w:pPr>
            <w:r/>
            <w:r>
              <w:rPr>
                <w:rFonts w:ascii="JetBrains Mono" w:hAnsi="JetBrains Mono" w:eastAsia="JetBrains Mono"/>
                <w:b w:val="0"/>
                <w:i w:val="0"/>
                <w:sz w:val="12"/>
              </w:rPr>
              <w:t>A-09</w:t>
            </w:r>
          </w:p>
        </w:tc>
        <w:tc>
          <w:tcPr>
            <w:tcW w:type="dxa" w:w="3515"/>
          </w:tcPr>
          <w:p>
            <w:pPr>
              <w:spacing w:after="0"/>
            </w:pPr>
            <w:r/>
            <w:r>
              <w:rPr>
                <w:b w:val="0"/>
                <w:i w:val="0"/>
                <w:sz w:val="15"/>
              </w:rPr>
              <w:t>Video rounding: money and counts to whole numbers with thousands separators, accuracy and AUC to 3 decimals, percentages to 1 decimal; '~9 min' and '523 s' are rounded run times.</w:t>
            </w:r>
          </w:p>
        </w:tc>
        <w:tc>
          <w:tcPr>
            <w:tcW w:type="dxa" w:w="2494"/>
          </w:tcPr>
          <w:p>
            <w:pPr>
              <w:spacing w:after="0"/>
            </w:pPr>
            <w:r/>
            <w:r>
              <w:rPr>
                <w:rFonts w:ascii="JetBrains Mono" w:hAnsi="JetBrains Mono" w:eastAsia="JetBrains Mono"/>
                <w:b w:val="0"/>
                <w:i w:val="0"/>
                <w:sz w:val="12"/>
              </w:rPr>
              <w:t>this audit (display convention)</w:t>
            </w:r>
          </w:p>
        </w:tc>
        <w:tc>
          <w:tcPr>
            <w:tcW w:type="dxa" w:w="2041"/>
          </w:tcPr>
          <w:p>
            <w:pPr>
              <w:spacing w:after="0"/>
            </w:pPr>
            <w:r/>
            <w:r>
              <w:rPr>
                <w:b w:val="0"/>
                <w:i w:val="0"/>
                <w:sz w:val="15"/>
              </w:rPr>
              <w:t>F-21, F-29, F-30, F-31, F-35, F-39, F-40, F-41, F-42, F-43, F-44, F-45, F-46, F-47, F-50</w:t>
            </w:r>
          </w:p>
        </w:tc>
        <w:tc>
          <w:tcPr>
            <w:tcW w:type="dxa" w:w="1191"/>
          </w:tcPr>
          <w:p>
            <w:pPr>
              <w:spacing w:after="0"/>
            </w:pPr>
            <w:r/>
            <w:r>
              <w:rPr>
                <w:b w:val="0"/>
                <w:i w:val="0"/>
                <w:sz w:val="15"/>
              </w:rPr>
              <w:t>slides 05, 06, 07, 08, 09, 10</w:t>
            </w:r>
          </w:p>
        </w:tc>
      </w:tr>
      <w:tr>
        <w:tc>
          <w:tcPr>
            <w:tcW w:type="dxa" w:w="624"/>
            <w:shd w:val="clear" w:color="auto" w:fill="F3F4F6"/>
          </w:tcPr>
          <w:p>
            <w:pPr>
              <w:spacing w:after="0"/>
            </w:pPr>
            <w:r/>
            <w:r>
              <w:rPr>
                <w:rFonts w:ascii="JetBrains Mono" w:hAnsi="JetBrains Mono" w:eastAsia="JetBrains Mono"/>
                <w:b w:val="0"/>
                <w:i w:val="0"/>
                <w:sz w:val="12"/>
              </w:rPr>
              <w:t>A-10</w:t>
            </w:r>
          </w:p>
        </w:tc>
        <w:tc>
          <w:tcPr>
            <w:tcW w:type="dxa" w:w="3515"/>
            <w:shd w:val="clear" w:color="auto" w:fill="F3F4F6"/>
          </w:tcPr>
          <w:p>
            <w:pPr>
              <w:spacing w:after="0"/>
            </w:pPr>
            <w:r/>
            <w:r>
              <w:rPr>
                <w:b w:val="0"/>
                <w:i w:val="0"/>
                <w:sz w:val="15"/>
              </w:rPr>
              <w:t>Slide 01 (industries, everyday problems) is general distribution knowledge used as context. It is not a result of this repo and carries no numbers.</w:t>
            </w:r>
          </w:p>
        </w:tc>
        <w:tc>
          <w:tcPr>
            <w:tcW w:type="dxa" w:w="2494"/>
            <w:shd w:val="clear" w:color="auto" w:fill="F3F4F6"/>
          </w:tcPr>
          <w:p>
            <w:pPr>
              <w:spacing w:after="0"/>
            </w:pPr>
            <w:r/>
            <w:r>
              <w:rPr>
                <w:rFonts w:ascii="JetBrains Mono" w:hAnsi="JetBrains Mono" w:eastAsia="JetBrains Mono"/>
                <w:b w:val="0"/>
                <w:i w:val="0"/>
                <w:sz w:val="12"/>
              </w:rPr>
              <w:t>author's framing; README 'The problem' supports problems 2-4</w:t>
            </w:r>
          </w:p>
        </w:tc>
        <w:tc>
          <w:tcPr>
            <w:tcW w:type="dxa" w:w="2041"/>
            <w:shd w:val="clear" w:color="auto" w:fill="F3F4F6"/>
          </w:tcPr>
          <w:p>
            <w:pPr>
              <w:spacing w:after="0"/>
            </w:pPr>
            <w:r/>
            <w:r>
              <w:rPr>
                <w:b w:val="0"/>
                <w:i w:val="0"/>
                <w:sz w:val="15"/>
              </w:rPr>
              <w:t>F-01, F-02</w:t>
            </w:r>
          </w:p>
        </w:tc>
        <w:tc>
          <w:tcPr>
            <w:tcW w:type="dxa" w:w="1191"/>
            <w:shd w:val="clear" w:color="auto" w:fill="F3F4F6"/>
          </w:tcPr>
          <w:p>
            <w:pPr>
              <w:spacing w:after="0"/>
            </w:pPr>
            <w:r/>
            <w:r>
              <w:rPr>
                <w:b w:val="0"/>
                <w:i w:val="0"/>
                <w:sz w:val="15"/>
              </w:rPr>
              <w:t>slides 01</w:t>
            </w:r>
          </w:p>
        </w:tc>
      </w:tr>
    </w:tbl>
    <w:p>
      <w:pPr>
        <w:spacing w:after="40"/>
      </w:pPr>
    </w:p>
    <w:p>
      <w:r>
        <w:br w:type="page"/>
      </w:r>
    </w:p>
    <w:p>
      <w:pPr>
        <w:pStyle w:val="Heading2"/>
      </w:pPr>
      <w:r>
        <w:t>4. Slide by slide</w:t>
      </w:r>
    </w:p>
    <w:p>
      <w:pPr>
        <w:pStyle w:val="Heading3"/>
      </w:pPr>
      <w:r>
        <w:t>Slide 01: The industry</w:t>
      </w:r>
    </w:p>
    <w:p>
      <w:r>
        <w:rPr>
          <w:b w:val="0"/>
          <w:i w:val="0"/>
          <w:color w:val="4B5563"/>
          <w:sz w:val="18"/>
        </w:rPr>
        <w:t xml:space="preserve">0.0-7.2 s · composition </w:t>
      </w:r>
      <w:r>
        <w:rPr>
          <w:rFonts w:ascii="JetBrains Mono" w:hAnsi="JetBrains Mono" w:eastAsia="JetBrains Mono"/>
          <w:b w:val="0"/>
          <w:i w:val="0"/>
          <w:color w:val="4B5563"/>
          <w:sz w:val="15"/>
        </w:rPr>
        <w:t>compositions/s01-context.html</w:t>
      </w:r>
    </w:p>
    <w:p>
      <w:pPr>
        <w:jc w:val="center"/>
      </w:pPr>
      <w:r>
        <w:drawing>
          <wp:inline xmlns:a="http://schemas.openxmlformats.org/drawingml/2006/main" xmlns:pic="http://schemas.openxmlformats.org/drawingml/2006/picture">
            <wp:extent cx="6263999" cy="3523499"/>
            <wp:docPr id="1" name="Picture 1"/>
            <wp:cNvGraphicFramePr>
              <a:graphicFrameLocks noChangeAspect="1"/>
            </wp:cNvGraphicFramePr>
            <a:graphic>
              <a:graphicData uri="http://schemas.openxmlformats.org/drawingml/2006/picture">
                <pic:pic>
                  <pic:nvPicPr>
                    <pic:cNvPr id="0" name="slide-01.jpg"/>
                    <pic:cNvPicPr/>
                  </pic:nvPicPr>
                  <pic:blipFill>
                    <a:blip r:embed="rId10"/>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01 · THE INDUSTRY</w:t>
      </w:r>
    </w:p>
    <w:p>
      <w:pPr>
        <w:spacing w:after="20"/>
        <w:ind w:left="283"/>
      </w:pPr>
      <w:r>
        <w:rPr>
          <w:b w:val="0"/>
          <w:i w:val="0"/>
          <w:color w:val="4B5563"/>
          <w:sz w:val="18"/>
        </w:rPr>
        <w:t>Every Friday, someone decides how much stock to buy.</w:t>
      </w:r>
    </w:p>
    <w:p>
      <w:pPr>
        <w:spacing w:after="20"/>
        <w:ind w:left="283"/>
      </w:pPr>
      <w:r>
        <w:rPr>
          <w:b w:val="0"/>
          <w:i w:val="0"/>
          <w:color w:val="4B5563"/>
          <w:sz w:val="18"/>
        </w:rPr>
        <w:t>Who orders stock for many customers every week, and the four problems they run into.</w:t>
      </w:r>
    </w:p>
    <w:p>
      <w:pPr>
        <w:spacing w:after="20"/>
        <w:ind w:left="283"/>
      </w:pPr>
      <w:r>
        <w:rPr>
          <w:b w:val="0"/>
          <w:i w:val="0"/>
          <w:color w:val="4B5563"/>
          <w:sz w:val="18"/>
        </w:rPr>
        <w:t>WHO LIVES WITH THIS · Wholesale &amp; B2B distributors · Food &amp; grocery wholesale · Consumer-goods supply</w:t>
      </w:r>
    </w:p>
    <w:p>
      <w:pPr>
        <w:spacing w:after="20"/>
        <w:ind w:left="283"/>
      </w:pPr>
      <w:r>
        <w:rPr>
          <w:b w:val="0"/>
          <w:i w:val="0"/>
          <w:color w:val="4B5563"/>
          <w:sz w:val="18"/>
        </w:rPr>
        <w:t>01 Customer orders are lumpy — A line orders some weeks and skips others</w:t>
      </w:r>
    </w:p>
    <w:p>
      <w:pPr>
        <w:spacing w:after="20"/>
        <w:ind w:left="283"/>
      </w:pPr>
      <w:r>
        <w:rPr>
          <w:b w:val="0"/>
          <w:i w:val="0"/>
          <w:color w:val="4B5563"/>
          <w:sz w:val="18"/>
        </w:rPr>
        <w:t>02 The useful signals sit in other systems — ERP, warehouse and the reps' app are never joined</w:t>
      </w:r>
    </w:p>
    <w:p>
      <w:pPr>
        <w:spacing w:after="20"/>
        <w:ind w:left="283"/>
      </w:pPr>
      <w:r>
        <w:rPr>
          <w:b w:val="0"/>
          <w:i w:val="0"/>
          <w:color w:val="4B5563"/>
          <w:sz w:val="18"/>
        </w:rPr>
        <w:t>03 Run short and orders ship short — The customer waits, or buys elsewhere</w:t>
      </w:r>
    </w:p>
    <w:p>
      <w:pPr>
        <w:spacing w:after="20"/>
        <w:ind w:left="283"/>
      </w:pPr>
      <w:r>
        <w:rPr>
          <w:b w:val="0"/>
          <w:i w:val="0"/>
          <w:color w:val="4B5563"/>
          <w:sz w:val="18"/>
        </w:rPr>
        <w:t>04 Buy too much and cash sits on the shelf — A blind forecast needs a bigger safety buffer</w:t>
      </w:r>
    </w:p>
    <w:p>
      <w:pPr>
        <w:spacing w:after="20"/>
        <w:ind w:left="283"/>
      </w:pPr>
      <w:r>
        <w:rPr>
          <w:b w:val="0"/>
          <w:i w:val="0"/>
          <w:color w:val="4B5563"/>
          <w:sz w:val="18"/>
        </w:rPr>
        <w:t>THIS PROJECT tackles all four, end to end · join → forecast → size stock → measure</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F-01</w:t>
            </w:r>
          </w:p>
        </w:tc>
        <w:tc>
          <w:tcPr>
            <w:tcW w:type="dxa" w:w="1928"/>
          </w:tcPr>
          <w:p>
            <w:pPr>
              <w:spacing w:after="0"/>
            </w:pPr>
            <w:r/>
            <w:r>
              <w:rPr>
                <w:b w:val="0"/>
                <w:i w:val="0"/>
                <w:sz w:val="15"/>
              </w:rPr>
              <w:t>3 industry chips</w:t>
            </w:r>
          </w:p>
        </w:tc>
        <w:tc>
          <w:tcPr>
            <w:tcW w:type="dxa" w:w="3402"/>
          </w:tcPr>
          <w:p>
            <w:pPr>
              <w:spacing w:after="0"/>
            </w:pPr>
            <w:r/>
            <w:r>
              <w:rPr>
                <w:rFonts w:ascii="JetBrains Mono" w:hAnsi="JetBrains Mono" w:eastAsia="JetBrains Mono"/>
                <w:b w:val="0"/>
                <w:i w:val="0"/>
                <w:sz w:val="12"/>
              </w:rPr>
              <w:t>author's framing</w:t>
            </w:r>
            <w:r>
              <w:rPr>
                <w:b w:val="0"/>
                <w:i w:val="0"/>
                <w:sz w:val="15"/>
              </w:rPr>
              <w:t xml:space="preserve"> · -</w:t>
            </w:r>
          </w:p>
        </w:tc>
        <w:tc>
          <w:tcPr>
            <w:tcW w:type="dxa" w:w="3061"/>
          </w:tcPr>
          <w:p>
            <w:pPr>
              <w:spacing w:after="0"/>
            </w:pPr>
            <w:r/>
            <w:r>
              <w:rPr>
                <w:b w:val="0"/>
                <w:i w:val="0"/>
                <w:sz w:val="15"/>
              </w:rPr>
              <w:t>-</w:t>
            </w:r>
          </w:p>
        </w:tc>
        <w:tc>
          <w:tcPr>
            <w:tcW w:type="dxa" w:w="850"/>
          </w:tcPr>
          <w:p>
            <w:pPr>
              <w:spacing w:after="0"/>
            </w:pPr>
            <w:r/>
            <w:r>
              <w:rPr>
                <w:b w:val="0"/>
                <w:i w:val="0"/>
                <w:sz w:val="15"/>
              </w:rPr>
              <w:t>manual</w:t>
            </w:r>
          </w:p>
        </w:tc>
      </w:tr>
      <w:tr>
        <w:tc>
          <w:tcPr>
            <w:tcW w:type="dxa" w:w="624"/>
            <w:shd w:val="clear" w:color="auto" w:fill="F3F4F6"/>
          </w:tcPr>
          <w:p>
            <w:pPr>
              <w:spacing w:after="0"/>
            </w:pPr>
            <w:r/>
            <w:r>
              <w:rPr>
                <w:rFonts w:ascii="JetBrains Mono" w:hAnsi="JetBrains Mono" w:eastAsia="JetBrains Mono"/>
                <w:b w:val="0"/>
                <w:i w:val="0"/>
                <w:sz w:val="12"/>
              </w:rPr>
              <w:t>F-02</w:t>
            </w:r>
          </w:p>
        </w:tc>
        <w:tc>
          <w:tcPr>
            <w:tcW w:type="dxa" w:w="1928"/>
            <w:shd w:val="clear" w:color="auto" w:fill="F3F4F6"/>
          </w:tcPr>
          <w:p>
            <w:pPr>
              <w:spacing w:after="0"/>
            </w:pPr>
            <w:r/>
            <w:r>
              <w:rPr>
                <w:b w:val="0"/>
                <w:i w:val="0"/>
                <w:sz w:val="15"/>
              </w:rPr>
              <w:t>4 problem cards</w:t>
            </w:r>
          </w:p>
        </w:tc>
        <w:tc>
          <w:tcPr>
            <w:tcW w:type="dxa" w:w="3402"/>
            <w:shd w:val="clear" w:color="auto" w:fill="F3F4F6"/>
          </w:tcPr>
          <w:p>
            <w:pPr>
              <w:spacing w:after="0"/>
            </w:pPr>
            <w:r/>
            <w:r>
              <w:rPr>
                <w:rFonts w:ascii="JetBrains Mono" w:hAnsi="JetBrains Mono" w:eastAsia="JetBrains Mono"/>
                <w:b w:val="0"/>
                <w:i w:val="0"/>
                <w:sz w:val="12"/>
              </w:rPr>
              <w:t>README 'The problem' and 'Why it is hard'</w:t>
            </w:r>
            <w:r>
              <w:rPr>
                <w:b w:val="0"/>
                <w:i w:val="0"/>
                <w:sz w:val="15"/>
              </w:rPr>
              <w:t xml:space="preserve"> · README lines 13-35</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bl>
    <w:p>
      <w:pPr>
        <w:spacing w:after="40"/>
      </w:pPr>
    </w:p>
    <w:p>
      <w:r>
        <w:rPr>
          <w:b w:val="0"/>
          <w:i w:val="0"/>
          <w:sz w:val="18"/>
        </w:rPr>
        <w:t>Assumptions: A-10</w:t>
      </w:r>
    </w:p>
    <w:p>
      <w:pPr>
        <w:spacing w:after="20"/>
      </w:pPr>
      <w:r>
        <w:rPr>
          <w:b/>
          <w:i w:val="0"/>
          <w:sz w:val="18"/>
        </w:rPr>
        <w:t>Illustrative, not data:</w:t>
      </w:r>
    </w:p>
    <w:p>
      <w:pPr>
        <w:spacing w:after="20"/>
        <w:ind w:left="283"/>
      </w:pPr>
      <w:r>
        <w:rPr>
          <w:b w:val="0"/>
          <w:i w:val="0"/>
          <w:sz w:val="18"/>
        </w:rPr>
        <w:t>• The whole slide is context; no repo figures.</w:t>
      </w:r>
    </w:p>
    <w:p>
      <w:r>
        <w:rPr>
          <w:b w:val="0"/>
          <w:i w:val="0"/>
          <w:sz w:val="18"/>
        </w:rPr>
        <w:t>To change this slide: Edit the chips (#ctx-c1..3) and cards (#ctx-k1..4) in compositions/s01-context.html.</w:t>
      </w:r>
    </w:p>
    <w:p>
      <w:r>
        <w:br w:type="page"/>
      </w:r>
    </w:p>
    <w:p>
      <w:pPr>
        <w:pStyle w:val="Heading3"/>
      </w:pPr>
      <w:r>
        <w:t>Slide 02: This project</w:t>
      </w:r>
    </w:p>
    <w:p>
      <w:r>
        <w:rPr>
          <w:b w:val="0"/>
          <w:i w:val="0"/>
          <w:color w:val="4B5563"/>
          <w:sz w:val="18"/>
        </w:rPr>
        <w:t xml:space="preserve">6.8-11.6 s · composition </w:t>
      </w:r>
      <w:r>
        <w:rPr>
          <w:rFonts w:ascii="JetBrains Mono" w:hAnsi="JetBrains Mono" w:eastAsia="JetBrains Mono"/>
          <w:b w:val="0"/>
          <w:i w:val="0"/>
          <w:color w:val="4B5563"/>
          <w:sz w:val="15"/>
        </w:rPr>
        <w:t>compositions/s02-hook.html</w:t>
      </w:r>
    </w:p>
    <w:p>
      <w:pPr>
        <w:jc w:val="center"/>
      </w:pPr>
      <w:r>
        <w:drawing>
          <wp:inline xmlns:a="http://schemas.openxmlformats.org/drawingml/2006/main" xmlns:pic="http://schemas.openxmlformats.org/drawingml/2006/picture">
            <wp:extent cx="6263999" cy="3523499"/>
            <wp:docPr id="2" name="Picture 2"/>
            <wp:cNvGraphicFramePr>
              <a:graphicFrameLocks noChangeAspect="1"/>
            </wp:cNvGraphicFramePr>
            <a:graphic>
              <a:graphicData uri="http://schemas.openxmlformats.org/drawingml/2006/picture">
                <pic:pic>
                  <pic:nvPicPr>
                    <pic:cNvPr id="0" name="slide-02.jpg"/>
                    <pic:cNvPicPr/>
                  </pic:nvPicPr>
                  <pic:blipFill>
                    <a:blip r:embed="rId11"/>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02 · THIS PROJECT</w:t>
      </w:r>
    </w:p>
    <w:p>
      <w:pPr>
        <w:spacing w:after="20"/>
        <w:ind w:left="283"/>
      </w:pPr>
      <w:r>
        <w:rPr>
          <w:b w:val="0"/>
          <w:i w:val="0"/>
          <w:color w:val="4B5563"/>
          <w:sz w:val="18"/>
        </w:rPr>
        <w:t>The project in one line: forecast every customer's weekly order for every product.</w:t>
      </w:r>
    </w:p>
    <w:p>
      <w:pPr>
        <w:spacing w:after="20"/>
        <w:ind w:left="283"/>
      </w:pPr>
      <w:r>
        <w:rPr>
          <w:b w:val="0"/>
          <w:i w:val="0"/>
          <w:color w:val="4B5563"/>
          <w:sz w:val="18"/>
        </w:rPr>
        <w:t>400 customers × 150 SKUs. 8,955 customer-SKU lines. Weekly, two weeks out.</w:t>
      </w:r>
    </w:p>
    <w:p>
      <w:pPr>
        <w:spacing w:after="20"/>
        <w:ind w:left="283"/>
      </w:pPr>
      <w:r>
        <w:rPr>
          <w:b w:val="0"/>
          <w:i w:val="0"/>
          <w:color w:val="4B5563"/>
          <w:sz w:val="18"/>
        </w:rPr>
        <w:t>60% of line-weeks: no order · 3 systems joined in SQL · holding stock costs 25% a year</w:t>
      </w:r>
    </w:p>
    <w:p>
      <w:pPr>
        <w:spacing w:after="20"/>
        <w:ind w:left="283"/>
      </w:pPr>
      <w:r>
        <w:rPr>
          <w:b w:val="0"/>
          <w:i w:val="0"/>
          <w:color w:val="4B5563"/>
          <w:sz w:val="18"/>
        </w:rPr>
        <w:t>SKU = one product. Line = one customer buying one SKU. Holding cost = money tied up in stock, per year.</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F-03</w:t>
            </w:r>
          </w:p>
        </w:tc>
        <w:tc>
          <w:tcPr>
            <w:tcW w:type="dxa" w:w="1928"/>
          </w:tcPr>
          <w:p>
            <w:pPr>
              <w:spacing w:after="0"/>
            </w:pPr>
            <w:r/>
            <w:r>
              <w:rPr>
                <w:b w:val="0"/>
                <w:i w:val="0"/>
                <w:sz w:val="15"/>
              </w:rPr>
              <w:t>400 customers x 150 SKUs</w:t>
            </w:r>
          </w:p>
        </w:tc>
        <w:tc>
          <w:tcPr>
            <w:tcW w:type="dxa" w:w="3402"/>
          </w:tcPr>
          <w:p>
            <w:pPr>
              <w:spacing w:after="0"/>
            </w:pPr>
            <w:r/>
            <w:r>
              <w:rPr>
                <w:rFonts w:ascii="JetBrains Mono" w:hAnsi="JetBrains Mono" w:eastAsia="JetBrains Mono"/>
                <w:b w:val="0"/>
                <w:i w:val="0"/>
                <w:sz w:val="12"/>
              </w:rPr>
              <w:t>outputs/metrics.json; data/raw/customers.parquet, skus.parquet</w:t>
            </w:r>
            <w:r>
              <w:rPr>
                <w:b w:val="0"/>
                <w:i w:val="0"/>
                <w:sz w:val="15"/>
              </w:rPr>
              <w:t xml:space="preserve"> · scale.customers, scale.skus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F-04</w:t>
            </w:r>
          </w:p>
        </w:tc>
        <w:tc>
          <w:tcPr>
            <w:tcW w:type="dxa" w:w="1928"/>
            <w:shd w:val="clear" w:color="auto" w:fill="F3F4F6"/>
          </w:tcPr>
          <w:p>
            <w:pPr>
              <w:spacing w:after="0"/>
            </w:pPr>
            <w:r/>
            <w:r>
              <w:rPr>
                <w:b w:val="0"/>
                <w:i w:val="0"/>
                <w:sz w:val="15"/>
              </w:rPr>
              <w:t>8,955 customer-SKU lines</w:t>
            </w:r>
          </w:p>
        </w:tc>
        <w:tc>
          <w:tcPr>
            <w:tcW w:type="dxa" w:w="3402"/>
            <w:shd w:val="clear" w:color="auto" w:fill="F3F4F6"/>
          </w:tcPr>
          <w:p>
            <w:pPr>
              <w:spacing w:after="0"/>
            </w:pPr>
            <w:r/>
            <w:r>
              <w:rPr>
                <w:rFonts w:ascii="JetBrains Mono" w:hAnsi="JetBrains Mono" w:eastAsia="JetBrains Mono"/>
                <w:b w:val="0"/>
                <w:i w:val="0"/>
                <w:sz w:val="12"/>
              </w:rPr>
              <w:t>outputs/metrics.json; recomputed from data/raw/sales_orders.parquet</w:t>
            </w:r>
            <w:r>
              <w:rPr>
                <w:b w:val="0"/>
                <w:i w:val="0"/>
                <w:sz w:val="15"/>
              </w:rPr>
              <w:t xml:space="preserve"> · source_counts.pairs</w:t>
            </w:r>
          </w:p>
        </w:tc>
        <w:tc>
          <w:tcPr>
            <w:tcW w:type="dxa" w:w="3061"/>
            <w:shd w:val="clear" w:color="auto" w:fill="F3F4F6"/>
          </w:tcPr>
          <w:p>
            <w:pPr>
              <w:spacing w:after="0"/>
            </w:pPr>
            <w:r/>
            <w:r>
              <w:rPr>
                <w:b w:val="0"/>
                <w:i w:val="0"/>
                <w:sz w:val="15"/>
              </w:rPr>
              <w:t>distinct (customer, SKU) over non-cancelled order lines</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F-05</w:t>
            </w:r>
          </w:p>
        </w:tc>
        <w:tc>
          <w:tcPr>
            <w:tcW w:type="dxa" w:w="1928"/>
          </w:tcPr>
          <w:p>
            <w:pPr>
              <w:spacing w:after="0"/>
            </w:pPr>
            <w:r/>
            <w:r>
              <w:rPr>
                <w:b w:val="0"/>
                <w:i w:val="0"/>
                <w:sz w:val="15"/>
              </w:rPr>
              <w:t>Weekly, two weeks out</w:t>
            </w:r>
          </w:p>
        </w:tc>
        <w:tc>
          <w:tcPr>
            <w:tcW w:type="dxa" w:w="3402"/>
          </w:tcPr>
          <w:p>
            <w:pPr>
              <w:spacing w:after="0"/>
            </w:pPr>
            <w:r/>
            <w:r>
              <w:rPr>
                <w:rFonts w:ascii="JetBrains Mono" w:hAnsi="JetBrains Mono" w:eastAsia="JetBrains Mono"/>
                <w:b w:val="0"/>
                <w:i w:val="0"/>
                <w:sz w:val="12"/>
              </w:rPr>
              <w:t>src/order_forecast/config.py:25</w:t>
            </w:r>
            <w:r>
              <w:rPr>
                <w:b w:val="0"/>
                <w:i w:val="0"/>
                <w:sz w:val="15"/>
              </w:rPr>
              <w:t xml:space="preserve"> · HORIZONS = (1, 2)</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F-06</w:t>
            </w:r>
          </w:p>
        </w:tc>
        <w:tc>
          <w:tcPr>
            <w:tcW w:type="dxa" w:w="1928"/>
            <w:shd w:val="clear" w:color="auto" w:fill="F3F4F6"/>
          </w:tcPr>
          <w:p>
            <w:pPr>
              <w:spacing w:after="0"/>
            </w:pPr>
            <w:r/>
            <w:r>
              <w:rPr>
                <w:b w:val="0"/>
                <w:i w:val="0"/>
                <w:sz w:val="15"/>
              </w:rPr>
              <w:t>60% of line-weeks: no order</w:t>
            </w:r>
          </w:p>
        </w:tc>
        <w:tc>
          <w:tcPr>
            <w:tcW w:type="dxa" w:w="3402"/>
            <w:shd w:val="clear" w:color="auto" w:fill="F3F4F6"/>
          </w:tcPr>
          <w:p>
            <w:pPr>
              <w:spacing w:after="0"/>
            </w:pPr>
            <w:r/>
            <w:r>
              <w:rPr>
                <w:rFonts w:ascii="JetBrains Mono" w:hAnsi="JetBrains Mono" w:eastAsia="JetBrains Mono"/>
                <w:b w:val="0"/>
                <w:i w:val="0"/>
                <w:sz w:val="12"/>
              </w:rPr>
              <w:t>outputs/data_profile.json; recomputed from data/raw/sales_orders.parquet</w:t>
            </w:r>
            <w:r>
              <w:rPr>
                <w:b w:val="0"/>
                <w:i w:val="0"/>
                <w:sz w:val="15"/>
              </w:rPr>
              <w:t xml:space="preserve"> · share_zero_line_weeks = 0.5966</w:t>
            </w:r>
          </w:p>
        </w:tc>
        <w:tc>
          <w:tcPr>
            <w:tcW w:type="dxa" w:w="3061"/>
            <w:shd w:val="clear" w:color="auto" w:fill="F3F4F6"/>
          </w:tcPr>
          <w:p>
            <w:pPr>
              <w:spacing w:after="0"/>
            </w:pPr>
            <w:r/>
            <w:r>
              <w:rPr>
                <w:b w:val="0"/>
                <w:i w:val="0"/>
                <w:sz w:val="15"/>
              </w:rPr>
              <w:t>1 - (line-weeks with an order / panel rows) = 0.5966, shown as 60%</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F-07</w:t>
            </w:r>
          </w:p>
        </w:tc>
        <w:tc>
          <w:tcPr>
            <w:tcW w:type="dxa" w:w="1928"/>
          </w:tcPr>
          <w:p>
            <w:pPr>
              <w:spacing w:after="0"/>
            </w:pPr>
            <w:r/>
            <w:r>
              <w:rPr>
                <w:b w:val="0"/>
                <w:i w:val="0"/>
                <w:sz w:val="15"/>
              </w:rPr>
              <w:t>3 systems joined in SQL · holding stock costs 25% a year</w:t>
            </w:r>
          </w:p>
        </w:tc>
        <w:tc>
          <w:tcPr>
            <w:tcW w:type="dxa" w:w="3402"/>
          </w:tcPr>
          <w:p>
            <w:pPr>
              <w:spacing w:after="0"/>
            </w:pPr>
            <w:r/>
            <w:r>
              <w:rPr>
                <w:rFonts w:ascii="JetBrains Mono" w:hAnsi="JetBrains Mono" w:eastAsia="JetBrains Mono"/>
                <w:b w:val="0"/>
                <w:i w:val="0"/>
                <w:sz w:val="12"/>
              </w:rPr>
              <w:t>src/order_forecast/pipeline.py:12 (RAW_TABLES); config.py:32</w:t>
            </w:r>
            <w:r>
              <w:rPr>
                <w:b w:val="0"/>
                <w:i w:val="0"/>
                <w:sz w:val="15"/>
              </w:rPr>
              <w:t xml:space="preserve"> · sales_orders, shipments, field_app_events; ANNUAL_HOLDING_RATE = 0.25</w:t>
            </w:r>
          </w:p>
        </w:tc>
        <w:tc>
          <w:tcPr>
            <w:tcW w:type="dxa" w:w="3061"/>
          </w:tcPr>
          <w:p>
            <w:pPr>
              <w:spacing w:after="0"/>
            </w:pPr>
            <w:r/>
            <w:r>
              <w:rPr>
                <w:b w:val="0"/>
                <w:i w:val="0"/>
                <w:sz w:val="15"/>
              </w:rPr>
              <w:t>-</w:t>
            </w:r>
          </w:p>
        </w:tc>
        <w:tc>
          <w:tcPr>
            <w:tcW w:type="dxa" w:w="850"/>
          </w:tcPr>
          <w:p>
            <w:pPr>
              <w:spacing w:after="0"/>
            </w:pPr>
            <w:r/>
            <w:r>
              <w:rPr>
                <w:b w:val="0"/>
                <w:i w:val="0"/>
                <w:sz w:val="15"/>
              </w:rPr>
              <w:t>✓</w:t>
            </w:r>
          </w:p>
        </w:tc>
      </w:tr>
    </w:tbl>
    <w:p>
      <w:pPr>
        <w:spacing w:after="40"/>
      </w:pPr>
    </w:p>
    <w:p>
      <w:r>
        <w:rPr>
          <w:b w:val="0"/>
          <w:i w:val="0"/>
          <w:sz w:val="18"/>
        </w:rPr>
        <w:t>Assumptions: A-01, A-03</w:t>
      </w:r>
    </w:p>
    <w:p>
      <w:pPr>
        <w:spacing w:after="20"/>
      </w:pPr>
      <w:r>
        <w:rPr>
          <w:b/>
          <w:i w:val="0"/>
          <w:sz w:val="18"/>
        </w:rPr>
        <w:t>Illustrative, not data:</w:t>
      </w:r>
    </w:p>
    <w:p>
      <w:pPr>
        <w:spacing w:after="20"/>
        <w:ind w:left="283"/>
      </w:pPr>
      <w:r>
        <w:rPr>
          <w:b w:val="0"/>
          <w:i w:val="0"/>
          <w:sz w:val="18"/>
        </w:rPr>
        <w:t>• Rings in the background are decoration.</w:t>
      </w:r>
    </w:p>
    <w:p>
      <w:r>
        <w:rPr>
          <w:b w:val="0"/>
          <w:i w:val="0"/>
          <w:sz w:val="18"/>
        </w:rPr>
        <w:t>To change this slide: Headline spans #hook-l1..l3 and chips #hook-f1..f3 in compositions/s02-hook.html; scale comes from config.py FULL.</w:t>
      </w:r>
    </w:p>
    <w:p>
      <w:r>
        <w:br w:type="page"/>
      </w:r>
    </w:p>
    <w:p>
      <w:pPr>
        <w:pStyle w:val="Heading3"/>
      </w:pPr>
      <w:r>
        <w:t>Slide 03: How it works (white chapter, slide A)</w:t>
      </w:r>
    </w:p>
    <w:p>
      <w:r>
        <w:rPr>
          <w:b w:val="0"/>
          <w:i w:val="0"/>
          <w:color w:val="4B5563"/>
          <w:sz w:val="18"/>
        </w:rPr>
        <w:t xml:space="preserve">11.3-19.3 s · composition </w:t>
      </w:r>
      <w:r>
        <w:rPr>
          <w:rFonts w:ascii="JetBrains Mono" w:hAnsi="JetBrains Mono" w:eastAsia="JetBrains Mono"/>
          <w:b w:val="0"/>
          <w:i w:val="0"/>
          <w:color w:val="4B5563"/>
          <w:sz w:val="15"/>
        </w:rPr>
        <w:t>compositions/explainer.html (CONFIG.blocks, CONFIG.groups, CONFIG.loop)</w:t>
      </w:r>
    </w:p>
    <w:p>
      <w:pPr>
        <w:jc w:val="center"/>
      </w:pPr>
      <w:r>
        <w:drawing>
          <wp:inline xmlns:a="http://schemas.openxmlformats.org/drawingml/2006/main" xmlns:pic="http://schemas.openxmlformats.org/drawingml/2006/picture">
            <wp:extent cx="6263999" cy="3523499"/>
            <wp:docPr id="3" name="Picture 3"/>
            <wp:cNvGraphicFramePr>
              <a:graphicFrameLocks noChangeAspect="1"/>
            </wp:cNvGraphicFramePr>
            <a:graphic>
              <a:graphicData uri="http://schemas.openxmlformats.org/drawingml/2006/picture">
                <pic:pic>
                  <pic:nvPicPr>
                    <pic:cNvPr id="0" name="slide-03.jpg"/>
                    <pic:cNvPicPr/>
                  </pic:nvPicPr>
                  <pic:blipFill>
                    <a:blip r:embed="rId12"/>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03 · HOW IT WORKS</w:t>
      </w:r>
    </w:p>
    <w:p>
      <w:pPr>
        <w:spacing w:after="20"/>
        <w:ind w:left="283"/>
      </w:pPr>
      <w:r>
        <w:rPr>
          <w:b w:val="0"/>
          <w:i w:val="0"/>
          <w:color w:val="4B5563"/>
          <w:sz w:val="18"/>
        </w:rPr>
        <w:t>From orders to a stock order</w:t>
      </w:r>
    </w:p>
    <w:p>
      <w:pPr>
        <w:spacing w:after="20"/>
        <w:ind w:left="283"/>
      </w:pPr>
      <w:r>
        <w:rPr>
          <w:b w:val="0"/>
          <w:i w:val="0"/>
          <w:color w:val="4B5563"/>
          <w:sz w:val="18"/>
        </w:rPr>
        <w:t>Read left to right: join three systems, forecast each customer, size a safety buffer, then buy.</w:t>
      </w:r>
    </w:p>
    <w:p>
      <w:pPr>
        <w:spacing w:after="20"/>
        <w:ind w:left="283"/>
      </w:pPr>
      <w:r>
        <w:rPr>
          <w:b w:val="0"/>
          <w:i w:val="0"/>
          <w:color w:val="4B5563"/>
          <w:sz w:val="18"/>
        </w:rPr>
        <w:t>[SQL · DUCKDB: 3 SOURCES orders, deliveries, reps' app → JOIN one table per line per week] → [EVERY WEEK: FORECAST will they order? how much? → SAFETY STOCK sized from past misses → ORDER-UP-TO how much to buy per SKU] → ORDER LIST ✓ 98% of orders filled ✓ half the stock cost ✓ every SKU, weekly</w:t>
      </w:r>
    </w:p>
    <w:p>
      <w:pPr>
        <w:spacing w:after="20"/>
        <w:ind w:left="283"/>
      </w:pPr>
      <w:r>
        <w:rPr>
          <w:b w:val="0"/>
          <w:i w:val="0"/>
          <w:color w:val="4B5563"/>
          <w:sz w:val="18"/>
        </w:rPr>
        <w:t>tune it to hit 98% (loop over safety stock)</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F-08</w:t>
            </w:r>
          </w:p>
        </w:tc>
        <w:tc>
          <w:tcPr>
            <w:tcW w:type="dxa" w:w="1928"/>
          </w:tcPr>
          <w:p>
            <w:pPr>
              <w:spacing w:after="0"/>
            </w:pPr>
            <w:r/>
            <w:r>
              <w:rPr>
                <w:b w:val="0"/>
                <w:i w:val="0"/>
                <w:sz w:val="15"/>
              </w:rPr>
              <w:t>3 SOURCES → JOIN → FORECAST → SAFETY STOCK → ORDER-UP-TO → ORDER LIST</w:t>
            </w:r>
          </w:p>
        </w:tc>
        <w:tc>
          <w:tcPr>
            <w:tcW w:type="dxa" w:w="3402"/>
          </w:tcPr>
          <w:p>
            <w:pPr>
              <w:spacing w:after="0"/>
            </w:pPr>
            <w:r/>
            <w:r>
              <w:rPr>
                <w:rFonts w:ascii="JetBrains Mono" w:hAnsi="JetBrains Mono" w:eastAsia="JetBrains Mono"/>
                <w:b w:val="0"/>
                <w:i w:val="0"/>
                <w:sz w:val="12"/>
              </w:rPr>
              <w:t>src/order_forecast/</w:t>
            </w:r>
            <w:r>
              <w:rPr>
                <w:b w:val="0"/>
                <w:i w:val="0"/>
                <w:sz w:val="15"/>
              </w:rPr>
              <w:t xml:space="preserve"> · sql/*.sql, models.py, inventory.py</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F-09</w:t>
            </w:r>
          </w:p>
        </w:tc>
        <w:tc>
          <w:tcPr>
            <w:tcW w:type="dxa" w:w="1928"/>
            <w:shd w:val="clear" w:color="auto" w:fill="F3F4F6"/>
          </w:tcPr>
          <w:p>
            <w:pPr>
              <w:spacing w:after="0"/>
            </w:pPr>
            <w:r/>
            <w:r>
              <w:rPr>
                <w:b w:val="0"/>
                <w:i w:val="0"/>
                <w:sz w:val="15"/>
              </w:rPr>
              <w:t>tune it to hit 98%</w:t>
            </w:r>
          </w:p>
        </w:tc>
        <w:tc>
          <w:tcPr>
            <w:tcW w:type="dxa" w:w="3402"/>
            <w:shd w:val="clear" w:color="auto" w:fill="F3F4F6"/>
          </w:tcPr>
          <w:p>
            <w:pPr>
              <w:spacing w:after="0"/>
            </w:pPr>
            <w:r/>
            <w:r>
              <w:rPr>
                <w:rFonts w:ascii="JetBrains Mono" w:hAnsi="JetBrains Mono" w:eastAsia="JetBrains Mono"/>
                <w:b w:val="0"/>
                <w:i w:val="0"/>
                <w:sz w:val="12"/>
              </w:rPr>
              <w:t>src/order_forecast/inventory.py:72-97 (bisection); config.py:34</w:t>
            </w:r>
            <w:r>
              <w:rPr>
                <w:b w:val="0"/>
                <w:i w:val="0"/>
                <w:sz w:val="15"/>
              </w:rPr>
              <w:t xml:space="preserve"> · z_for_fill_rate, TARGET_FILL_RATE = 0.98</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F-10</w:t>
            </w:r>
          </w:p>
        </w:tc>
        <w:tc>
          <w:tcPr>
            <w:tcW w:type="dxa" w:w="1928"/>
          </w:tcPr>
          <w:p>
            <w:pPr>
              <w:spacing w:after="0"/>
            </w:pPr>
            <w:r/>
            <w:r>
              <w:rPr>
                <w:b w:val="0"/>
                <w:i w:val="0"/>
                <w:sz w:val="15"/>
              </w:rPr>
              <w:t>98% of orders filled</w:t>
            </w:r>
          </w:p>
        </w:tc>
        <w:tc>
          <w:tcPr>
            <w:tcW w:type="dxa" w:w="3402"/>
          </w:tcPr>
          <w:p>
            <w:pPr>
              <w:spacing w:after="0"/>
            </w:pPr>
            <w:r/>
            <w:r>
              <w:rPr>
                <w:rFonts w:ascii="JetBrains Mono" w:hAnsi="JetBrains Mono" w:eastAsia="JetBrains Mono"/>
                <w:b w:val="0"/>
                <w:i w:val="0"/>
                <w:sz w:val="12"/>
              </w:rPr>
              <w:t>outputs/inventory.csv</w:t>
            </w:r>
            <w:r>
              <w:rPr>
                <w:b w:val="0"/>
                <w:i w:val="0"/>
                <w:sz w:val="15"/>
              </w:rPr>
              <w:t xml:space="preserve"> · method=lgbm_two_stage, fill_rate_matched</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F-11</w:t>
            </w:r>
          </w:p>
        </w:tc>
        <w:tc>
          <w:tcPr>
            <w:tcW w:type="dxa" w:w="1928"/>
            <w:shd w:val="clear" w:color="auto" w:fill="F3F4F6"/>
          </w:tcPr>
          <w:p>
            <w:pPr>
              <w:spacing w:after="0"/>
            </w:pPr>
            <w:r/>
            <w:r>
              <w:rPr>
                <w:b w:val="0"/>
                <w:i w:val="0"/>
                <w:sz w:val="15"/>
              </w:rPr>
              <w:t>half the stock cost / about half the stock</w:t>
            </w:r>
          </w:p>
        </w:tc>
        <w:tc>
          <w:tcPr>
            <w:tcW w:type="dxa" w:w="3402"/>
            <w:shd w:val="clear" w:color="auto" w:fill="F3F4F6"/>
          </w:tcPr>
          <w:p>
            <w:pPr>
              <w:spacing w:after="0"/>
            </w:pPr>
            <w:r/>
            <w:r>
              <w:rPr>
                <w:rFonts w:ascii="JetBrains Mono" w:hAnsi="JetBrains Mono" w:eastAsia="JetBrains Mono"/>
                <w:b w:val="0"/>
                <w:i w:val="0"/>
                <w:sz w:val="12"/>
              </w:rPr>
              <w:t>outputs/inventory.csv</w:t>
            </w:r>
            <w:r>
              <w:rPr>
                <w:b w:val="0"/>
                <w:i w:val="0"/>
                <w:sz w:val="15"/>
              </w:rPr>
              <w:t xml:space="preserve"> · holding_cost_matched_fill: lgbm_two_stage 129,047 vs ets 242,371</w:t>
            </w:r>
          </w:p>
        </w:tc>
        <w:tc>
          <w:tcPr>
            <w:tcW w:type="dxa" w:w="3061"/>
            <w:shd w:val="clear" w:color="auto" w:fill="F3F4F6"/>
          </w:tcPr>
          <w:p>
            <w:pPr>
              <w:spacing w:after="0"/>
            </w:pPr>
            <w:r/>
            <w:r>
              <w:rPr>
                <w:b w:val="0"/>
                <w:i w:val="0"/>
                <w:sz w:val="15"/>
              </w:rPr>
              <w:t>129,047 / 242,371 = 0.532 (about half)</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F-12</w:t>
            </w:r>
          </w:p>
        </w:tc>
        <w:tc>
          <w:tcPr>
            <w:tcW w:type="dxa" w:w="1928"/>
          </w:tcPr>
          <w:p>
            <w:pPr>
              <w:spacing w:after="0"/>
            </w:pPr>
            <w:r/>
            <w:r>
              <w:rPr>
                <w:b w:val="0"/>
                <w:i w:val="0"/>
                <w:sz w:val="15"/>
              </w:rPr>
              <w:t>every SKU, weekly</w:t>
            </w:r>
          </w:p>
        </w:tc>
        <w:tc>
          <w:tcPr>
            <w:tcW w:type="dxa" w:w="3402"/>
          </w:tcPr>
          <w:p>
            <w:pPr>
              <w:spacing w:after="0"/>
            </w:pPr>
            <w:r/>
            <w:r>
              <w:rPr>
                <w:rFonts w:ascii="JetBrains Mono" w:hAnsi="JetBrains Mono" w:eastAsia="JetBrains Mono"/>
                <w:b w:val="0"/>
                <w:i w:val="0"/>
                <w:sz w:val="12"/>
              </w:rPr>
              <w:t>src/order_forecast/inventory.py:1-8; config.py:31</w:t>
            </w:r>
            <w:r>
              <w:rPr>
                <w:b w:val="0"/>
                <w:i w:val="0"/>
                <w:sz w:val="15"/>
              </w:rPr>
              <w:t xml:space="preserve"> · weekly review, all SKUs</w:t>
            </w:r>
          </w:p>
        </w:tc>
        <w:tc>
          <w:tcPr>
            <w:tcW w:type="dxa" w:w="3061"/>
          </w:tcPr>
          <w:p>
            <w:pPr>
              <w:spacing w:after="0"/>
            </w:pPr>
            <w:r/>
            <w:r>
              <w:rPr>
                <w:b w:val="0"/>
                <w:i w:val="0"/>
                <w:sz w:val="15"/>
              </w:rPr>
              <w:t>-</w:t>
            </w:r>
          </w:p>
        </w:tc>
        <w:tc>
          <w:tcPr>
            <w:tcW w:type="dxa" w:w="850"/>
          </w:tcPr>
          <w:p>
            <w:pPr>
              <w:spacing w:after="0"/>
            </w:pPr>
            <w:r/>
            <w:r>
              <w:rPr>
                <w:b w:val="0"/>
                <w:i w:val="0"/>
                <w:sz w:val="15"/>
              </w:rPr>
              <w:t>✓</w:t>
            </w:r>
          </w:p>
        </w:tc>
      </w:tr>
    </w:tbl>
    <w:p>
      <w:pPr>
        <w:spacing w:after="40"/>
      </w:pPr>
    </w:p>
    <w:p>
      <w:r>
        <w:rPr>
          <w:b w:val="0"/>
          <w:i w:val="0"/>
          <w:sz w:val="18"/>
        </w:rPr>
        <w:t>Assumptions: A-03, A-04, A-05</w:t>
      </w:r>
    </w:p>
    <w:p>
      <w:pPr>
        <w:spacing w:after="20"/>
      </w:pPr>
      <w:r>
        <w:rPr>
          <w:b/>
          <w:i w:val="0"/>
          <w:sz w:val="18"/>
        </w:rPr>
        <w:t>Illustrative, not data:</w:t>
      </w:r>
    </w:p>
    <w:p>
      <w:pPr>
        <w:spacing w:after="20"/>
        <w:ind w:left="283"/>
      </w:pPr>
      <w:r>
        <w:rPr>
          <w:b w:val="0"/>
          <w:i w:val="0"/>
          <w:sz w:val="18"/>
        </w:rPr>
        <w:t>• Icons and colours are a visual language, not data.</w:t>
      </w:r>
    </w:p>
    <w:p>
      <w:r>
        <w:rPr>
          <w:b w:val="0"/>
          <w:i w:val="0"/>
          <w:sz w:val="18"/>
        </w:rPr>
        <w:t>To change this slide: Edit CONFIG in compositions/explainer.html; badge truth comes from inventory.csv (F-10, F-11).</w:t>
      </w:r>
    </w:p>
    <w:p>
      <w:r>
        <w:br w:type="page"/>
      </w:r>
    </w:p>
    <w:p>
      <w:pPr>
        <w:pStyle w:val="Heading3"/>
      </w:pPr>
      <w:r>
        <w:t>Slide 04: The key idea (white chapter, slide B)</w:t>
      </w:r>
    </w:p>
    <w:p>
      <w:r>
        <w:rPr>
          <w:b w:val="0"/>
          <w:i w:val="0"/>
          <w:color w:val="4B5563"/>
          <w:sz w:val="18"/>
        </w:rPr>
        <w:t xml:space="preserve">19.3-26.3 s · composition </w:t>
      </w:r>
      <w:r>
        <w:rPr>
          <w:rFonts w:ascii="JetBrains Mono" w:hAnsi="JetBrains Mono" w:eastAsia="JetBrains Mono"/>
          <w:b w:val="0"/>
          <w:i w:val="0"/>
          <w:color w:val="4B5563"/>
          <w:sz w:val="15"/>
        </w:rPr>
        <w:t>compositions/explainer.html (#ex-b ...)</w:t>
      </w:r>
    </w:p>
    <w:p>
      <w:pPr>
        <w:jc w:val="center"/>
      </w:pPr>
      <w:r>
        <w:drawing>
          <wp:inline xmlns:a="http://schemas.openxmlformats.org/drawingml/2006/main" xmlns:pic="http://schemas.openxmlformats.org/drawingml/2006/picture">
            <wp:extent cx="6263999" cy="3523499"/>
            <wp:docPr id="4" name="Picture 4"/>
            <wp:cNvGraphicFramePr>
              <a:graphicFrameLocks noChangeAspect="1"/>
            </wp:cNvGraphicFramePr>
            <a:graphic>
              <a:graphicData uri="http://schemas.openxmlformats.org/drawingml/2006/picture">
                <pic:pic>
                  <pic:nvPicPr>
                    <pic:cNvPr id="0" name="slide-04.jpg"/>
                    <pic:cNvPicPr/>
                  </pic:nvPicPr>
                  <pic:blipFill>
                    <a:blip r:embed="rId13"/>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04 · THE KEY IDEA</w:t>
      </w:r>
    </w:p>
    <w:p>
      <w:pPr>
        <w:spacing w:after="20"/>
        <w:ind w:left="283"/>
      </w:pPr>
      <w:r>
        <w:rPr>
          <w:b w:val="0"/>
          <w:i w:val="0"/>
          <w:color w:val="4B5563"/>
          <w:sz w:val="18"/>
        </w:rPr>
        <w:t>Scored by the stock it needs</w:t>
      </w:r>
    </w:p>
    <w:p>
      <w:pPr>
        <w:spacing w:after="20"/>
        <w:ind w:left="283"/>
      </w:pPr>
      <w:r>
        <w:rPr>
          <w:b w:val="0"/>
          <w:i w:val="0"/>
          <w:color w:val="4B5563"/>
          <w:sz w:val="18"/>
        </w:rPr>
        <w:t>Two forecasts, both held to 98% of orders filled. Less stock on the shelf is better.</w:t>
      </w:r>
    </w:p>
    <w:p>
      <w:pPr>
        <w:spacing w:after="20"/>
        <w:ind w:left="283"/>
      </w:pPr>
      <w:r>
        <w:rPr>
          <w:b w:val="0"/>
          <w:i w:val="0"/>
          <w:color w:val="4B5563"/>
          <w:sz w:val="18"/>
        </w:rPr>
        <w:t>Each forecast's own past misses size its buffer — a less informed forecast needs more spare stock</w:t>
      </w:r>
    </w:p>
    <w:p>
      <w:pPr>
        <w:spacing w:after="20"/>
        <w:ind w:left="283"/>
      </w:pPr>
      <w:r>
        <w:rPr>
          <w:b w:val="0"/>
          <w:i w:val="0"/>
          <w:color w:val="4B5563"/>
          <w:sz w:val="18"/>
        </w:rPr>
        <w:t>Every forecast must fill 98% of orders — the same service, on 26 held-out weeks</w:t>
      </w:r>
    </w:p>
    <w:p>
      <w:pPr>
        <w:spacing w:after="20"/>
        <w:ind w:left="283"/>
      </w:pPr>
      <w:r>
        <w:rPr>
          <w:b w:val="0"/>
          <w:i w:val="0"/>
          <w:color w:val="4B5563"/>
          <w:sz w:val="18"/>
        </w:rPr>
        <w:t>The winner holds the least stock — not the one with the best accuracy score</w:t>
      </w:r>
    </w:p>
    <w:p>
      <w:pPr>
        <w:spacing w:after="20"/>
        <w:ind w:left="283"/>
      </w:pPr>
      <w:r>
        <w:rPr>
          <w:b w:val="0"/>
          <w:i w:val="0"/>
          <w:color w:val="4B5563"/>
          <w:sz w:val="18"/>
        </w:rPr>
        <w:t>SAME 98% FILL · STOCK ON THE SHELF: Smoothed history vs Joined-signals model, both '98% filled'. Same service. The better-informed forecast needs about half the stock.</w:t>
      </w:r>
    </w:p>
    <w:p>
      <w:pPr>
        <w:spacing w:after="20"/>
        <w:ind w:left="283"/>
      </w:pPr>
      <w:r>
        <w:rPr>
          <w:b w:val="0"/>
          <w:i w:val="0"/>
          <w:color w:val="4B5563"/>
          <w:sz w:val="18"/>
        </w:rPr>
        <w:t>Real replay, 26 test weeks: −46.8% holding cost vs ETS (smoothed history) at 98% fill.</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F-13</w:t>
            </w:r>
          </w:p>
        </w:tc>
        <w:tc>
          <w:tcPr>
            <w:tcW w:type="dxa" w:w="1928"/>
          </w:tcPr>
          <w:p>
            <w:pPr>
              <w:spacing w:after="0"/>
            </w:pPr>
            <w:r/>
            <w:r>
              <w:rPr>
                <w:b w:val="0"/>
                <w:i w:val="0"/>
                <w:sz w:val="15"/>
              </w:rPr>
              <w:t>Each forecast's own past misses size its buffer</w:t>
            </w:r>
          </w:p>
        </w:tc>
        <w:tc>
          <w:tcPr>
            <w:tcW w:type="dxa" w:w="3402"/>
          </w:tcPr>
          <w:p>
            <w:pPr>
              <w:spacing w:after="0"/>
            </w:pPr>
            <w:r/>
            <w:r>
              <w:rPr>
                <w:rFonts w:ascii="JetBrains Mono" w:hAnsi="JetBrains Mono" w:eastAsia="JetBrains Mono"/>
                <w:b w:val="0"/>
                <w:i w:val="0"/>
                <w:sz w:val="12"/>
              </w:rPr>
              <w:t>src/order_forecast/evaluate.py:205-209</w:t>
            </w:r>
            <w:r>
              <w:rPr>
                <w:b w:val="0"/>
                <w:i w:val="0"/>
                <w:sz w:val="15"/>
              </w:rPr>
              <w:t xml:space="preserve"> · sigma = RMSE of the forecaster's two-week sum on validation weeks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F-14</w:t>
            </w:r>
          </w:p>
        </w:tc>
        <w:tc>
          <w:tcPr>
            <w:tcW w:type="dxa" w:w="1928"/>
            <w:shd w:val="clear" w:color="auto" w:fill="F3F4F6"/>
          </w:tcPr>
          <w:p>
            <w:pPr>
              <w:spacing w:after="0"/>
            </w:pPr>
            <w:r/>
            <w:r>
              <w:rPr>
                <w:b w:val="0"/>
                <w:i w:val="0"/>
                <w:sz w:val="15"/>
              </w:rPr>
              <w:t>26 held-out weeks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split.test_weeks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F-15</w:t>
            </w:r>
          </w:p>
        </w:tc>
        <w:tc>
          <w:tcPr>
            <w:tcW w:type="dxa" w:w="1928"/>
          </w:tcPr>
          <w:p>
            <w:pPr>
              <w:spacing w:after="0"/>
            </w:pPr>
            <w:r/>
            <w:r>
              <w:rPr>
                <w:b w:val="0"/>
                <w:i w:val="0"/>
                <w:sz w:val="15"/>
              </w:rPr>
              <w:t>two bars</w:t>
            </w:r>
          </w:p>
        </w:tc>
        <w:tc>
          <w:tcPr>
            <w:tcW w:type="dxa" w:w="3402"/>
          </w:tcPr>
          <w:p>
            <w:pPr>
              <w:spacing w:after="0"/>
            </w:pPr>
            <w:r/>
            <w:r>
              <w:rPr>
                <w:rFonts w:ascii="JetBrains Mono" w:hAnsi="JetBrains Mono" w:eastAsia="JetBrains Mono"/>
                <w:b w:val="0"/>
                <w:i w:val="0"/>
                <w:sz w:val="12"/>
              </w:rPr>
              <w:t>outputs/inventory.csv avg_inventory_value_matched; compositions/explainer.html</w:t>
            </w:r>
            <w:r>
              <w:rPr>
                <w:b w:val="0"/>
                <w:i w:val="0"/>
                <w:sz w:val="15"/>
              </w:rPr>
              <w:t xml:space="preserve"> · 969,484 vs 516,188</w:t>
            </w:r>
          </w:p>
        </w:tc>
        <w:tc>
          <w:tcPr>
            <w:tcW w:type="dxa" w:w="3061"/>
          </w:tcPr>
          <w:p>
            <w:pPr>
              <w:spacing w:after="0"/>
            </w:pPr>
            <w:r/>
            <w:r>
              <w:rPr>
                <w:b w:val="0"/>
                <w:i w:val="0"/>
                <w:sz w:val="15"/>
              </w:rPr>
              <w:t>128 = round(240 x 516,188 / 969,484)</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F-16</w:t>
            </w:r>
          </w:p>
        </w:tc>
        <w:tc>
          <w:tcPr>
            <w:tcW w:type="dxa" w:w="1928"/>
            <w:shd w:val="clear" w:color="auto" w:fill="F3F4F6"/>
          </w:tcPr>
          <w:p>
            <w:pPr>
              <w:spacing w:after="0"/>
            </w:pPr>
            <w:r/>
            <w:r>
              <w:rPr>
                <w:b w:val="0"/>
                <w:i w:val="0"/>
                <w:sz w:val="15"/>
              </w:rPr>
              <w:t>−46.8% holding cost vs ETS</w:t>
            </w:r>
          </w:p>
        </w:tc>
        <w:tc>
          <w:tcPr>
            <w:tcW w:type="dxa" w:w="3402"/>
            <w:shd w:val="clear" w:color="auto" w:fill="F3F4F6"/>
          </w:tcPr>
          <w:p>
            <w:pPr>
              <w:spacing w:after="0"/>
            </w:pPr>
            <w:r/>
            <w:r>
              <w:rPr>
                <w:rFonts w:ascii="JetBrains Mono" w:hAnsi="JetBrains Mono" w:eastAsia="JetBrains Mono"/>
                <w:b w:val="0"/>
                <w:i w:val="0"/>
                <w:sz w:val="12"/>
              </w:rPr>
              <w:t>outputs/inventory.csv</w:t>
            </w:r>
            <w:r>
              <w:rPr>
                <w:b w:val="0"/>
                <w:i w:val="0"/>
                <w:sz w:val="15"/>
              </w:rPr>
              <w:t xml:space="preserve"> · holding_cost_matched_fill</w:t>
            </w:r>
          </w:p>
        </w:tc>
        <w:tc>
          <w:tcPr>
            <w:tcW w:type="dxa" w:w="3061"/>
            <w:shd w:val="clear" w:color="auto" w:fill="F3F4F6"/>
          </w:tcPr>
          <w:p>
            <w:pPr>
              <w:spacing w:after="0"/>
            </w:pPr>
            <w:r/>
            <w:r>
              <w:rPr>
                <w:b w:val="0"/>
                <w:i w:val="0"/>
                <w:sz w:val="15"/>
              </w:rPr>
              <w:t>(129,047 - 242,371) / 242,371 x 100 = -46.76%</w:t>
            </w:r>
          </w:p>
        </w:tc>
        <w:tc>
          <w:tcPr>
            <w:tcW w:type="dxa" w:w="850"/>
            <w:shd w:val="clear" w:color="auto" w:fill="F3F4F6"/>
          </w:tcPr>
          <w:p>
            <w:pPr>
              <w:spacing w:after="0"/>
            </w:pPr>
            <w:r/>
            <w:r>
              <w:rPr>
                <w:b w:val="0"/>
                <w:i w:val="0"/>
                <w:sz w:val="15"/>
              </w:rPr>
              <w:t>✓</w:t>
            </w:r>
          </w:p>
        </w:tc>
      </w:tr>
    </w:tbl>
    <w:p>
      <w:pPr>
        <w:spacing w:after="40"/>
      </w:pPr>
    </w:p>
    <w:p>
      <w:r>
        <w:rPr>
          <w:b w:val="0"/>
          <w:i w:val="0"/>
          <w:sz w:val="18"/>
        </w:rPr>
        <w:t>Assumptions: A-03, A-04, A-05, A-06</w:t>
      </w:r>
    </w:p>
    <w:p>
      <w:pPr>
        <w:spacing w:after="20"/>
      </w:pPr>
      <w:r>
        <w:rPr>
          <w:b/>
          <w:i w:val="0"/>
          <w:sz w:val="18"/>
        </w:rPr>
        <w:t>Illustrative, not data:</w:t>
      </w:r>
    </w:p>
    <w:p>
      <w:pPr>
        <w:spacing w:after="20"/>
        <w:ind w:left="283"/>
      </w:pPr>
      <w:r>
        <w:rPr>
          <w:b w:val="0"/>
          <w:i w:val="0"/>
          <w:sz w:val="18"/>
        </w:rPr>
        <w:t>• 'Smoothed history' = ETS; 'Joined-signals model' = two-stage LightGBM. Bar heights are proportional to average stock value at 98% fill (F-15); the bars carry no numbers on screen.</w:t>
      </w:r>
    </w:p>
    <w:p>
      <w:r>
        <w:rPr>
          <w:b w:val="0"/>
          <w:i w:val="0"/>
          <w:sz w:val="18"/>
        </w:rPr>
        <w:t>To change this slide: Markup under #ex-b in compositions/explainer.html; footnote figure is F-16.</w:t>
      </w:r>
    </w:p>
    <w:p>
      <w:r>
        <w:br w:type="page"/>
      </w:r>
    </w:p>
    <w:p>
      <w:pPr>
        <w:pStyle w:val="Heading3"/>
      </w:pPr>
      <w:r>
        <w:t>Slide 05: Architecture</w:t>
      </w:r>
    </w:p>
    <w:p>
      <w:r>
        <w:rPr>
          <w:b w:val="0"/>
          <w:i w:val="0"/>
          <w:color w:val="4B5563"/>
          <w:sz w:val="18"/>
        </w:rPr>
        <w:t xml:space="preserve">26.0-40.8 s · composition </w:t>
      </w:r>
      <w:r>
        <w:rPr>
          <w:rFonts w:ascii="JetBrains Mono" w:hAnsi="JetBrains Mono" w:eastAsia="JetBrains Mono"/>
          <w:b w:val="0"/>
          <w:i w:val="0"/>
          <w:color w:val="4B5563"/>
          <w:sz w:val="15"/>
        </w:rPr>
        <w:t>compositions/s03-architecture.html</w:t>
      </w:r>
    </w:p>
    <w:p>
      <w:pPr>
        <w:jc w:val="center"/>
      </w:pPr>
      <w:r>
        <w:drawing>
          <wp:inline xmlns:a="http://schemas.openxmlformats.org/drawingml/2006/main" xmlns:pic="http://schemas.openxmlformats.org/drawingml/2006/picture">
            <wp:extent cx="6263999" cy="3523499"/>
            <wp:docPr id="5" name="Picture 5"/>
            <wp:cNvGraphicFramePr>
              <a:graphicFrameLocks noChangeAspect="1"/>
            </wp:cNvGraphicFramePr>
            <a:graphic>
              <a:graphicData uri="http://schemas.openxmlformats.org/drawingml/2006/picture">
                <pic:pic>
                  <pic:nvPicPr>
                    <pic:cNvPr id="0" name="slide-05.jpg"/>
                    <pic:cNvPicPr/>
                  </pic:nvPicPr>
                  <pic:blipFill>
                    <a:blip r:embed="rId14"/>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05 · ARCHITECTURE</w:t>
      </w:r>
    </w:p>
    <w:p>
      <w:pPr>
        <w:spacing w:after="20"/>
        <w:ind w:left="283"/>
      </w:pPr>
      <w:r>
        <w:rPr>
          <w:b w:val="0"/>
          <w:i w:val="0"/>
          <w:color w:val="4B5563"/>
          <w:sz w:val="18"/>
        </w:rPr>
        <w:t>Three sources, one SQL panel, one stock decision.</w:t>
      </w:r>
    </w:p>
    <w:p>
      <w:pPr>
        <w:spacing w:after="20"/>
        <w:ind w:left="283"/>
      </w:pPr>
      <w:r>
        <w:rPr>
          <w:b w:val="0"/>
          <w:i w:val="0"/>
          <w:color w:val="4B5563"/>
          <w:sz w:val="18"/>
        </w:rPr>
        <w:t>Each box is a file in the repo. Data flows left to right into one weekly stock order; the band below scores it.</w:t>
      </w:r>
    </w:p>
    <w:p>
      <w:pPr>
        <w:spacing w:after="20"/>
        <w:ind w:left="283"/>
      </w:pPr>
      <w:r>
        <w:rPr>
          <w:b w:val="0"/>
          <w:i w:val="0"/>
          <w:color w:val="4B5563"/>
          <w:sz w:val="18"/>
        </w:rPr>
        <w:t>① SOURCES data.py: sales_orders (ERP · 604,527 lines), shipments (WMS/TMS · 592,904), field_app_events (reps' app · 279,330), customers · skus (400 · 150 rows) → parquet</w:t>
      </w:r>
    </w:p>
    <w:p>
      <w:pPr>
        <w:spacing w:after="20"/>
        <w:ind w:left="283"/>
      </w:pPr>
      <w:r>
        <w:rPr>
          <w:b w:val="0"/>
          <w:i w:val="0"/>
          <w:color w:val="4B5563"/>
          <w:sz w:val="18"/>
        </w:rPr>
        <w:t>② SQL FEATURE LAYER pipeline.py · DuckDB: 01_staging.sql Clean + dedupe (−11,623 cancelled, −8,136 API retries) → 02_panel.sql Weekly panel (every zero week kept) → 03_features.sql Features as of week t (lags · app · logistics) → 1 row / line / week → features (1,337,363 line-weeks) → panel</w:t>
      </w:r>
    </w:p>
    <w:p>
      <w:pPr>
        <w:spacing w:after="20"/>
        <w:ind w:left="283"/>
      </w:pPr>
      <w:r>
        <w:rPr>
          <w:b w:val="0"/>
          <w:i w:val="0"/>
          <w:color w:val="4B5563"/>
          <w:sz w:val="18"/>
        </w:rPr>
        <w:t>③ MODELS: models.py · TwoStage Two-stage forecast P(order) × E[qty], order? × how many, LightGBM · XGBoost, 1 and 2 weeks ahead, fit on 916,478 rows; models.py Tweedie, one stage (challenger); baseline.py ETS per line + 4-week moving avg → F₁, F₂</w:t>
      </w:r>
    </w:p>
    <w:p>
      <w:pPr>
        <w:spacing w:after="20"/>
        <w:ind w:left="283"/>
      </w:pPr>
      <w:r>
        <w:rPr>
          <w:b w:val="0"/>
          <w:i w:val="0"/>
          <w:color w:val="4B5563"/>
          <w:sz w:val="18"/>
        </w:rPr>
        <w:t>④ DECISION inventory.py Order-up-to policy S = F₁ + F₂ + z·σ, per SKU · 1-week lead, ◆ z_for_fill_rate(), raise buffer to 98% fill → order qty → cli.py outputs/ (inventory.csv, accuracy.csv, results.md); if no z → evaluate.py fixed z = 1.65 (fallback)</w:t>
      </w:r>
    </w:p>
    <w:p>
      <w:pPr>
        <w:spacing w:after="20"/>
        <w:ind w:left="283"/>
      </w:pPr>
      <w:r>
        <w:rPr>
          <w:b w:val="0"/>
          <w:i w:val="0"/>
          <w:color w:val="4B5563"/>
          <w:sz w:val="18"/>
        </w:rPr>
        <w:t>⑤ evaluate.py · metrics.py Backtest: train | val 13 wk | test 26 wk · accuracy · bias · fill · holding cost · 3 source tests · 523 s full run; test forecasts in, error / SKU fed back to the policy</w:t>
      </w:r>
    </w:p>
    <w:p>
      <w:pPr>
        <w:spacing w:after="20"/>
        <w:ind w:left="283"/>
      </w:pPr>
      <w:r>
        <w:rPr>
          <w:b w:val="0"/>
          <w:i w:val="0"/>
          <w:color w:val="4B5563"/>
          <w:sz w:val="18"/>
        </w:rPr>
        <w:t>Legend: data · models · decision · evaluation · batch hand-off · feedback · fallback; then 'critical path: orders → SQL → features → two-stage → policy → outputs'</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F-03</w:t>
            </w:r>
          </w:p>
        </w:tc>
        <w:tc>
          <w:tcPr>
            <w:tcW w:type="dxa" w:w="1928"/>
          </w:tcPr>
          <w:p>
            <w:pPr>
              <w:spacing w:after="0"/>
            </w:pPr>
            <w:r/>
            <w:r>
              <w:rPr>
                <w:b w:val="0"/>
                <w:i w:val="0"/>
                <w:sz w:val="15"/>
              </w:rPr>
              <w:t>400 customers x 150 SKUs</w:t>
            </w:r>
          </w:p>
        </w:tc>
        <w:tc>
          <w:tcPr>
            <w:tcW w:type="dxa" w:w="3402"/>
          </w:tcPr>
          <w:p>
            <w:pPr>
              <w:spacing w:after="0"/>
            </w:pPr>
            <w:r/>
            <w:r>
              <w:rPr>
                <w:rFonts w:ascii="JetBrains Mono" w:hAnsi="JetBrains Mono" w:eastAsia="JetBrains Mono"/>
                <w:b w:val="0"/>
                <w:i w:val="0"/>
                <w:sz w:val="12"/>
              </w:rPr>
              <w:t>outputs/metrics.json; data/raw/customers.parquet, skus.parquet</w:t>
            </w:r>
            <w:r>
              <w:rPr>
                <w:b w:val="0"/>
                <w:i w:val="0"/>
                <w:sz w:val="15"/>
              </w:rPr>
              <w:t xml:space="preserve"> · scale.customers, scale.skus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F-18</w:t>
            </w:r>
          </w:p>
        </w:tc>
        <w:tc>
          <w:tcPr>
            <w:tcW w:type="dxa" w:w="1928"/>
            <w:shd w:val="clear" w:color="auto" w:fill="F3F4F6"/>
          </w:tcPr>
          <w:p>
            <w:pPr>
              <w:spacing w:after="0"/>
            </w:pPr>
            <w:r/>
            <w:r>
              <w:rPr>
                <w:b w:val="0"/>
                <w:i w:val="0"/>
                <w:sz w:val="15"/>
              </w:rPr>
              <w:t>604,527 lines · 592,904 · 279,330</w:t>
            </w:r>
          </w:p>
        </w:tc>
        <w:tc>
          <w:tcPr>
            <w:tcW w:type="dxa" w:w="3402"/>
            <w:shd w:val="clear" w:color="auto" w:fill="F3F4F6"/>
          </w:tcPr>
          <w:p>
            <w:pPr>
              <w:spacing w:after="0"/>
            </w:pPr>
            <w:r/>
            <w:r>
              <w:rPr>
                <w:rFonts w:ascii="JetBrains Mono" w:hAnsi="JetBrains Mono" w:eastAsia="JetBrains Mono"/>
                <w:b w:val="0"/>
                <w:i w:val="0"/>
                <w:sz w:val="12"/>
              </w:rPr>
              <w:t>outputs/metrics.json source_counts</w:t>
            </w:r>
            <w:r>
              <w:rPr>
                <w:b w:val="0"/>
                <w:i w:val="0"/>
                <w:sz w:val="15"/>
              </w:rPr>
              <w:t xml:space="preserve"> · raw_order_lines, shipments, raw_app_events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F-19</w:t>
            </w:r>
          </w:p>
        </w:tc>
        <w:tc>
          <w:tcPr>
            <w:tcW w:type="dxa" w:w="1928"/>
          </w:tcPr>
          <w:p>
            <w:pPr>
              <w:spacing w:after="0"/>
            </w:pPr>
            <w:r/>
            <w:r>
              <w:rPr>
                <w:b w:val="0"/>
                <w:i w:val="0"/>
                <w:sz w:val="15"/>
              </w:rPr>
              <w:t>−11,623 cancelled lines</w:t>
            </w:r>
          </w:p>
        </w:tc>
        <w:tc>
          <w:tcPr>
            <w:tcW w:type="dxa" w:w="3402"/>
          </w:tcPr>
          <w:p>
            <w:pPr>
              <w:spacing w:after="0"/>
            </w:pPr>
            <w:r/>
            <w:r>
              <w:rPr>
                <w:rFonts w:ascii="JetBrains Mono" w:hAnsi="JetBrains Mono" w:eastAsia="JetBrains Mono"/>
                <w:b w:val="0"/>
                <w:i w:val="0"/>
                <w:sz w:val="12"/>
              </w:rPr>
              <w:t>outputs/metrics.json; data/raw/sales_orders.parquet status</w:t>
            </w:r>
            <w:r>
              <w:rPr>
                <w:b w:val="0"/>
                <w:i w:val="0"/>
                <w:sz w:val="15"/>
              </w:rPr>
              <w:t xml:space="preserve"> · raw_order_lines - clean_order_lines</w:t>
            </w:r>
          </w:p>
        </w:tc>
        <w:tc>
          <w:tcPr>
            <w:tcW w:type="dxa" w:w="3061"/>
          </w:tcPr>
          <w:p>
            <w:pPr>
              <w:spacing w:after="0"/>
            </w:pPr>
            <w:r/>
            <w:r>
              <w:rPr>
                <w:b w:val="0"/>
                <w:i w:val="0"/>
                <w:sz w:val="15"/>
              </w:rPr>
              <w:t>604,527 - 592,904 = 11,623 (all status = cancelled)</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F-20</w:t>
            </w:r>
          </w:p>
        </w:tc>
        <w:tc>
          <w:tcPr>
            <w:tcW w:type="dxa" w:w="1928"/>
            <w:shd w:val="clear" w:color="auto" w:fill="F3F4F6"/>
          </w:tcPr>
          <w:p>
            <w:pPr>
              <w:spacing w:after="0"/>
            </w:pPr>
            <w:r/>
            <w:r>
              <w:rPr>
                <w:b w:val="0"/>
                <w:i w:val="0"/>
                <w:sz w:val="15"/>
              </w:rPr>
              <w:t>−8,136 API retries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raw_app_events - dedup_app_events</w:t>
            </w:r>
          </w:p>
        </w:tc>
        <w:tc>
          <w:tcPr>
            <w:tcW w:type="dxa" w:w="3061"/>
            <w:shd w:val="clear" w:color="auto" w:fill="F3F4F6"/>
          </w:tcPr>
          <w:p>
            <w:pPr>
              <w:spacing w:after="0"/>
            </w:pPr>
            <w:r/>
            <w:r>
              <w:rPr>
                <w:b w:val="0"/>
                <w:i w:val="0"/>
                <w:sz w:val="15"/>
              </w:rPr>
              <w:t>279,330 - 271,194 = 8,136</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F-21</w:t>
            </w:r>
          </w:p>
        </w:tc>
        <w:tc>
          <w:tcPr>
            <w:tcW w:type="dxa" w:w="1928"/>
          </w:tcPr>
          <w:p>
            <w:pPr>
              <w:spacing w:after="0"/>
            </w:pPr>
            <w:r/>
            <w:r>
              <w:rPr>
                <w:b w:val="0"/>
                <w:i w:val="0"/>
                <w:sz w:val="15"/>
              </w:rPr>
              <w:t>1,337,363 line-weeks</w:t>
            </w:r>
          </w:p>
        </w:tc>
        <w:tc>
          <w:tcPr>
            <w:tcW w:type="dxa" w:w="3402"/>
          </w:tcPr>
          <w:p>
            <w:pPr>
              <w:spacing w:after="0"/>
            </w:pPr>
            <w:r/>
            <w:r>
              <w:rPr>
                <w:rFonts w:ascii="JetBrains Mono" w:hAnsi="JetBrains Mono" w:eastAsia="JetBrains Mono"/>
                <w:b w:val="0"/>
                <w:i w:val="0"/>
                <w:sz w:val="12"/>
              </w:rPr>
              <w:t>outputs/metrics.json; recomputed from data/raw/sales_orders.parquet</w:t>
            </w:r>
            <w:r>
              <w:rPr>
                <w:b w:val="0"/>
                <w:i w:val="0"/>
                <w:sz w:val="15"/>
              </w:rPr>
              <w:t xml:space="preserve"> · source_counts.panel_rows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F-22</w:t>
            </w:r>
          </w:p>
        </w:tc>
        <w:tc>
          <w:tcPr>
            <w:tcW w:type="dxa" w:w="1928"/>
            <w:shd w:val="clear" w:color="auto" w:fill="F3F4F6"/>
          </w:tcPr>
          <w:p>
            <w:pPr>
              <w:spacing w:after="0"/>
            </w:pPr>
            <w:r/>
            <w:r>
              <w:rPr>
                <w:b w:val="0"/>
                <w:i w:val="0"/>
                <w:sz w:val="15"/>
              </w:rPr>
              <w:t>fit on 916,478 rows</w:t>
            </w:r>
          </w:p>
        </w:tc>
        <w:tc>
          <w:tcPr>
            <w:tcW w:type="dxa" w:w="3402"/>
            <w:shd w:val="clear" w:color="auto" w:fill="F3F4F6"/>
          </w:tcPr>
          <w:p>
            <w:pPr>
              <w:spacing w:after="0"/>
            </w:pPr>
            <w:r/>
            <w:r>
              <w:rPr>
                <w:rFonts w:ascii="JetBrains Mono" w:hAnsi="JetBrains Mono" w:eastAsia="JetBrains Mono"/>
                <w:b w:val="0"/>
                <w:i w:val="0"/>
                <w:sz w:val="12"/>
              </w:rPr>
              <w:t>outputs/run_log.txt</w:t>
            </w:r>
            <w:r>
              <w:rPr>
                <w:b w:val="0"/>
                <w:i w:val="0"/>
                <w:sz w:val="15"/>
              </w:rPr>
              <w:t xml:space="preserve"> · 'h=1 lgbm_two_stage fitted on 916,478 rows'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F-23</w:t>
            </w:r>
          </w:p>
        </w:tc>
        <w:tc>
          <w:tcPr>
            <w:tcW w:type="dxa" w:w="1928"/>
          </w:tcPr>
          <w:p>
            <w:pPr>
              <w:spacing w:after="0"/>
            </w:pPr>
            <w:r/>
            <w:r>
              <w:rPr>
                <w:b w:val="0"/>
                <w:i w:val="0"/>
                <w:sz w:val="15"/>
              </w:rPr>
              <w:t>data.py, pipeline.py, 01/02/03 *.sql, models.py TwoStage + Tweedie, baseline.py, inventory.py z_for_fill_rate(), cli.py outputs, evaluate.py, metrics.py</w:t>
            </w:r>
          </w:p>
        </w:tc>
        <w:tc>
          <w:tcPr>
            <w:tcW w:type="dxa" w:w="3402"/>
          </w:tcPr>
          <w:p>
            <w:pPr>
              <w:spacing w:after="0"/>
            </w:pPr>
            <w:r/>
            <w:r>
              <w:rPr>
                <w:rFonts w:ascii="JetBrains Mono" w:hAnsi="JetBrains Mono" w:eastAsia="JetBrains Mono"/>
                <w:b w:val="0"/>
                <w:i w:val="0"/>
                <w:sz w:val="12"/>
              </w:rPr>
              <w:t>src/order_forecast/</w:t>
            </w:r>
            <w:r>
              <w:rPr>
                <w:b w:val="0"/>
                <w:i w:val="0"/>
                <w:sz w:val="15"/>
              </w:rPr>
              <w:t xml:space="preserve"> · files + functions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F-24</w:t>
            </w:r>
          </w:p>
        </w:tc>
        <w:tc>
          <w:tcPr>
            <w:tcW w:type="dxa" w:w="1928"/>
            <w:shd w:val="clear" w:color="auto" w:fill="F3F4F6"/>
          </w:tcPr>
          <w:p>
            <w:pPr>
              <w:spacing w:after="0"/>
            </w:pPr>
            <w:r/>
            <w:r>
              <w:rPr>
                <w:b w:val="0"/>
                <w:i w:val="0"/>
                <w:sz w:val="15"/>
              </w:rPr>
              <w:t>z = NaN → fixed z = 1.65 fallback</w:t>
            </w:r>
          </w:p>
        </w:tc>
        <w:tc>
          <w:tcPr>
            <w:tcW w:type="dxa" w:w="3402"/>
            <w:shd w:val="clear" w:color="auto" w:fill="F3F4F6"/>
          </w:tcPr>
          <w:p>
            <w:pPr>
              <w:spacing w:after="0"/>
            </w:pPr>
            <w:r/>
            <w:r>
              <w:rPr>
                <w:rFonts w:ascii="JetBrains Mono" w:hAnsi="JetBrains Mono" w:eastAsia="JetBrains Mono"/>
                <w:b w:val="0"/>
                <w:i w:val="0"/>
                <w:sz w:val="12"/>
              </w:rPr>
              <w:t>src/order_forecast/evaluate.py:220; inventory.py:85-86; config.py:33</w:t>
            </w:r>
            <w:r>
              <w:rPr>
                <w:b w:val="0"/>
                <w:i w:val="0"/>
                <w:sz w:val="15"/>
              </w:rPr>
              <w:t xml:space="preserve"> · np.isfinite(z_star) else fixed</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F-25</w:t>
            </w:r>
          </w:p>
        </w:tc>
        <w:tc>
          <w:tcPr>
            <w:tcW w:type="dxa" w:w="1928"/>
          </w:tcPr>
          <w:p>
            <w:pPr>
              <w:spacing w:after="0"/>
            </w:pPr>
            <w:r/>
            <w:r>
              <w:rPr>
                <w:b w:val="0"/>
                <w:i w:val="0"/>
                <w:sz w:val="15"/>
              </w:rPr>
              <w:t>val 13 wk · test 26 wk · 523 s full run</w:t>
            </w:r>
          </w:p>
        </w:tc>
        <w:tc>
          <w:tcPr>
            <w:tcW w:type="dxa" w:w="3402"/>
          </w:tcPr>
          <w:p>
            <w:pPr>
              <w:spacing w:after="0"/>
            </w:pPr>
            <w:r/>
            <w:r>
              <w:rPr>
                <w:rFonts w:ascii="JetBrains Mono" w:hAnsi="JetBrains Mono" w:eastAsia="JetBrains Mono"/>
                <w:b w:val="0"/>
                <w:i w:val="0"/>
                <w:sz w:val="12"/>
              </w:rPr>
              <w:t>config.py:22-23; outputs/metrics.json runtime_seconds</w:t>
            </w:r>
            <w:r>
              <w:rPr>
                <w:b w:val="0"/>
                <w:i w:val="0"/>
                <w:sz w:val="15"/>
              </w:rPr>
              <w:t xml:space="preserve"> · VAL_WEEKS, TEST_WEEKS, 522.6 s</w:t>
            </w:r>
          </w:p>
        </w:tc>
        <w:tc>
          <w:tcPr>
            <w:tcW w:type="dxa" w:w="3061"/>
          </w:tcPr>
          <w:p>
            <w:pPr>
              <w:spacing w:after="0"/>
            </w:pPr>
            <w:r/>
            <w:r>
              <w:rPr>
                <w:b w:val="0"/>
                <w:i w:val="0"/>
                <w:sz w:val="15"/>
              </w:rPr>
              <w:t>522.6 rounded</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F-26</w:t>
            </w:r>
          </w:p>
        </w:tc>
        <w:tc>
          <w:tcPr>
            <w:tcW w:type="dxa" w:w="1928"/>
            <w:shd w:val="clear" w:color="auto" w:fill="F3F4F6"/>
          </w:tcPr>
          <w:p>
            <w:pPr>
              <w:spacing w:after="0"/>
            </w:pPr>
            <w:r/>
            <w:r>
              <w:rPr>
                <w:b w:val="0"/>
                <w:i w:val="0"/>
                <w:sz w:val="15"/>
              </w:rPr>
              <w:t>ablation ×3</w:t>
            </w:r>
          </w:p>
        </w:tc>
        <w:tc>
          <w:tcPr>
            <w:tcW w:type="dxa" w:w="3402"/>
            <w:shd w:val="clear" w:color="auto" w:fill="F3F4F6"/>
          </w:tcPr>
          <w:p>
            <w:pPr>
              <w:spacing w:after="0"/>
            </w:pPr>
            <w:r/>
            <w:r>
              <w:rPr>
                <w:rFonts w:ascii="JetBrains Mono" w:hAnsi="JetBrains Mono" w:eastAsia="JetBrains Mono"/>
                <w:b w:val="0"/>
                <w:i w:val="0"/>
                <w:sz w:val="12"/>
              </w:rPr>
              <w:t>outputs/ablation.csv; evaluate.py:40-45</w:t>
            </w:r>
            <w:r>
              <w:rPr>
                <w:b w:val="0"/>
                <w:i w:val="0"/>
                <w:sz w:val="15"/>
              </w:rPr>
              <w:t xml:space="preserve"> · 3 ablations + the full model</w:t>
            </w:r>
          </w:p>
        </w:tc>
        <w:tc>
          <w:tcPr>
            <w:tcW w:type="dxa" w:w="3061"/>
            <w:shd w:val="clear" w:color="auto" w:fill="F3F4F6"/>
          </w:tcPr>
          <w:p>
            <w:pPr>
              <w:spacing w:after="0"/>
            </w:pPr>
            <w:r/>
            <w:r>
              <w:rPr>
                <w:b w:val="0"/>
                <w:i w:val="0"/>
                <w:sz w:val="15"/>
              </w:rPr>
              <w:t>rows - 1</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F-27</w:t>
            </w:r>
          </w:p>
        </w:tc>
        <w:tc>
          <w:tcPr>
            <w:tcW w:type="dxa" w:w="1928"/>
          </w:tcPr>
          <w:p>
            <w:pPr>
              <w:spacing w:after="0"/>
            </w:pPr>
            <w:r/>
            <w:r>
              <w:rPr>
                <w:b w:val="0"/>
                <w:i w:val="0"/>
                <w:sz w:val="15"/>
              </w:rPr>
              <w:t>1-wk lead · 98% fill · horizons 1 and 2</w:t>
            </w:r>
          </w:p>
        </w:tc>
        <w:tc>
          <w:tcPr>
            <w:tcW w:type="dxa" w:w="3402"/>
          </w:tcPr>
          <w:p>
            <w:pPr>
              <w:spacing w:after="0"/>
            </w:pPr>
            <w:r/>
            <w:r>
              <w:rPr>
                <w:rFonts w:ascii="JetBrains Mono" w:hAnsi="JetBrains Mono" w:eastAsia="JetBrains Mono"/>
                <w:b w:val="0"/>
                <w:i w:val="0"/>
                <w:sz w:val="12"/>
              </w:rPr>
              <w:t>src/order_forecast/config.py:25-34</w:t>
            </w:r>
            <w:r>
              <w:rPr>
                <w:b w:val="0"/>
                <w:i w:val="0"/>
                <w:sz w:val="15"/>
              </w:rPr>
              <w:t xml:space="preserve"> · LEAD_TIME_WEEKS = 1; TARGET_FILL_RATE = 0.98</w:t>
            </w:r>
          </w:p>
        </w:tc>
        <w:tc>
          <w:tcPr>
            <w:tcW w:type="dxa" w:w="3061"/>
          </w:tcPr>
          <w:p>
            <w:pPr>
              <w:spacing w:after="0"/>
            </w:pPr>
            <w:r/>
            <w:r>
              <w:rPr>
                <w:b w:val="0"/>
                <w:i w:val="0"/>
                <w:sz w:val="15"/>
              </w:rPr>
              <w:t>-</w:t>
            </w:r>
          </w:p>
        </w:tc>
        <w:tc>
          <w:tcPr>
            <w:tcW w:type="dxa" w:w="850"/>
          </w:tcPr>
          <w:p>
            <w:pPr>
              <w:spacing w:after="0"/>
            </w:pPr>
            <w:r/>
            <w:r>
              <w:rPr>
                <w:b w:val="0"/>
                <w:i w:val="0"/>
                <w:sz w:val="15"/>
              </w:rPr>
              <w:t>✓</w:t>
            </w:r>
          </w:p>
        </w:tc>
      </w:tr>
    </w:tbl>
    <w:p>
      <w:pPr>
        <w:spacing w:after="40"/>
      </w:pPr>
    </w:p>
    <w:p>
      <w:r>
        <w:rPr>
          <w:b w:val="0"/>
          <w:i/>
          <w:color w:val="4B5563"/>
          <w:sz w:val="17"/>
        </w:rPr>
        <w:t>F-24 note: Not taken in the published run: every forecaster's z was found (inventory.csv fill_rate_matched = 0.98 for all).</w:t>
      </w:r>
    </w:p>
    <w:p>
      <w:r>
        <w:rPr>
          <w:b w:val="0"/>
          <w:i w:val="0"/>
          <w:sz w:val="18"/>
        </w:rPr>
        <w:t>Assumptions: A-01, A-04, A-05, A-06</w:t>
      </w:r>
    </w:p>
    <w:p>
      <w:pPr>
        <w:spacing w:after="20"/>
      </w:pPr>
      <w:r>
        <w:rPr>
          <w:b/>
          <w:i w:val="0"/>
          <w:sz w:val="18"/>
        </w:rPr>
        <w:t>Illustrative, not data:</w:t>
      </w:r>
    </w:p>
    <w:p>
      <w:pPr>
        <w:spacing w:after="20"/>
        <w:ind w:left="283"/>
      </w:pPr>
      <w:r>
        <w:rPr>
          <w:b w:val="0"/>
          <w:i w:val="0"/>
          <w:sz w:val="18"/>
        </w:rPr>
        <w:t>• Packets moving along the wires show execution order, not data volume.</w:t>
      </w:r>
    </w:p>
    <w:p>
      <w:pPr>
        <w:spacing w:after="20"/>
        <w:ind w:left="283"/>
      </w:pPr>
      <w:r>
        <w:rPr>
          <w:b w:val="0"/>
          <w:i w:val="0"/>
          <w:sz w:val="18"/>
        </w:rPr>
        <w:t>• The critical path is the chain that produces the deciding number (inventory.csv); it is a reading of cli.py's call order, not a measured latency.</w:t>
      </w:r>
    </w:p>
    <w:p>
      <w:pPr>
        <w:spacing w:after="20"/>
        <w:ind w:left="283"/>
      </w:pPr>
      <w:r>
        <w:rPr>
          <w:b w:val="0"/>
          <w:i w:val="0"/>
          <w:sz w:val="18"/>
        </w:rPr>
        <w:t>• There is no human-in-the-loop step and no online serving in the repo; outputs are batch files.</w:t>
      </w:r>
    </w:p>
    <w:p>
      <w:r>
        <w:rPr>
          <w:b w:val="0"/>
          <w:i w:val="0"/>
          <w:sz w:val="18"/>
        </w:rPr>
        <w:t>To change this slide: Nodes are built from the add()/cyl() calls and the wires array in compositions/s03-architecture.html.</w:t>
      </w:r>
    </w:p>
    <w:p>
      <w:r>
        <w:br w:type="page"/>
      </w:r>
    </w:p>
    <w:p>
      <w:pPr>
        <w:pStyle w:val="Heading3"/>
      </w:pPr>
      <w:r>
        <w:t>Slide 06: The system running</w:t>
      </w:r>
    </w:p>
    <w:p>
      <w:r>
        <w:rPr>
          <w:b w:val="0"/>
          <w:i w:val="0"/>
          <w:color w:val="4B5563"/>
          <w:sz w:val="18"/>
        </w:rPr>
        <w:t xml:space="preserve">40.4-55.0 s · composition </w:t>
      </w:r>
      <w:r>
        <w:rPr>
          <w:rFonts w:ascii="JetBrains Mono" w:hAnsi="JetBrains Mono" w:eastAsia="JetBrains Mono"/>
          <w:b w:val="0"/>
          <w:i w:val="0"/>
          <w:color w:val="4B5563"/>
          <w:sz w:val="15"/>
        </w:rPr>
        <w:t>compositions/s04-routes.html (TRACE block injected by tools/inject_sheet.py)</w:t>
      </w:r>
    </w:p>
    <w:p>
      <w:pPr>
        <w:jc w:val="center"/>
      </w:pPr>
      <w:r>
        <w:drawing>
          <wp:inline xmlns:a="http://schemas.openxmlformats.org/drawingml/2006/main" xmlns:pic="http://schemas.openxmlformats.org/drawingml/2006/picture">
            <wp:extent cx="6263999" cy="3523499"/>
            <wp:docPr id="6" name="Picture 6"/>
            <wp:cNvGraphicFramePr>
              <a:graphicFrameLocks noChangeAspect="1"/>
            </wp:cNvGraphicFramePr>
            <a:graphic>
              <a:graphicData uri="http://schemas.openxmlformats.org/drawingml/2006/picture">
                <pic:pic>
                  <pic:nvPicPr>
                    <pic:cNvPr id="0" name="slide-06a.jpg"/>
                    <pic:cNvPicPr/>
                  </pic:nvPicPr>
                  <pic:blipFill>
                    <a:blip r:embed="rId15"/>
                    <a:stretch>
                      <a:fillRect/>
                    </a:stretch>
                  </pic:blipFill>
                  <pic:spPr>
                    <a:xfrm>
                      <a:off x="0" y="0"/>
                      <a:ext cx="6263999" cy="3523499"/>
                    </a:xfrm>
                    <a:prstGeom prst="rect"/>
                  </pic:spPr>
                </pic:pic>
              </a:graphicData>
            </a:graphic>
          </wp:inline>
        </w:drawing>
      </w:r>
    </w:p>
    <w:p>
      <w:pPr>
        <w:jc w:val="center"/>
      </w:pPr>
      <w:r>
        <w:drawing>
          <wp:inline xmlns:a="http://schemas.openxmlformats.org/drawingml/2006/main" xmlns:pic="http://schemas.openxmlformats.org/drawingml/2006/picture">
            <wp:extent cx="6263999" cy="3523499"/>
            <wp:docPr id="7" name="Picture 7"/>
            <wp:cNvGraphicFramePr>
              <a:graphicFrameLocks noChangeAspect="1"/>
            </wp:cNvGraphicFramePr>
            <a:graphic>
              <a:graphicData uri="http://schemas.openxmlformats.org/drawingml/2006/picture">
                <pic:pic>
                  <pic:nvPicPr>
                    <pic:cNvPr id="0" name="slide-06b.jpg"/>
                    <pic:cNvPicPr/>
                  </pic:nvPicPr>
                  <pic:blipFill>
                    <a:blip r:embed="rId16"/>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06 · THE SYSTEM RUNNING</w:t>
      </w:r>
    </w:p>
    <w:p>
      <w:pPr>
        <w:spacing w:after="20"/>
        <w:ind w:left="283"/>
      </w:pPr>
      <w:r>
        <w:rPr>
          <w:b w:val="0"/>
          <w:i w:val="0"/>
          <w:color w:val="4B5563"/>
          <w:sz w:val="18"/>
        </w:rPr>
        <w:t>One SKU, 26 held-out weeks: who saw the orders coming? · One product (SKU S0032), all customers added up, forecast one week ahead. The line closer to the bars is better. · bars = what customers ordered, lines = two-stage LightGBM, ETS</w:t>
      </w:r>
    </w:p>
    <w:p>
      <w:pPr>
        <w:spacing w:after="20"/>
        <w:ind w:left="283"/>
      </w:pPr>
      <w:r>
        <w:rPr>
          <w:b w:val="0"/>
          <w:i w:val="0"/>
          <w:color w:val="4B5563"/>
          <w:sz w:val="18"/>
        </w:rPr>
        <w:t>All 150 SKUs, both tuned to fill 98%: stock on the shelf. · Value of stock held each week, both forecasts at the same 98% fill. Lower is better: less cash on the shelf.</w:t>
      </w:r>
    </w:p>
    <w:p>
      <w:pPr>
        <w:spacing w:after="20"/>
        <w:ind w:left="283"/>
      </w:pPr>
      <w:r>
        <w:rPr>
          <w:b w:val="0"/>
          <w:i w:val="0"/>
          <w:color w:val="4B5563"/>
          <w:sz w:val="18"/>
        </w:rPr>
        <w:t>AVERAGE STOCK VALUE 969,484 → 516,188 · −46.8% · ETS 969,484 · two-stage 516,188</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F-28</w:t>
            </w:r>
          </w:p>
        </w:tc>
        <w:tc>
          <w:tcPr>
            <w:tcW w:type="dxa" w:w="1928"/>
          </w:tcPr>
          <w:p>
            <w:pPr>
              <w:spacing w:after="0"/>
            </w:pPr>
            <w:r/>
            <w:r>
              <w:rPr>
                <w:b w:val="0"/>
                <w:i w:val="0"/>
                <w:sz w:val="15"/>
              </w:rPr>
              <w:t>SKU S0032 chart (26 bars, 2 lines)</w:t>
            </w:r>
          </w:p>
        </w:tc>
        <w:tc>
          <w:tcPr>
            <w:tcW w:type="dxa" w:w="3402"/>
          </w:tcPr>
          <w:p>
            <w:pPr>
              <w:spacing w:after="0"/>
            </w:pPr>
            <w:r/>
            <w:r>
              <w:rPr>
                <w:rFonts w:ascii="JetBrains Mono" w:hAnsi="JetBrains Mono" w:eastAsia="JetBrains Mono"/>
                <w:b w:val="0"/>
                <w:i w:val="0"/>
                <w:sz w:val="12"/>
              </w:rPr>
              <w:t>demo assets/order_list.json trace (re-run of make run; S0032 = 20th SKU by test-window demand)</w:t>
            </w:r>
            <w:r>
              <w:rPr>
                <w:b w:val="0"/>
                <w:i w:val="0"/>
                <w:sz w:val="15"/>
              </w:rPr>
              <w:t xml:space="preserve"> · trace.demand, forecast_h1_lgbm, forecast_h1_ets</w:t>
            </w:r>
          </w:p>
        </w:tc>
        <w:tc>
          <w:tcPr>
            <w:tcW w:type="dxa" w:w="3061"/>
          </w:tcPr>
          <w:p>
            <w:pPr>
              <w:spacing w:after="0"/>
            </w:pPr>
            <w:r/>
            <w:r>
              <w:rPr>
                <w:b w:val="0"/>
                <w:i w:val="0"/>
                <w:sz w:val="15"/>
              </w:rPr>
              <w:t>line forecasts summed to SKU, origin = week before</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F-29</w:t>
            </w:r>
          </w:p>
        </w:tc>
        <w:tc>
          <w:tcPr>
            <w:tcW w:type="dxa" w:w="1928"/>
            <w:shd w:val="clear" w:color="auto" w:fill="F3F4F6"/>
          </w:tcPr>
          <w:p>
            <w:pPr>
              <w:spacing w:after="0"/>
            </w:pPr>
            <w:r/>
            <w:r>
              <w:rPr>
                <w:b w:val="0"/>
                <w:i w:val="0"/>
                <w:sz w:val="15"/>
              </w:rPr>
              <w:t>ETS 969,484</w:t>
            </w:r>
          </w:p>
        </w:tc>
        <w:tc>
          <w:tcPr>
            <w:tcW w:type="dxa" w:w="3402"/>
            <w:shd w:val="clear" w:color="auto" w:fill="F3F4F6"/>
          </w:tcPr>
          <w:p>
            <w:pPr>
              <w:spacing w:after="0"/>
            </w:pPr>
            <w:r/>
            <w:r>
              <w:rPr>
                <w:rFonts w:ascii="JetBrains Mono" w:hAnsi="JetBrains Mono" w:eastAsia="JetBrains Mono"/>
                <w:b w:val="0"/>
                <w:i w:val="0"/>
                <w:sz w:val="12"/>
              </w:rPr>
              <w:t>outputs/inventory.csv</w:t>
            </w:r>
            <w:r>
              <w:rPr>
                <w:b w:val="0"/>
                <w:i w:val="0"/>
                <w:sz w:val="15"/>
              </w:rPr>
              <w:t xml:space="preserve"> · method=ets, avg_inventory_value_matched</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F-30</w:t>
            </w:r>
          </w:p>
        </w:tc>
        <w:tc>
          <w:tcPr>
            <w:tcW w:type="dxa" w:w="1928"/>
          </w:tcPr>
          <w:p>
            <w:pPr>
              <w:spacing w:after="0"/>
            </w:pPr>
            <w:r/>
            <w:r>
              <w:rPr>
                <w:b w:val="0"/>
                <w:i w:val="0"/>
                <w:sz w:val="15"/>
              </w:rPr>
              <w:t>two-stage 516,188</w:t>
            </w:r>
          </w:p>
        </w:tc>
        <w:tc>
          <w:tcPr>
            <w:tcW w:type="dxa" w:w="3402"/>
          </w:tcPr>
          <w:p>
            <w:pPr>
              <w:spacing w:after="0"/>
            </w:pPr>
            <w:r/>
            <w:r>
              <w:rPr>
                <w:rFonts w:ascii="JetBrains Mono" w:hAnsi="JetBrains Mono" w:eastAsia="JetBrains Mono"/>
                <w:b w:val="0"/>
                <w:i w:val="0"/>
                <w:sz w:val="12"/>
              </w:rPr>
              <w:t>outputs/inventory.csv</w:t>
            </w:r>
            <w:r>
              <w:rPr>
                <w:b w:val="0"/>
                <w:i w:val="0"/>
                <w:sz w:val="15"/>
              </w:rPr>
              <w:t xml:space="preserve"> · method=lgbm_two_stage, avg_inventory_value_matched</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F-31</w:t>
            </w:r>
          </w:p>
        </w:tc>
        <w:tc>
          <w:tcPr>
            <w:tcW w:type="dxa" w:w="1928"/>
            <w:shd w:val="clear" w:color="auto" w:fill="F3F4F6"/>
          </w:tcPr>
          <w:p>
            <w:pPr>
              <w:spacing w:after="0"/>
            </w:pPr>
            <w:r/>
            <w:r>
              <w:rPr>
                <w:b w:val="0"/>
                <w:i w:val="0"/>
                <w:sz w:val="15"/>
              </w:rPr>
              <w:t>−46.8%</w:t>
            </w:r>
          </w:p>
        </w:tc>
        <w:tc>
          <w:tcPr>
            <w:tcW w:type="dxa" w:w="3402"/>
            <w:shd w:val="clear" w:color="auto" w:fill="F3F4F6"/>
          </w:tcPr>
          <w:p>
            <w:pPr>
              <w:spacing w:after="0"/>
            </w:pPr>
            <w:r/>
            <w:r>
              <w:rPr>
                <w:rFonts w:ascii="JetBrains Mono" w:hAnsi="JetBrains Mono" w:eastAsia="JetBrains Mono"/>
                <w:b w:val="0"/>
                <w:i w:val="0"/>
                <w:sz w:val="12"/>
              </w:rPr>
              <w:t>outputs/inventory.csv</w:t>
            </w:r>
            <w:r>
              <w:rPr>
                <w:b w:val="0"/>
                <w:i w:val="0"/>
                <w:sz w:val="15"/>
              </w:rPr>
              <w:t xml:space="preserve"> · F-30 vs F-29</w:t>
            </w:r>
          </w:p>
        </w:tc>
        <w:tc>
          <w:tcPr>
            <w:tcW w:type="dxa" w:w="3061"/>
            <w:shd w:val="clear" w:color="auto" w:fill="F3F4F6"/>
          </w:tcPr>
          <w:p>
            <w:pPr>
              <w:spacing w:after="0"/>
            </w:pPr>
            <w:r/>
            <w:r>
              <w:rPr>
                <w:b w:val="0"/>
                <w:i w:val="0"/>
                <w:sz w:val="15"/>
              </w:rPr>
              <w:t>(516,188 - 969,484) / 969,484 x 100 = -46.76%</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F-32</w:t>
            </w:r>
          </w:p>
        </w:tc>
        <w:tc>
          <w:tcPr>
            <w:tcW w:type="dxa" w:w="1928"/>
          </w:tcPr>
          <w:p>
            <w:pPr>
              <w:spacing w:after="0"/>
            </w:pPr>
            <w:r/>
            <w:r>
              <w:rPr>
                <w:b w:val="0"/>
                <w:i w:val="0"/>
                <w:sz w:val="15"/>
              </w:rPr>
              <w:t>two weekly lines, Jul-Dec</w:t>
            </w:r>
          </w:p>
        </w:tc>
        <w:tc>
          <w:tcPr>
            <w:tcW w:type="dxa" w:w="3402"/>
          </w:tcPr>
          <w:p>
            <w:pPr>
              <w:spacing w:after="0"/>
            </w:pPr>
            <w:r/>
            <w:r>
              <w:rPr>
                <w:rFonts w:ascii="JetBrains Mono" w:hAnsi="JetBrains Mono" w:eastAsia="JetBrains Mono"/>
                <w:b w:val="0"/>
                <w:i w:val="0"/>
                <w:sz w:val="12"/>
              </w:rPr>
              <w:t>demo assets/order_list.json stock_value_weekly</w:t>
            </w:r>
            <w:r>
              <w:rPr>
                <w:b w:val="0"/>
                <w:i w:val="0"/>
                <w:sz w:val="15"/>
              </w:rPr>
              <w:t xml:space="preserve"> · mean of weeks 3-26 (after the 2 warm-up weeks)</w:t>
            </w:r>
          </w:p>
        </w:tc>
        <w:tc>
          <w:tcPr>
            <w:tcW w:type="dxa" w:w="3061"/>
          </w:tcPr>
          <w:p>
            <w:pPr>
              <w:spacing w:after="0"/>
            </w:pPr>
            <w:r/>
            <w:r>
              <w:rPr>
                <w:b w:val="0"/>
                <w:i w:val="0"/>
                <w:sz w:val="15"/>
              </w:rPr>
              <w:t>mean = avg_inventory_value_matched</w:t>
            </w:r>
          </w:p>
        </w:tc>
        <w:tc>
          <w:tcPr>
            <w:tcW w:type="dxa" w:w="850"/>
          </w:tcPr>
          <w:p>
            <w:pPr>
              <w:spacing w:after="0"/>
            </w:pPr>
            <w:r/>
            <w:r>
              <w:rPr>
                <w:b w:val="0"/>
                <w:i w:val="0"/>
                <w:sz w:val="15"/>
              </w:rPr>
              <w:t>✓</w:t>
            </w:r>
          </w:p>
        </w:tc>
      </w:tr>
    </w:tbl>
    <w:p>
      <w:pPr>
        <w:spacing w:after="40"/>
      </w:pPr>
    </w:p>
    <w:p>
      <w:r>
        <w:rPr>
          <w:b w:val="0"/>
          <w:i w:val="0"/>
          <w:sz w:val="18"/>
        </w:rPr>
        <w:t>Assumptions: A-04, A-05, A-06, A-07, A-08</w:t>
      </w:r>
    </w:p>
    <w:p>
      <w:pPr>
        <w:spacing w:after="20"/>
      </w:pPr>
      <w:r>
        <w:rPr>
          <w:b/>
          <w:i w:val="0"/>
          <w:sz w:val="18"/>
        </w:rPr>
        <w:t>Illustrative, not data:</w:t>
      </w:r>
    </w:p>
    <w:p>
      <w:pPr>
        <w:spacing w:after="20"/>
        <w:ind w:left="283"/>
      </w:pPr>
      <w:r>
        <w:rPr>
          <w:b w:val="0"/>
          <w:i w:val="0"/>
          <w:sz w:val="18"/>
        </w:rPr>
        <w:t>• The repo saves no plots; both charts are drawn from the exported JSON (real values, not redrawn by hand).</w:t>
      </w:r>
    </w:p>
    <w:p>
      <w:r>
        <w:rPr>
          <w:b w:val="0"/>
          <w:i w:val="0"/>
          <w:sz w:val="18"/>
        </w:rPr>
        <w:t>To change this slide: Re-run tools/export_order_list.py (TRACE_SKU_RANK picks the SKU) and tools/inject_sheet.py; layout in compositions/s04-routes.html.</w:t>
      </w:r>
    </w:p>
    <w:p>
      <w:r>
        <w:br w:type="page"/>
      </w:r>
    </w:p>
    <w:p>
      <w:pPr>
        <w:pStyle w:val="Heading3"/>
      </w:pPr>
      <w:r>
        <w:t>Slide 07: End-user value (white)</w:t>
      </w:r>
    </w:p>
    <w:p>
      <w:r>
        <w:rPr>
          <w:b w:val="0"/>
          <w:i w:val="0"/>
          <w:color w:val="4B5563"/>
          <w:sz w:val="18"/>
        </w:rPr>
        <w:t xml:space="preserve">54.7-67.7 s · composition </w:t>
      </w:r>
      <w:r>
        <w:rPr>
          <w:rFonts w:ascii="JetBrains Mono" w:hAnsi="JetBrains Mono" w:eastAsia="JetBrains Mono"/>
          <w:b w:val="0"/>
          <w:i w:val="0"/>
          <w:color w:val="4B5563"/>
          <w:sz w:val="15"/>
        </w:rPr>
        <w:t>compositions/value.html (SHEET block injected by tools/inject_sheet.py)</w:t>
      </w:r>
    </w:p>
    <w:p>
      <w:pPr>
        <w:jc w:val="center"/>
      </w:pPr>
      <w:r>
        <w:drawing>
          <wp:inline xmlns:a="http://schemas.openxmlformats.org/drawingml/2006/main" xmlns:pic="http://schemas.openxmlformats.org/drawingml/2006/picture">
            <wp:extent cx="6263999" cy="3523499"/>
            <wp:docPr id="8" name="Picture 8"/>
            <wp:cNvGraphicFramePr>
              <a:graphicFrameLocks noChangeAspect="1"/>
            </wp:cNvGraphicFramePr>
            <a:graphic>
              <a:graphicData uri="http://schemas.openxmlformats.org/drawingml/2006/picture">
                <pic:pic>
                  <pic:nvPicPr>
                    <pic:cNvPr id="0" name="slide-07.jpg"/>
                    <pic:cNvPicPr/>
                  </pic:nvPicPr>
                  <pic:blipFill>
                    <a:blip r:embed="rId17"/>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07 · END-USER VALUE</w:t>
      </w:r>
    </w:p>
    <w:p>
      <w:pPr>
        <w:spacing w:after="20"/>
        <w:ind w:left="283"/>
      </w:pPr>
      <w:r>
        <w:rPr>
          <w:b w:val="0"/>
          <w:i w:val="0"/>
          <w:color w:val="4B5563"/>
          <w:sz w:val="18"/>
        </w:rPr>
        <w:t>What the planner gets</w:t>
      </w:r>
    </w:p>
    <w:p>
      <w:pPr>
        <w:spacing w:after="20"/>
        <w:ind w:left="283"/>
      </w:pPr>
      <w:r>
        <w:rPr>
          <w:b w:val="0"/>
          <w:i w:val="0"/>
          <w:color w:val="4B5563"/>
          <w:sz w:val="18"/>
        </w:rPr>
        <w:t>One Friday's real order list from the repo. ORDER = units to buy now; a green tick = every customer order filled.</w:t>
      </w:r>
    </w:p>
    <w:p>
      <w:pPr>
        <w:spacing w:after="20"/>
        <w:ind w:left="283"/>
      </w:pPr>
      <w:r>
        <w:rPr>
          <w:b w:val="0"/>
          <w:i w:val="0"/>
          <w:color w:val="4B5563"/>
          <w:sz w:val="18"/>
        </w:rPr>
        <w:t>REPLENISHMENT ORDER LIST · FRI 2025-09-26 · ARRIVES MON 2025-10-06 — columns SKU, CATEGORY, ON HAND, INBOUND, NEED 2 WK, SAFETY, ORDER, BUYERS</w:t>
      </w:r>
    </w:p>
    <w:p>
      <w:pPr>
        <w:spacing w:after="20"/>
        <w:ind w:left="283"/>
      </w:pPr>
      <w:r>
        <w:rPr>
          <w:b w:val="0"/>
          <w:i w:val="0"/>
          <w:color w:val="4B5563"/>
          <w:sz w:val="18"/>
        </w:rPr>
        <w:t>S0108 personal care 630 2,116 4,251 +557 2,063 93 / 211</w:t>
      </w:r>
    </w:p>
    <w:p>
      <w:pPr>
        <w:spacing w:after="20"/>
        <w:ind w:left="283"/>
      </w:pPr>
      <w:r>
        <w:rPr>
          <w:b w:val="0"/>
          <w:i w:val="0"/>
          <w:color w:val="4B5563"/>
          <w:sz w:val="18"/>
        </w:rPr>
        <w:t>S0014 household 1,269 2,855 5,330 +1,598 2,804 100 / 241</w:t>
      </w:r>
    </w:p>
    <w:p>
      <w:pPr>
        <w:spacing w:after="20"/>
        <w:ind w:left="283"/>
      </w:pPr>
      <w:r>
        <w:rPr>
          <w:b w:val="0"/>
          <w:i w:val="0"/>
          <w:color w:val="4B5563"/>
          <w:sz w:val="18"/>
        </w:rPr>
        <w:t>S0005 frozen 619 1,768 3,529 +595 1,737 46 / 106</w:t>
      </w:r>
    </w:p>
    <w:p>
      <w:pPr>
        <w:spacing w:after="20"/>
        <w:ind w:left="283"/>
      </w:pPr>
      <w:r>
        <w:rPr>
          <w:b w:val="0"/>
          <w:i w:val="0"/>
          <w:color w:val="4B5563"/>
          <w:sz w:val="18"/>
        </w:rPr>
        <w:t>S0066 beverages 387 1,997 3,521 +480 1,619 66 / 180</w:t>
      </w:r>
    </w:p>
    <w:p>
      <w:pPr>
        <w:spacing w:after="20"/>
        <w:ind w:left="283"/>
      </w:pPr>
      <w:r>
        <w:rPr>
          <w:b w:val="0"/>
          <w:i w:val="0"/>
          <w:color w:val="4B5563"/>
          <w:sz w:val="18"/>
        </w:rPr>
        <w:t>S0131 snacks 464 1,068 2,139 +558 1,166 58 / 148</w:t>
      </w:r>
    </w:p>
    <w:p>
      <w:pPr>
        <w:spacing w:after="20"/>
        <w:ind w:left="283"/>
      </w:pPr>
      <w:r>
        <w:rPr>
          <w:b w:val="0"/>
          <w:i w:val="0"/>
          <w:color w:val="4B5563"/>
          <w:sz w:val="18"/>
        </w:rPr>
        <w:t>S0044 dry grocery 1,289 1,841 3,833 +663 1,366 107 / 271</w:t>
      </w:r>
    </w:p>
    <w:p>
      <w:pPr>
        <w:spacing w:after="20"/>
        <w:ind w:left="283"/>
      </w:pPr>
      <w:r>
        <w:rPr>
          <w:b w:val="0"/>
          <w:i w:val="0"/>
          <w:color w:val="4B5563"/>
          <w:sz w:val="18"/>
        </w:rPr>
        <w:t>+ 144 more SKUs · BUYERS = likely buyers next week / all buyers · ✓ 145 of 150 SKUs to order · 814,648 at cost · stocked for 98% fill</w:t>
      </w:r>
    </w:p>
    <w:p>
      <w:pPr>
        <w:spacing w:after="20"/>
        <w:ind w:left="283"/>
      </w:pPr>
      <w:r>
        <w:rPr>
          <w:b w:val="0"/>
          <w:i w:val="0"/>
          <w:color w:val="4B5563"/>
          <w:sz w:val="18"/>
        </w:rPr>
        <w:t>PLANNER → WAREHOUSE · on hand · in transit · this order · S · arrives Oct 6 · ✓ week of Sep 29: all orders on these 6 filled</w:t>
      </w:r>
    </w:p>
    <w:p>
      <w:pPr>
        <w:spacing w:after="20"/>
        <w:ind w:left="283"/>
      </w:pPr>
      <w:r>
        <w:rPr>
          <w:b w:val="0"/>
          <w:i w:val="0"/>
          <w:color w:val="4B5563"/>
          <w:sz w:val="18"/>
        </w:rPr>
        <w:t>Every Friday the planner gets an order for every SKU, sized to fill 98% of orders with about half the stock.</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F-11</w:t>
            </w:r>
          </w:p>
        </w:tc>
        <w:tc>
          <w:tcPr>
            <w:tcW w:type="dxa" w:w="1928"/>
          </w:tcPr>
          <w:p>
            <w:pPr>
              <w:spacing w:after="0"/>
            </w:pPr>
            <w:r/>
            <w:r>
              <w:rPr>
                <w:b w:val="0"/>
                <w:i w:val="0"/>
                <w:sz w:val="15"/>
              </w:rPr>
              <w:t>half the stock cost / about half the stock</w:t>
            </w:r>
          </w:p>
        </w:tc>
        <w:tc>
          <w:tcPr>
            <w:tcW w:type="dxa" w:w="3402"/>
          </w:tcPr>
          <w:p>
            <w:pPr>
              <w:spacing w:after="0"/>
            </w:pPr>
            <w:r/>
            <w:r>
              <w:rPr>
                <w:rFonts w:ascii="JetBrains Mono" w:hAnsi="JetBrains Mono" w:eastAsia="JetBrains Mono"/>
                <w:b w:val="0"/>
                <w:i w:val="0"/>
                <w:sz w:val="12"/>
              </w:rPr>
              <w:t>outputs/inventory.csv</w:t>
            </w:r>
            <w:r>
              <w:rPr>
                <w:b w:val="0"/>
                <w:i w:val="0"/>
                <w:sz w:val="15"/>
              </w:rPr>
              <w:t xml:space="preserve"> · holding_cost_matched_fill: lgbm_two_stage 129,047 vs ets 242,371</w:t>
            </w:r>
          </w:p>
        </w:tc>
        <w:tc>
          <w:tcPr>
            <w:tcW w:type="dxa" w:w="3061"/>
          </w:tcPr>
          <w:p>
            <w:pPr>
              <w:spacing w:after="0"/>
            </w:pPr>
            <w:r/>
            <w:r>
              <w:rPr>
                <w:b w:val="0"/>
                <w:i w:val="0"/>
                <w:sz w:val="15"/>
              </w:rPr>
              <w:t>129,047 / 242,371 = 0.532 (about half)</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F-33</w:t>
            </w:r>
          </w:p>
        </w:tc>
        <w:tc>
          <w:tcPr>
            <w:tcW w:type="dxa" w:w="1928"/>
            <w:shd w:val="clear" w:color="auto" w:fill="F3F4F6"/>
          </w:tcPr>
          <w:p>
            <w:pPr>
              <w:spacing w:after="0"/>
            </w:pPr>
            <w:r/>
            <w:r>
              <w:rPr>
                <w:b w:val="0"/>
                <w:i w:val="0"/>
                <w:sz w:val="15"/>
              </w:rPr>
              <w:t>FRI 2025-09-26 · ARRIVES MON 2025-10-06</w:t>
            </w:r>
          </w:p>
        </w:tc>
        <w:tc>
          <w:tcPr>
            <w:tcW w:type="dxa" w:w="3402"/>
            <w:shd w:val="clear" w:color="auto" w:fill="F3F4F6"/>
          </w:tcPr>
          <w:p>
            <w:pPr>
              <w:spacing w:after="0"/>
            </w:pPr>
            <w:r/>
            <w:r>
              <w:rPr>
                <w:rFonts w:ascii="JetBrains Mono" w:hAnsi="JetBrains Mono" w:eastAsia="JetBrains Mono"/>
                <w:b w:val="0"/>
                <w:i w:val="0"/>
                <w:sz w:val="12"/>
              </w:rPr>
              <w:t>demo assets/order_list.json decision</w:t>
            </w:r>
            <w:r>
              <w:rPr>
                <w:b w:val="0"/>
                <w:i w:val="0"/>
                <w:sz w:val="15"/>
              </w:rPr>
              <w:t xml:space="preserve"> · friday, arrives (test week 13 + 2 weeks lead)</w:t>
            </w:r>
          </w:p>
        </w:tc>
        <w:tc>
          <w:tcPr>
            <w:tcW w:type="dxa" w:w="3061"/>
            <w:shd w:val="clear" w:color="auto" w:fill="F3F4F6"/>
          </w:tcPr>
          <w:p>
            <w:pPr>
              <w:spacing w:after="0"/>
            </w:pPr>
            <w:r/>
            <w:r>
              <w:rPr>
                <w:b w:val="0"/>
                <w:i w:val="0"/>
                <w:sz w:val="15"/>
              </w:rPr>
              <w:t>week_start 2025-09-22 + 4 days; arrival = start of week t+2</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F-34</w:t>
            </w:r>
          </w:p>
        </w:tc>
        <w:tc>
          <w:tcPr>
            <w:tcW w:type="dxa" w:w="1928"/>
          </w:tcPr>
          <w:p>
            <w:pPr>
              <w:spacing w:after="0"/>
            </w:pPr>
            <w:r/>
            <w:r>
              <w:rPr>
                <w:b w:val="0"/>
                <w:i w:val="0"/>
                <w:sz w:val="15"/>
              </w:rPr>
              <w:t>S0108, S0014, S0005, S0066, S0131, S0044</w:t>
            </w:r>
          </w:p>
        </w:tc>
        <w:tc>
          <w:tcPr>
            <w:tcW w:type="dxa" w:w="3402"/>
          </w:tcPr>
          <w:p>
            <w:pPr>
              <w:spacing w:after="0"/>
            </w:pPr>
            <w:r/>
            <w:r>
              <w:rPr>
                <w:rFonts w:ascii="JetBrains Mono" w:hAnsi="JetBrains Mono" w:eastAsia="JetBrains Mono"/>
                <w:b w:val="0"/>
                <w:i w:val="0"/>
                <w:sz w:val="12"/>
              </w:rPr>
              <w:t>demo assets/order_list.json, injected into compositions/value.html</w:t>
            </w:r>
            <w:r>
              <w:rPr>
                <w:b w:val="0"/>
                <w:i w:val="0"/>
                <w:sz w:val="15"/>
              </w:rPr>
              <w:t xml:space="preserve"> · decision.rows</w:t>
            </w:r>
          </w:p>
        </w:tc>
        <w:tc>
          <w:tcPr>
            <w:tcW w:type="dxa" w:w="3061"/>
          </w:tcPr>
          <w:p>
            <w:pPr>
              <w:spacing w:after="0"/>
            </w:pPr>
            <w:r/>
            <w:r>
              <w:rPr>
                <w:b w:val="0"/>
                <w:i w:val="0"/>
                <w:sz w:val="15"/>
              </w:rPr>
              <w:t>order = need 2 wk + safety - on hand - in transit; buyers = Σ P(order) over the SKU's lines / lines</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F-35</w:t>
            </w:r>
          </w:p>
        </w:tc>
        <w:tc>
          <w:tcPr>
            <w:tcW w:type="dxa" w:w="1928"/>
            <w:shd w:val="clear" w:color="auto" w:fill="F3F4F6"/>
          </w:tcPr>
          <w:p>
            <w:pPr>
              <w:spacing w:after="0"/>
            </w:pPr>
            <w:r/>
            <w:r>
              <w:rPr>
                <w:b w:val="0"/>
                <w:i w:val="0"/>
                <w:sz w:val="15"/>
              </w:rPr>
              <w:t>+ 144 more SKUs</w:t>
            </w:r>
          </w:p>
        </w:tc>
        <w:tc>
          <w:tcPr>
            <w:tcW w:type="dxa" w:w="3402"/>
            <w:shd w:val="clear" w:color="auto" w:fill="F3F4F6"/>
          </w:tcPr>
          <w:p>
            <w:pPr>
              <w:spacing w:after="0"/>
            </w:pPr>
            <w:r/>
            <w:r>
              <w:rPr>
                <w:rFonts w:ascii="JetBrains Mono" w:hAnsi="JetBrains Mono" w:eastAsia="JetBrains Mono"/>
                <w:b w:val="0"/>
                <w:i w:val="0"/>
                <w:sz w:val="12"/>
              </w:rPr>
              <w:t>decision.n_skus</w:t>
            </w:r>
            <w:r>
              <w:rPr>
                <w:b w:val="0"/>
                <w:i w:val="0"/>
                <w:sz w:val="15"/>
              </w:rPr>
              <w:t xml:space="preserve"> · 150 - 6</w:t>
            </w:r>
          </w:p>
        </w:tc>
        <w:tc>
          <w:tcPr>
            <w:tcW w:type="dxa" w:w="3061"/>
            <w:shd w:val="clear" w:color="auto" w:fill="F3F4F6"/>
          </w:tcPr>
          <w:p>
            <w:pPr>
              <w:spacing w:after="0"/>
            </w:pPr>
            <w:r/>
            <w:r>
              <w:rPr>
                <w:b w:val="0"/>
                <w:i w:val="0"/>
                <w:sz w:val="15"/>
              </w:rPr>
              <w:t>150 - 6 = 144</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F-36</w:t>
            </w:r>
          </w:p>
        </w:tc>
        <w:tc>
          <w:tcPr>
            <w:tcW w:type="dxa" w:w="1928"/>
          </w:tcPr>
          <w:p>
            <w:pPr>
              <w:spacing w:after="0"/>
            </w:pPr>
            <w:r/>
            <w:r>
              <w:rPr>
                <w:b w:val="0"/>
                <w:i w:val="0"/>
                <w:sz w:val="15"/>
              </w:rPr>
              <w:t>145 of 150 SKUs to order</w:t>
            </w:r>
          </w:p>
        </w:tc>
        <w:tc>
          <w:tcPr>
            <w:tcW w:type="dxa" w:w="3402"/>
          </w:tcPr>
          <w:p>
            <w:pPr>
              <w:spacing w:after="0"/>
            </w:pPr>
            <w:r/>
            <w:r>
              <w:rPr>
                <w:rFonts w:ascii="JetBrains Mono" w:hAnsi="JetBrains Mono" w:eastAsia="JetBrains Mono"/>
                <w:b w:val="0"/>
                <w:i w:val="0"/>
                <w:sz w:val="12"/>
              </w:rPr>
              <w:t>demo assets/order_list.json</w:t>
            </w:r>
            <w:r>
              <w:rPr>
                <w:b w:val="0"/>
                <w:i w:val="0"/>
                <w:sz w:val="15"/>
              </w:rPr>
              <w:t xml:space="preserve"> · decision.n_to_order (order qty &gt; 0.5)</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F-37</w:t>
            </w:r>
          </w:p>
        </w:tc>
        <w:tc>
          <w:tcPr>
            <w:tcW w:type="dxa" w:w="1928"/>
            <w:shd w:val="clear" w:color="auto" w:fill="F3F4F6"/>
          </w:tcPr>
          <w:p>
            <w:pPr>
              <w:spacing w:after="0"/>
            </w:pPr>
            <w:r/>
            <w:r>
              <w:rPr>
                <w:b w:val="0"/>
                <w:i w:val="0"/>
                <w:sz w:val="15"/>
              </w:rPr>
              <w:t>814,648 at cost</w:t>
            </w:r>
          </w:p>
        </w:tc>
        <w:tc>
          <w:tcPr>
            <w:tcW w:type="dxa" w:w="3402"/>
            <w:shd w:val="clear" w:color="auto" w:fill="F3F4F6"/>
          </w:tcPr>
          <w:p>
            <w:pPr>
              <w:spacing w:after="0"/>
            </w:pPr>
            <w:r/>
            <w:r>
              <w:rPr>
                <w:rFonts w:ascii="JetBrains Mono" w:hAnsi="JetBrains Mono" w:eastAsia="JetBrains Mono"/>
                <w:b w:val="0"/>
                <w:i w:val="0"/>
                <w:sz w:val="12"/>
              </w:rPr>
              <w:t>demo assets/order_list.json</w:t>
            </w:r>
            <w:r>
              <w:rPr>
                <w:b w:val="0"/>
                <w:i w:val="0"/>
                <w:sz w:val="15"/>
              </w:rPr>
              <w:t xml:space="preserve"> · decision.order_value</w:t>
            </w:r>
          </w:p>
        </w:tc>
        <w:tc>
          <w:tcPr>
            <w:tcW w:type="dxa" w:w="3061"/>
            <w:shd w:val="clear" w:color="auto" w:fill="F3F4F6"/>
          </w:tcPr>
          <w:p>
            <w:pPr>
              <w:spacing w:after="0"/>
            </w:pPr>
            <w:r/>
            <w:r>
              <w:rPr>
                <w:b w:val="0"/>
                <w:i w:val="0"/>
                <w:sz w:val="15"/>
              </w:rPr>
              <w:t>Σ order qty x unit cost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F-38</w:t>
            </w:r>
          </w:p>
        </w:tc>
        <w:tc>
          <w:tcPr>
            <w:tcW w:type="dxa" w:w="1928"/>
          </w:tcPr>
          <w:p>
            <w:pPr>
              <w:spacing w:after="0"/>
            </w:pPr>
            <w:r/>
            <w:r>
              <w:rPr>
                <w:b w:val="0"/>
                <w:i w:val="0"/>
                <w:sz w:val="15"/>
              </w:rPr>
              <w:t>week of Sep 29: every order on these 6 SKUs filled</w:t>
            </w:r>
          </w:p>
        </w:tc>
        <w:tc>
          <w:tcPr>
            <w:tcW w:type="dxa" w:w="3402"/>
          </w:tcPr>
          <w:p>
            <w:pPr>
              <w:spacing w:after="0"/>
            </w:pPr>
            <w:r/>
            <w:r>
              <w:rPr>
                <w:rFonts w:ascii="JetBrains Mono" w:hAnsi="JetBrains Mono" w:eastAsia="JetBrains Mono"/>
                <w:b w:val="0"/>
                <w:i w:val="0"/>
                <w:sz w:val="12"/>
              </w:rPr>
              <w:t>demo assets/order_list.json rows next_week_demand</w:t>
            </w:r>
            <w:r>
              <w:rPr>
                <w:b w:val="0"/>
                <w:i w:val="0"/>
                <w:sz w:val="15"/>
              </w:rPr>
              <w:t xml:space="preserve"> · demand in week 2025-09-29 &lt;= on hand + in transit</w:t>
            </w:r>
          </w:p>
        </w:tc>
        <w:tc>
          <w:tcPr>
            <w:tcW w:type="dxa" w:w="3061"/>
          </w:tcPr>
          <w:p>
            <w:pPr>
              <w:spacing w:after="0"/>
            </w:pPr>
            <w:r/>
            <w:r>
              <w:rPr>
                <w:b w:val="0"/>
                <w:i w:val="0"/>
                <w:sz w:val="15"/>
              </w:rPr>
              <w:t>all six rows</w:t>
            </w:r>
          </w:p>
        </w:tc>
        <w:tc>
          <w:tcPr>
            <w:tcW w:type="dxa" w:w="850"/>
          </w:tcPr>
          <w:p>
            <w:pPr>
              <w:spacing w:after="0"/>
            </w:pPr>
            <w:r/>
            <w:r>
              <w:rPr>
                <w:b w:val="0"/>
                <w:i w:val="0"/>
                <w:sz w:val="15"/>
              </w:rPr>
              <w:t>✓</w:t>
            </w:r>
          </w:p>
        </w:tc>
      </w:tr>
    </w:tbl>
    <w:p>
      <w:pPr>
        <w:spacing w:after="40"/>
      </w:pPr>
    </w:p>
    <w:p>
      <w:r>
        <w:rPr>
          <w:b w:val="0"/>
          <w:i w:val="0"/>
          <w:sz w:val="18"/>
        </w:rPr>
        <w:t>Assumptions: A-02, A-04, A-05, A-07, A-08</w:t>
      </w:r>
    </w:p>
    <w:p>
      <w:pPr>
        <w:spacing w:after="20"/>
      </w:pPr>
      <w:r>
        <w:rPr>
          <w:b/>
          <w:i w:val="0"/>
          <w:sz w:val="18"/>
        </w:rPr>
        <w:t>Illustrative, not data:</w:t>
      </w:r>
    </w:p>
    <w:p>
      <w:pPr>
        <w:spacing w:after="20"/>
        <w:ind w:left="283"/>
      </w:pPr>
      <w:r>
        <w:rPr>
          <w:b w:val="0"/>
          <w:i w:val="0"/>
          <w:sz w:val="18"/>
        </w:rPr>
        <w:t>• The planner figure, truck and bins are illustrative; each bin is scaled to its own SKU's order-up-to level S, and the segment heights (on hand, in transit, this order) are real proportions.</w:t>
      </w:r>
    </w:p>
    <w:p>
      <w:pPr>
        <w:spacing w:after="20"/>
        <w:ind w:left="283"/>
      </w:pPr>
      <w:r>
        <w:rPr>
          <w:b w:val="0"/>
          <w:i w:val="0"/>
          <w:sz w:val="18"/>
        </w:rPr>
        <w:t>• The scene compresses time: the order arrives on Oct 6, while next week's orders (Sep 29) are served from on hand + in transit (F-38).</w:t>
      </w:r>
    </w:p>
    <w:p>
      <w:pPr>
        <w:spacing w:after="20"/>
        <w:ind w:left="283"/>
      </w:pPr>
      <w:r>
        <w:rPr>
          <w:b w:val="0"/>
          <w:i w:val="0"/>
          <w:sz w:val="18"/>
        </w:rPr>
        <w:t>• 'about half the stock' is the 46.8% holding-cost cut (F-11).</w:t>
      </w:r>
    </w:p>
    <w:p>
      <w:r>
        <w:rPr>
          <w:b w:val="0"/>
          <w:i w:val="0"/>
          <w:sz w:val="18"/>
        </w:rPr>
        <w:t>To change this slide: Re-run tools/export_order_list.py, then tools/inject_sheet.py (--rows picks the SKUs); layout in compositions/value.html.</w:t>
      </w:r>
    </w:p>
    <w:p>
      <w:r>
        <w:br w:type="page"/>
      </w:r>
    </w:p>
    <w:p>
      <w:pPr>
        <w:pStyle w:val="Heading3"/>
      </w:pPr>
      <w:r>
        <w:t>Slide 08: Results</w:t>
      </w:r>
    </w:p>
    <w:p>
      <w:r>
        <w:rPr>
          <w:b w:val="0"/>
          <w:i w:val="0"/>
          <w:color w:val="4B5563"/>
          <w:sz w:val="18"/>
        </w:rPr>
        <w:t xml:space="preserve">67.4-76.2 s · composition </w:t>
      </w:r>
      <w:r>
        <w:rPr>
          <w:rFonts w:ascii="JetBrains Mono" w:hAnsi="JetBrains Mono" w:eastAsia="JetBrains Mono"/>
          <w:b w:val="0"/>
          <w:i w:val="0"/>
          <w:color w:val="4B5563"/>
          <w:sz w:val="15"/>
        </w:rPr>
        <w:t>compositions/s05-results.html (stats array)</w:t>
      </w:r>
    </w:p>
    <w:p>
      <w:pPr>
        <w:jc w:val="center"/>
      </w:pPr>
      <w:r>
        <w:drawing>
          <wp:inline xmlns:a="http://schemas.openxmlformats.org/drawingml/2006/main" xmlns:pic="http://schemas.openxmlformats.org/drawingml/2006/picture">
            <wp:extent cx="6263999" cy="3523499"/>
            <wp:docPr id="9" name="Picture 9"/>
            <wp:cNvGraphicFramePr>
              <a:graphicFrameLocks noChangeAspect="1"/>
            </wp:cNvGraphicFramePr>
            <a:graphic>
              <a:graphicData uri="http://schemas.openxmlformats.org/drawingml/2006/picture">
                <pic:pic>
                  <pic:nvPicPr>
                    <pic:cNvPr id="0" name="slide-08.jpg"/>
                    <pic:cNvPicPr/>
                  </pic:nvPicPr>
                  <pic:blipFill>
                    <a:blip r:embed="rId18"/>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08 · RESULTS · 26 HELD-OUT WEEKS</w:t>
      </w:r>
    </w:p>
    <w:p>
      <w:pPr>
        <w:spacing w:after="20"/>
        <w:ind w:left="283"/>
      </w:pPr>
      <w:r>
        <w:rPr>
          <w:b w:val="0"/>
          <w:i w:val="0"/>
          <w:color w:val="4B5563"/>
          <w:sz w:val="18"/>
        </w:rPr>
        <w:t>Half the carrying cost, at the same 98% fill.</w:t>
      </w:r>
    </w:p>
    <w:p>
      <w:pPr>
        <w:spacing w:after="20"/>
        <w:ind w:left="283"/>
      </w:pPr>
      <w:r>
        <w:rPr>
          <w:b w:val="0"/>
          <w:i w:val="0"/>
          <w:color w:val="4B5563"/>
          <w:sz w:val="18"/>
        </w:rPr>
        <w:t>Two-stage LightGBM vs ETS, the smoothed-history baseline. Cost: lower is better; the other three: higher is better.</w:t>
      </w:r>
    </w:p>
    <w:p>
      <w:pPr>
        <w:spacing w:after="20"/>
        <w:ind w:left="283"/>
      </w:pPr>
      <w:r>
        <w:rPr>
          <w:b w:val="0"/>
          <w:i w:val="0"/>
          <w:color w:val="4B5563"/>
          <w:sz w:val="18"/>
        </w:rPr>
        <w:t>INVENTORY −46.8% holding cost / yr at 98% fill · 242,371 → 129,047</w:t>
      </w:r>
    </w:p>
    <w:p>
      <w:pPr>
        <w:spacing w:after="20"/>
        <w:ind w:left="283"/>
      </w:pPr>
      <w:r>
        <w:rPr>
          <w:b w:val="0"/>
          <w:i w:val="0"/>
          <w:color w:val="4B5563"/>
          <w:sz w:val="18"/>
        </w:rPr>
        <w:t>FORECAST 0.808 accuracy per SKU, a week ahead · ETS 0.704</w:t>
      </w:r>
    </w:p>
    <w:p>
      <w:pPr>
        <w:spacing w:after="20"/>
        <w:ind w:left="283"/>
      </w:pPr>
      <w:r>
        <w:rPr>
          <w:b w:val="0"/>
          <w:i w:val="0"/>
          <w:color w:val="4B5563"/>
          <w:sz w:val="18"/>
        </w:rPr>
        <w:t>INVENTORY 97.1% orders filled with the textbook buffer (z = 1.65) · ETS 94.8%</w:t>
      </w:r>
    </w:p>
    <w:p>
      <w:pPr>
        <w:spacing w:after="20"/>
        <w:ind w:left="283"/>
      </w:pPr>
      <w:r>
        <w:rPr>
          <w:b w:val="0"/>
          <w:i w:val="0"/>
          <w:color w:val="4B5563"/>
          <w:sz w:val="18"/>
        </w:rPr>
        <w:t>FORECAST 0.830 spots next week's buyers (AUC) · rank by ETS level 0.582</w:t>
      </w:r>
    </w:p>
    <w:p>
      <w:pPr>
        <w:spacing w:after="20"/>
        <w:ind w:left="283"/>
      </w:pPr>
      <w:r>
        <w:rPr>
          <w:b w:val="0"/>
          <w:i w:val="0"/>
          <w:color w:val="4B5563"/>
          <w:sz w:val="18"/>
        </w:rPr>
        <w:t>Accuracy = 1 − error as a share of orders. AUC: 0.5 = a coin flip, 1 = perfect. One backtest split, so no error bars.</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F-03</w:t>
            </w:r>
          </w:p>
        </w:tc>
        <w:tc>
          <w:tcPr>
            <w:tcW w:type="dxa" w:w="1928"/>
          </w:tcPr>
          <w:p>
            <w:pPr>
              <w:spacing w:after="0"/>
            </w:pPr>
            <w:r/>
            <w:r>
              <w:rPr>
                <w:b w:val="0"/>
                <w:i w:val="0"/>
                <w:sz w:val="15"/>
              </w:rPr>
              <w:t>400 customers x 150 SKUs</w:t>
            </w:r>
          </w:p>
        </w:tc>
        <w:tc>
          <w:tcPr>
            <w:tcW w:type="dxa" w:w="3402"/>
          </w:tcPr>
          <w:p>
            <w:pPr>
              <w:spacing w:after="0"/>
            </w:pPr>
            <w:r/>
            <w:r>
              <w:rPr>
                <w:rFonts w:ascii="JetBrains Mono" w:hAnsi="JetBrains Mono" w:eastAsia="JetBrains Mono"/>
                <w:b w:val="0"/>
                <w:i w:val="0"/>
                <w:sz w:val="12"/>
              </w:rPr>
              <w:t>outputs/metrics.json; data/raw/customers.parquet, skus.parquet</w:t>
            </w:r>
            <w:r>
              <w:rPr>
                <w:b w:val="0"/>
                <w:i w:val="0"/>
                <w:sz w:val="15"/>
              </w:rPr>
              <w:t xml:space="preserve"> · scale.customers, scale.skus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F-14</w:t>
            </w:r>
          </w:p>
        </w:tc>
        <w:tc>
          <w:tcPr>
            <w:tcW w:type="dxa" w:w="1928"/>
            <w:shd w:val="clear" w:color="auto" w:fill="F3F4F6"/>
          </w:tcPr>
          <w:p>
            <w:pPr>
              <w:spacing w:after="0"/>
            </w:pPr>
            <w:r/>
            <w:r>
              <w:rPr>
                <w:b w:val="0"/>
                <w:i w:val="0"/>
                <w:sz w:val="15"/>
              </w:rPr>
              <w:t>26 held-out weeks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split.test_weeks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F-39</w:t>
            </w:r>
          </w:p>
        </w:tc>
        <w:tc>
          <w:tcPr>
            <w:tcW w:type="dxa" w:w="1928"/>
          </w:tcPr>
          <w:p>
            <w:pPr>
              <w:spacing w:after="0"/>
            </w:pPr>
            <w:r/>
            <w:r>
              <w:rPr>
                <w:b w:val="0"/>
                <w:i w:val="0"/>
                <w:sz w:val="15"/>
              </w:rPr>
              <w:t>242,371 → 129,047</w:t>
            </w:r>
          </w:p>
        </w:tc>
        <w:tc>
          <w:tcPr>
            <w:tcW w:type="dxa" w:w="3402"/>
          </w:tcPr>
          <w:p>
            <w:pPr>
              <w:spacing w:after="0"/>
            </w:pPr>
            <w:r/>
            <w:r>
              <w:rPr>
                <w:rFonts w:ascii="JetBrains Mono" w:hAnsi="JetBrains Mono" w:eastAsia="JetBrains Mono"/>
                <w:b w:val="0"/>
                <w:i w:val="0"/>
                <w:sz w:val="12"/>
              </w:rPr>
              <w:t>outputs/inventory.csv</w:t>
            </w:r>
            <w:r>
              <w:rPr>
                <w:b w:val="0"/>
                <w:i w:val="0"/>
                <w:sz w:val="15"/>
              </w:rPr>
              <w:t xml:space="preserve"> · holding_cost_matched_fill</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F-40</w:t>
            </w:r>
          </w:p>
        </w:tc>
        <w:tc>
          <w:tcPr>
            <w:tcW w:type="dxa" w:w="1928"/>
            <w:shd w:val="clear" w:color="auto" w:fill="F3F4F6"/>
          </w:tcPr>
          <w:p>
            <w:pPr>
              <w:spacing w:after="0"/>
            </w:pPr>
            <w:r/>
            <w:r>
              <w:rPr>
                <w:b w:val="0"/>
                <w:i w:val="0"/>
                <w:sz w:val="15"/>
              </w:rPr>
              <w:t>−46.8%</w:t>
            </w:r>
          </w:p>
        </w:tc>
        <w:tc>
          <w:tcPr>
            <w:tcW w:type="dxa" w:w="3402"/>
            <w:shd w:val="clear" w:color="auto" w:fill="F3F4F6"/>
          </w:tcPr>
          <w:p>
            <w:pPr>
              <w:spacing w:after="0"/>
            </w:pPr>
            <w:r/>
            <w:r>
              <w:rPr>
                <w:rFonts w:ascii="JetBrains Mono" w:hAnsi="JetBrains Mono" w:eastAsia="JetBrains Mono"/>
                <w:b w:val="0"/>
                <w:i w:val="0"/>
                <w:sz w:val="12"/>
              </w:rPr>
              <w:t>outputs/inventory.csv</w:t>
            </w:r>
            <w:r>
              <w:rPr>
                <w:b w:val="0"/>
                <w:i w:val="0"/>
                <w:sz w:val="15"/>
              </w:rPr>
              <w:t xml:space="preserve"> · F-39</w:t>
            </w:r>
          </w:p>
        </w:tc>
        <w:tc>
          <w:tcPr>
            <w:tcW w:type="dxa" w:w="3061"/>
            <w:shd w:val="clear" w:color="auto" w:fill="F3F4F6"/>
          </w:tcPr>
          <w:p>
            <w:pPr>
              <w:spacing w:after="0"/>
            </w:pPr>
            <w:r/>
            <w:r>
              <w:rPr>
                <w:b w:val="0"/>
                <w:i w:val="0"/>
                <w:sz w:val="15"/>
              </w:rPr>
              <w:t>(129,047 - 242,371) / 242,371 x 100 = -46.76%</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F-41</w:t>
            </w:r>
          </w:p>
        </w:tc>
        <w:tc>
          <w:tcPr>
            <w:tcW w:type="dxa" w:w="1928"/>
          </w:tcPr>
          <w:p>
            <w:pPr>
              <w:spacing w:after="0"/>
            </w:pPr>
            <w:r/>
            <w:r>
              <w:rPr>
                <w:b w:val="0"/>
                <w:i w:val="0"/>
                <w:sz w:val="15"/>
              </w:rPr>
              <w:t>0.808 · ETS 0.704</w:t>
            </w:r>
          </w:p>
        </w:tc>
        <w:tc>
          <w:tcPr>
            <w:tcW w:type="dxa" w:w="3402"/>
          </w:tcPr>
          <w:p>
            <w:pPr>
              <w:spacing w:after="0"/>
            </w:pPr>
            <w:r/>
            <w:r>
              <w:rPr>
                <w:rFonts w:ascii="JetBrains Mono" w:hAnsi="JetBrains Mono" w:eastAsia="JetBrains Mono"/>
                <w:b w:val="0"/>
                <w:i w:val="0"/>
                <w:sz w:val="12"/>
              </w:rPr>
              <w:t>outputs/accuracy.csv</w:t>
            </w:r>
            <w:r>
              <w:rPr>
                <w:b w:val="0"/>
                <w:i w:val="0"/>
                <w:sz w:val="15"/>
              </w:rPr>
              <w:t xml:space="preserve"> · horizon=1, accuracy_sku</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F-42</w:t>
            </w:r>
          </w:p>
        </w:tc>
        <w:tc>
          <w:tcPr>
            <w:tcW w:type="dxa" w:w="1928"/>
            <w:shd w:val="clear" w:color="auto" w:fill="F3F4F6"/>
          </w:tcPr>
          <w:p>
            <w:pPr>
              <w:spacing w:after="0"/>
            </w:pPr>
            <w:r/>
            <w:r>
              <w:rPr>
                <w:b w:val="0"/>
                <w:i w:val="0"/>
                <w:sz w:val="15"/>
              </w:rPr>
              <w:t>97.1% · ETS 94.8%</w:t>
            </w:r>
          </w:p>
        </w:tc>
        <w:tc>
          <w:tcPr>
            <w:tcW w:type="dxa" w:w="3402"/>
            <w:shd w:val="clear" w:color="auto" w:fill="F3F4F6"/>
          </w:tcPr>
          <w:p>
            <w:pPr>
              <w:spacing w:after="0"/>
            </w:pPr>
            <w:r/>
            <w:r>
              <w:rPr>
                <w:rFonts w:ascii="JetBrains Mono" w:hAnsi="JetBrains Mono" w:eastAsia="JetBrains Mono"/>
                <w:b w:val="0"/>
                <w:i w:val="0"/>
                <w:sz w:val="12"/>
              </w:rPr>
              <w:t>outputs/inventory.csv</w:t>
            </w:r>
            <w:r>
              <w:rPr>
                <w:b w:val="0"/>
                <w:i w:val="0"/>
                <w:sz w:val="15"/>
              </w:rPr>
              <w:t xml:space="preserve"> · fill_rate_fixed_z</w:t>
            </w:r>
          </w:p>
        </w:tc>
        <w:tc>
          <w:tcPr>
            <w:tcW w:type="dxa" w:w="3061"/>
            <w:shd w:val="clear" w:color="auto" w:fill="F3F4F6"/>
          </w:tcPr>
          <w:p>
            <w:pPr>
              <w:spacing w:after="0"/>
            </w:pPr>
            <w:r/>
            <w:r>
              <w:rPr>
                <w:b w:val="0"/>
                <w:i w:val="0"/>
                <w:sz w:val="15"/>
              </w:rPr>
              <w:t>x 100</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F-43</w:t>
            </w:r>
          </w:p>
        </w:tc>
        <w:tc>
          <w:tcPr>
            <w:tcW w:type="dxa" w:w="1928"/>
          </w:tcPr>
          <w:p>
            <w:pPr>
              <w:spacing w:after="0"/>
            </w:pPr>
            <w:r/>
            <w:r>
              <w:rPr>
                <w:b w:val="0"/>
                <w:i w:val="0"/>
                <w:sz w:val="15"/>
              </w:rPr>
              <w:t>0.830 · 0.582</w:t>
            </w:r>
          </w:p>
        </w:tc>
        <w:tc>
          <w:tcPr>
            <w:tcW w:type="dxa" w:w="3402"/>
          </w:tcPr>
          <w:p>
            <w:pPr>
              <w:spacing w:after="0"/>
            </w:pPr>
            <w:r/>
            <w:r>
              <w:rPr>
                <w:rFonts w:ascii="JetBrains Mono" w:hAnsi="JetBrains Mono" w:eastAsia="JetBrains Mono"/>
                <w:b w:val="0"/>
                <w:i w:val="0"/>
                <w:sz w:val="12"/>
              </w:rPr>
              <w:t>outputs/order_auc.csv</w:t>
            </w:r>
            <w:r>
              <w:rPr>
                <w:b w:val="0"/>
                <w:i w:val="0"/>
                <w:sz w:val="15"/>
              </w:rPr>
              <w:t xml:space="preserve"> · scorer rows</w:t>
            </w:r>
          </w:p>
        </w:tc>
        <w:tc>
          <w:tcPr>
            <w:tcW w:type="dxa" w:w="3061"/>
          </w:tcPr>
          <w:p>
            <w:pPr>
              <w:spacing w:after="0"/>
            </w:pPr>
            <w:r/>
            <w:r>
              <w:rPr>
                <w:b w:val="0"/>
                <w:i w:val="0"/>
                <w:sz w:val="15"/>
              </w:rPr>
              <w:t>-</w:t>
            </w:r>
          </w:p>
        </w:tc>
        <w:tc>
          <w:tcPr>
            <w:tcW w:type="dxa" w:w="850"/>
          </w:tcPr>
          <w:p>
            <w:pPr>
              <w:spacing w:after="0"/>
            </w:pPr>
            <w:r/>
            <w:r>
              <w:rPr>
                <w:b w:val="0"/>
                <w:i w:val="0"/>
                <w:sz w:val="15"/>
              </w:rPr>
              <w:t>✓</w:t>
            </w:r>
          </w:p>
        </w:tc>
      </w:tr>
    </w:tbl>
    <w:p>
      <w:pPr>
        <w:spacing w:after="40"/>
      </w:pPr>
    </w:p>
    <w:p>
      <w:r>
        <w:rPr>
          <w:b w:val="0"/>
          <w:i w:val="0"/>
          <w:sz w:val="18"/>
        </w:rPr>
        <w:t>Assumptions: A-03, A-04, A-05, A-06, A-07, A-09</w:t>
      </w:r>
    </w:p>
    <w:p>
      <w:pPr>
        <w:spacing w:after="20"/>
      </w:pPr>
      <w:r>
        <w:rPr>
          <w:b/>
          <w:i w:val="0"/>
          <w:sz w:val="18"/>
        </w:rPr>
        <w:t>Illustrative, not data:</w:t>
      </w:r>
    </w:p>
    <w:p>
      <w:pPr>
        <w:spacing w:after="20"/>
        <w:ind w:left="283"/>
      </w:pPr>
      <w:r>
        <w:rPr>
          <w:b w:val="0"/>
          <w:i w:val="0"/>
          <w:sz w:val="18"/>
        </w:rPr>
        <w:t>• Mini bars: card 1 = after / before; cards 2-4 = the value on a 0-1 scale, growing from the ETS value.</w:t>
      </w:r>
    </w:p>
    <w:p>
      <w:r>
        <w:rPr>
          <w:b w:val="0"/>
          <w:i w:val="0"/>
          <w:sz w:val="18"/>
        </w:rPr>
        <w:t>To change this slide: The stats array and card text in compositions/s05-results.html.</w:t>
      </w:r>
    </w:p>
    <w:p>
      <w:r>
        <w:br w:type="page"/>
      </w:r>
    </w:p>
    <w:p>
      <w:pPr>
        <w:pStyle w:val="Heading3"/>
      </w:pPr>
      <w:r>
        <w:t>Slide 09: Lesson and fix</w:t>
      </w:r>
    </w:p>
    <w:p>
      <w:r>
        <w:rPr>
          <w:b w:val="0"/>
          <w:i w:val="0"/>
          <w:color w:val="4B5563"/>
          <w:sz w:val="18"/>
        </w:rPr>
        <w:t xml:space="preserve">75.8-84.8 s · composition </w:t>
      </w:r>
      <w:r>
        <w:rPr>
          <w:rFonts w:ascii="JetBrains Mono" w:hAnsi="JetBrains Mono" w:eastAsia="JetBrains Mono"/>
          <w:b w:val="0"/>
          <w:i w:val="0"/>
          <w:color w:val="4B5563"/>
          <w:sz w:val="15"/>
        </w:rPr>
        <w:t>compositions/s06-twist.html</w:t>
      </w:r>
    </w:p>
    <w:p>
      <w:pPr>
        <w:jc w:val="center"/>
      </w:pPr>
      <w:r>
        <w:drawing>
          <wp:inline xmlns:a="http://schemas.openxmlformats.org/drawingml/2006/main" xmlns:pic="http://schemas.openxmlformats.org/drawingml/2006/picture">
            <wp:extent cx="6263999" cy="3523499"/>
            <wp:docPr id="10" name="Picture 10"/>
            <wp:cNvGraphicFramePr>
              <a:graphicFrameLocks noChangeAspect="1"/>
            </wp:cNvGraphicFramePr>
            <a:graphic>
              <a:graphicData uri="http://schemas.openxmlformats.org/drawingml/2006/picture">
                <pic:pic>
                  <pic:nvPicPr>
                    <pic:cNvPr id="0" name="slide-09.jpg"/>
                    <pic:cNvPicPr/>
                  </pic:nvPicPr>
                  <pic:blipFill>
                    <a:blip r:embed="rId19"/>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09 · LESSON AND FIX</w:t>
      </w:r>
    </w:p>
    <w:p>
      <w:pPr>
        <w:spacing w:after="20"/>
        <w:ind w:left="283"/>
      </w:pPr>
      <w:r>
        <w:rPr>
          <w:b w:val="0"/>
          <w:i w:val="0"/>
          <w:color w:val="4B5563"/>
          <w:sz w:val="18"/>
        </w:rPr>
        <w:t>Accuracy rewards guessing zero. So I score the stock.</w:t>
      </w:r>
    </w:p>
    <w:p>
      <w:pPr>
        <w:spacing w:after="20"/>
        <w:ind w:left="283"/>
      </w:pPr>
      <w:r>
        <w:rPr>
          <w:b w:val="0"/>
          <w:i w:val="0"/>
          <w:color w:val="4B5563"/>
          <w:sz w:val="18"/>
        </w:rPr>
        <w:t>The same three forecasts, one week ahead, scored two ways. Accuracy: higher is better. Stock cost: lower is better.</w:t>
      </w:r>
    </w:p>
    <w:p>
      <w:pPr>
        <w:spacing w:after="20"/>
        <w:ind w:left="283"/>
      </w:pPr>
      <w:r>
        <w:rPr>
          <w:b w:val="0"/>
          <w:i w:val="0"/>
          <w:color w:val="4B5563"/>
          <w:sz w:val="18"/>
        </w:rPr>
        <w:t>THE LESSON · Guessing zero wins on line accuracy · Line accuracy: 1 − error share, per customer per SKU · Point forecast (guesses zero if unsure) 0.214 TRAP · LightGBM (two-stage model) 0.121 · Tweedie (one-stage model) 0.118 · Picking on this score would choose a forecast that orders 14% too little in total.</w:t>
      </w:r>
    </w:p>
    <w:p>
      <w:pPr>
        <w:spacing w:after="20"/>
        <w:ind w:left="283"/>
      </w:pPr>
      <w:r>
        <w:rPr>
          <w:b w:val="0"/>
          <w:i w:val="0"/>
          <w:color w:val="4B5563"/>
          <w:sz w:val="18"/>
        </w:rPr>
        <w:t>THE FIX, IN THE REPO · Score each forecast by its stock bill · Holding cost a year, each buffered to fill 98% · Tweedie (one-stage model) 123,907 · LightGBM (two-stage model) 129,047 · Point forecast (the accuracy leader) 136,464 LAST · The code gives each forecast the buffer that fills 98%, then compares cost. The accuracy leader costs the most.</w:t>
      </w:r>
    </w:p>
    <w:p>
      <w:pPr>
        <w:spacing w:after="20"/>
        <w:ind w:left="283"/>
      </w:pPr>
      <w:r>
        <w:rPr>
          <w:b w:val="0"/>
          <w:i w:val="0"/>
          <w:color w:val="4B5563"/>
          <w:sz w:val="18"/>
        </w:rPr>
        <w:t>PAYOFF · Holding cost a year at 98% fill: LightGBM two-stage 129,047 vs ETS (smoothed history) 242,371 · −46.8%</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F-17</w:t>
            </w:r>
          </w:p>
        </w:tc>
        <w:tc>
          <w:tcPr>
            <w:tcW w:type="dxa" w:w="1928"/>
          </w:tcPr>
          <w:p>
            <w:pPr>
              <w:spacing w:after="0"/>
            </w:pPr>
            <w:r/>
            <w:r>
              <w:rPr>
                <w:b w:val="0"/>
                <w:i w:val="0"/>
                <w:sz w:val="15"/>
              </w:rPr>
              <w:t>The accuracy leader costs the most.</w:t>
            </w:r>
          </w:p>
        </w:tc>
        <w:tc>
          <w:tcPr>
            <w:tcW w:type="dxa" w:w="3402"/>
          </w:tcPr>
          <w:p>
            <w:pPr>
              <w:spacing w:after="0"/>
            </w:pPr>
            <w:r/>
            <w:r>
              <w:rPr>
                <w:rFonts w:ascii="JetBrains Mono" w:hAnsi="JetBrains Mono" w:eastAsia="JetBrains Mono"/>
                <w:b w:val="0"/>
                <w:i w:val="0"/>
                <w:sz w:val="12"/>
              </w:rPr>
              <w:t>outputs/accuracy.csv (h=1 accuracy_pair); outputs/inventory.csv</w:t>
            </w:r>
            <w:r>
              <w:rPr>
                <w:b w:val="0"/>
                <w:i w:val="0"/>
                <w:sz w:val="15"/>
              </w:rPr>
              <w:t xml:space="preserve"> · lgbm_point has max accuracy_pair and higher holding cost than the other boosted models</w:t>
            </w:r>
          </w:p>
        </w:tc>
        <w:tc>
          <w:tcPr>
            <w:tcW w:type="dxa" w:w="3061"/>
          </w:tcPr>
          <w:p>
            <w:pPr>
              <w:spacing w:after="0"/>
            </w:pPr>
            <w:r/>
            <w:r>
              <w:rPr>
                <w:b w:val="0"/>
                <w:i w:val="0"/>
                <w:sz w:val="15"/>
              </w:rPr>
              <w:t>argmax accuracy = lgbm_point; its holding cost &gt; each of the other three boosted models</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F-44</w:t>
            </w:r>
          </w:p>
        </w:tc>
        <w:tc>
          <w:tcPr>
            <w:tcW w:type="dxa" w:w="1928"/>
            <w:shd w:val="clear" w:color="auto" w:fill="F3F4F6"/>
          </w:tcPr>
          <w:p>
            <w:pPr>
              <w:spacing w:after="0"/>
            </w:pPr>
            <w:r/>
            <w:r>
              <w:rPr>
                <w:b w:val="0"/>
                <w:i w:val="0"/>
                <w:sz w:val="15"/>
              </w:rPr>
              <w:t>123,907 · 129,047 · 136,464</w:t>
            </w:r>
          </w:p>
        </w:tc>
        <w:tc>
          <w:tcPr>
            <w:tcW w:type="dxa" w:w="3402"/>
            <w:shd w:val="clear" w:color="auto" w:fill="F3F4F6"/>
          </w:tcPr>
          <w:p>
            <w:pPr>
              <w:spacing w:after="0"/>
            </w:pPr>
            <w:r/>
            <w:r>
              <w:rPr>
                <w:rFonts w:ascii="JetBrains Mono" w:hAnsi="JetBrains Mono" w:eastAsia="JetBrains Mono"/>
                <w:b w:val="0"/>
                <w:i w:val="0"/>
                <w:sz w:val="12"/>
              </w:rPr>
              <w:t>outputs/inventory.csv</w:t>
            </w:r>
            <w:r>
              <w:rPr>
                <w:b w:val="0"/>
                <w:i w:val="0"/>
                <w:sz w:val="15"/>
              </w:rPr>
              <w:t xml:space="preserve"> · holding_cost_matched_fill</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F-45</w:t>
            </w:r>
          </w:p>
        </w:tc>
        <w:tc>
          <w:tcPr>
            <w:tcW w:type="dxa" w:w="1928"/>
          </w:tcPr>
          <w:p>
            <w:pPr>
              <w:spacing w:after="0"/>
            </w:pPr>
            <w:r/>
            <w:r>
              <w:rPr>
                <w:b w:val="0"/>
                <w:i w:val="0"/>
                <w:sz w:val="15"/>
              </w:rPr>
              <w:t>0.214 · 0.121 · 0.118</w:t>
            </w:r>
          </w:p>
        </w:tc>
        <w:tc>
          <w:tcPr>
            <w:tcW w:type="dxa" w:w="3402"/>
          </w:tcPr>
          <w:p>
            <w:pPr>
              <w:spacing w:after="0"/>
            </w:pPr>
            <w:r/>
            <w:r>
              <w:rPr>
                <w:rFonts w:ascii="JetBrains Mono" w:hAnsi="JetBrains Mono" w:eastAsia="JetBrains Mono"/>
                <w:b w:val="0"/>
                <w:i w:val="0"/>
                <w:sz w:val="12"/>
              </w:rPr>
              <w:t>outputs/accuracy.csv</w:t>
            </w:r>
            <w:r>
              <w:rPr>
                <w:b w:val="0"/>
                <w:i w:val="0"/>
                <w:sz w:val="15"/>
              </w:rPr>
              <w:t xml:space="preserve"> · horizon=1, accuracy_pair</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F-46</w:t>
            </w:r>
          </w:p>
        </w:tc>
        <w:tc>
          <w:tcPr>
            <w:tcW w:type="dxa" w:w="1928"/>
            <w:shd w:val="clear" w:color="auto" w:fill="F3F4F6"/>
          </w:tcPr>
          <w:p>
            <w:pPr>
              <w:spacing w:after="0"/>
            </w:pPr>
            <w:r/>
            <w:r>
              <w:rPr>
                <w:b w:val="0"/>
                <w:i w:val="0"/>
                <w:sz w:val="15"/>
              </w:rPr>
              <w:t>189 / 106 / 104 px · 195 / 203 / 214 px</w:t>
            </w:r>
          </w:p>
        </w:tc>
        <w:tc>
          <w:tcPr>
            <w:tcW w:type="dxa" w:w="3402"/>
            <w:shd w:val="clear" w:color="auto" w:fill="F3F4F6"/>
          </w:tcPr>
          <w:p>
            <w:pPr>
              <w:spacing w:after="0"/>
            </w:pPr>
            <w:r/>
            <w:r>
              <w:rPr>
                <w:rFonts w:ascii="JetBrains Mono" w:hAnsi="JetBrains Mono" w:eastAsia="JetBrains Mono"/>
                <w:b w:val="0"/>
                <w:i w:val="0"/>
                <w:sz w:val="12"/>
              </w:rPr>
              <w:t>compositions/s06-twist.html</w:t>
            </w:r>
            <w:r>
              <w:rPr>
                <w:b w:val="0"/>
                <w:i w:val="0"/>
                <w:sz w:val="15"/>
              </w:rPr>
              <w:t xml:space="preserve"> · inline widths</w:t>
            </w:r>
          </w:p>
        </w:tc>
        <w:tc>
          <w:tcPr>
            <w:tcW w:type="dxa" w:w="3061"/>
            <w:shd w:val="clear" w:color="auto" w:fill="F3F4F6"/>
          </w:tcPr>
          <w:p>
            <w:pPr>
              <w:spacing w:after="0"/>
            </w:pPr>
            <w:r/>
            <w:r>
              <w:rPr>
                <w:b w:val="0"/>
                <w:i w:val="0"/>
                <w:sz w:val="15"/>
              </w:rPr>
              <w:t>round(acc x 880); round(cost x 220 / 140,000)</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F-47</w:t>
            </w:r>
          </w:p>
        </w:tc>
        <w:tc>
          <w:tcPr>
            <w:tcW w:type="dxa" w:w="1928"/>
          </w:tcPr>
          <w:p>
            <w:pPr>
              <w:spacing w:after="0"/>
            </w:pPr>
            <w:r/>
            <w:r>
              <w:rPr>
                <w:b w:val="0"/>
                <w:i w:val="0"/>
                <w:sz w:val="15"/>
              </w:rPr>
              <w:t>orders 14% too little in total</w:t>
            </w:r>
          </w:p>
        </w:tc>
        <w:tc>
          <w:tcPr>
            <w:tcW w:type="dxa" w:w="3402"/>
          </w:tcPr>
          <w:p>
            <w:pPr>
              <w:spacing w:after="0"/>
            </w:pPr>
            <w:r/>
            <w:r>
              <w:rPr>
                <w:rFonts w:ascii="JetBrains Mono" w:hAnsi="JetBrains Mono" w:eastAsia="JetBrains Mono"/>
                <w:b w:val="0"/>
                <w:i w:val="0"/>
                <w:sz w:val="12"/>
              </w:rPr>
              <w:t>outputs/accuracy.csv</w:t>
            </w:r>
            <w:r>
              <w:rPr>
                <w:b w:val="0"/>
                <w:i w:val="0"/>
                <w:sz w:val="15"/>
              </w:rPr>
              <w:t xml:space="preserve"> · horizon=1, method=lgbm_point, bias_pair = -0.1406</w:t>
            </w:r>
          </w:p>
        </w:tc>
        <w:tc>
          <w:tcPr>
            <w:tcW w:type="dxa" w:w="3061"/>
          </w:tcPr>
          <w:p>
            <w:pPr>
              <w:spacing w:after="0"/>
            </w:pPr>
            <w:r/>
            <w:r>
              <w:rPr>
                <w:b w:val="0"/>
                <w:i w:val="0"/>
                <w:sz w:val="15"/>
              </w:rPr>
              <w:t>bias = (sum forecast - sum actual) / sum actual (metrics.bias); -0.1406 shown as 14% too little</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F-51</w:t>
            </w:r>
          </w:p>
        </w:tc>
        <w:tc>
          <w:tcPr>
            <w:tcW w:type="dxa" w:w="1928"/>
            <w:shd w:val="clear" w:color="auto" w:fill="F3F4F6"/>
          </w:tcPr>
          <w:p>
            <w:pPr>
              <w:spacing w:after="0"/>
            </w:pPr>
            <w:r/>
            <w:r>
              <w:rPr>
                <w:b w:val="0"/>
                <w:i w:val="0"/>
                <w:sz w:val="15"/>
              </w:rPr>
              <w:t>The code gives each forecast the buffer that fills 98%, then compares cost.</w:t>
            </w:r>
          </w:p>
        </w:tc>
        <w:tc>
          <w:tcPr>
            <w:tcW w:type="dxa" w:w="3402"/>
            <w:shd w:val="clear" w:color="auto" w:fill="F3F4F6"/>
          </w:tcPr>
          <w:p>
            <w:pPr>
              <w:spacing w:after="0"/>
            </w:pPr>
            <w:r/>
            <w:r>
              <w:rPr>
                <w:rFonts w:ascii="JetBrains Mono" w:hAnsi="JetBrains Mono" w:eastAsia="JetBrains Mono"/>
                <w:b w:val="0"/>
                <w:i w:val="0"/>
                <w:sz w:val="12"/>
              </w:rPr>
              <w:t>src/order_forecast/inventory.py (z_for_fill_rate); src/order_forecast/evaluate.py (inventory_table, holding_cost_matched_fill); config.py TARGET_FILL_RATE; tests/test_inventory.py::test_matched_z_reaches_the_target_fill_rate; docs/adr/0001</w:t>
            </w:r>
            <w:r>
              <w:rPr>
                <w:b w:val="0"/>
                <w:i w:val="0"/>
                <w:sz w:val="15"/>
              </w:rPr>
              <w:t xml:space="preserve"> · -</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F-52</w:t>
            </w:r>
          </w:p>
        </w:tc>
        <w:tc>
          <w:tcPr>
            <w:tcW w:type="dxa" w:w="1928"/>
          </w:tcPr>
          <w:p>
            <w:pPr>
              <w:spacing w:after="0"/>
            </w:pPr>
            <w:r/>
            <w:r>
              <w:rPr>
                <w:b w:val="0"/>
                <w:i w:val="0"/>
                <w:sz w:val="15"/>
              </w:rPr>
              <w:t>129,047 vs ETS (smoothed history) 242,371 · −46.8%</w:t>
            </w:r>
          </w:p>
        </w:tc>
        <w:tc>
          <w:tcPr>
            <w:tcW w:type="dxa" w:w="3402"/>
          </w:tcPr>
          <w:p>
            <w:pPr>
              <w:spacing w:after="0"/>
            </w:pPr>
            <w:r/>
            <w:r>
              <w:rPr>
                <w:rFonts w:ascii="JetBrains Mono" w:hAnsi="JetBrains Mono" w:eastAsia="JetBrains Mono"/>
                <w:b w:val="0"/>
                <w:i w:val="0"/>
                <w:sz w:val="12"/>
              </w:rPr>
              <w:t>outputs/inventory.csv</w:t>
            </w:r>
            <w:r>
              <w:rPr>
                <w:b w:val="0"/>
                <w:i w:val="0"/>
                <w:sz w:val="15"/>
              </w:rPr>
              <w:t xml:space="preserve"> · holding_cost_matched_fill</w:t>
            </w:r>
          </w:p>
        </w:tc>
        <w:tc>
          <w:tcPr>
            <w:tcW w:type="dxa" w:w="3061"/>
          </w:tcPr>
          <w:p>
            <w:pPr>
              <w:spacing w:after="0"/>
            </w:pPr>
            <w:r/>
            <w:r>
              <w:rPr>
                <w:b w:val="0"/>
                <w:i w:val="0"/>
                <w:sz w:val="15"/>
              </w:rPr>
              <w:t>(129,047 - 242,371) / 242,371 x 100 = -46.76%</w:t>
            </w:r>
          </w:p>
        </w:tc>
        <w:tc>
          <w:tcPr>
            <w:tcW w:type="dxa" w:w="850"/>
          </w:tcPr>
          <w:p>
            <w:pPr>
              <w:spacing w:after="0"/>
            </w:pPr>
            <w:r/>
            <w:r>
              <w:rPr>
                <w:b w:val="0"/>
                <w:i w:val="0"/>
                <w:sz w:val="15"/>
              </w:rPr>
              <w:t>✓</w:t>
            </w:r>
          </w:p>
        </w:tc>
      </w:tr>
    </w:tbl>
    <w:p>
      <w:pPr>
        <w:spacing w:after="40"/>
      </w:pPr>
    </w:p>
    <w:p>
      <w:r>
        <w:rPr>
          <w:b w:val="0"/>
          <w:i w:val="0"/>
          <w:sz w:val="18"/>
        </w:rPr>
        <w:t>Assumptions: A-03, A-04, A-05, A-06, A-07, A-09</w:t>
      </w:r>
    </w:p>
    <w:p>
      <w:pPr>
        <w:spacing w:after="20"/>
      </w:pPr>
      <w:r>
        <w:rPr>
          <w:b/>
          <w:i w:val="0"/>
          <w:sz w:val="18"/>
        </w:rPr>
        <w:t>Illustrative, not data:</w:t>
      </w:r>
    </w:p>
    <w:p>
      <w:pPr>
        <w:spacing w:after="20"/>
        <w:ind w:left="283"/>
      </w:pPr>
      <w:r>
        <w:rPr>
          <w:b w:val="0"/>
          <w:i w:val="0"/>
          <w:sz w:val="18"/>
        </w:rPr>
        <w:t>• Bars: grey = options being compared, mint = the forecasts the stock score keeps; coral only on the TRAP label. Each panel has its own scale because the units differ (F-46).</w:t>
      </w:r>
    </w:p>
    <w:p>
      <w:pPr>
        <w:spacing w:after="20"/>
        <w:ind w:left="283"/>
      </w:pPr>
      <w:r>
        <w:rPr>
          <w:b w:val="0"/>
          <w:i w:val="0"/>
          <w:sz w:val="18"/>
        </w:rPr>
        <w:t>• The 'point' forecast is the repo's diagnostic variant (zero unless P(order) &gt;= 0.5, evaluate.py), kept to show what line accuracy rewards; 'guesses zero if unsure' is a plain reading of that rule.</w:t>
      </w:r>
    </w:p>
    <w:p>
      <w:r>
        <w:rPr>
          <w:b w:val="0"/>
          <w:i w:val="0"/>
          <w:sz w:val="18"/>
        </w:rPr>
        <w:t>To change this slide: Panels #twist-left / #twist-right and the payoff strip in compositions/s06-twist.html; bar widths are inline styles (F-46).</w:t>
      </w:r>
    </w:p>
    <w:p>
      <w:r>
        <w:br w:type="page"/>
      </w:r>
    </w:p>
    <w:p>
      <w:pPr>
        <w:pStyle w:val="Heading3"/>
      </w:pPr>
      <w:r>
        <w:t>Slide 10: End card</w:t>
      </w:r>
    </w:p>
    <w:p>
      <w:r>
        <w:rPr>
          <w:b w:val="0"/>
          <w:i w:val="0"/>
          <w:color w:val="4B5563"/>
          <w:sz w:val="18"/>
        </w:rPr>
        <w:t xml:space="preserve">84.4-88.8 s · composition </w:t>
      </w:r>
      <w:r>
        <w:rPr>
          <w:rFonts w:ascii="JetBrains Mono" w:hAnsi="JetBrains Mono" w:eastAsia="JetBrains Mono"/>
          <w:b w:val="0"/>
          <w:i w:val="0"/>
          <w:color w:val="4B5563"/>
          <w:sz w:val="15"/>
        </w:rPr>
        <w:t>compositions/s07-end.html</w:t>
      </w:r>
    </w:p>
    <w:p>
      <w:pPr>
        <w:jc w:val="center"/>
      </w:pPr>
      <w:r>
        <w:drawing>
          <wp:inline xmlns:a="http://schemas.openxmlformats.org/drawingml/2006/main" xmlns:pic="http://schemas.openxmlformats.org/drawingml/2006/picture">
            <wp:extent cx="6263999" cy="3523499"/>
            <wp:docPr id="11" name="Picture 11"/>
            <wp:cNvGraphicFramePr>
              <a:graphicFrameLocks noChangeAspect="1"/>
            </wp:cNvGraphicFramePr>
            <a:graphic>
              <a:graphicData uri="http://schemas.openxmlformats.org/drawingml/2006/picture">
                <pic:pic>
                  <pic:nvPicPr>
                    <pic:cNvPr id="0" name="slide-10.jpg"/>
                    <pic:cNvPicPr/>
                  </pic:nvPicPr>
                  <pic:blipFill>
                    <a:blip r:embed="rId20"/>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10 · OPEN SOURCE · MIT · RUNS ON A LAPTOP</w:t>
      </w:r>
    </w:p>
    <w:p>
      <w:pPr>
        <w:spacing w:after="20"/>
        <w:ind w:left="283"/>
      </w:pPr>
      <w:r>
        <w:rPr>
          <w:b w:val="0"/>
          <w:i w:val="0"/>
          <w:color w:val="4B5563"/>
          <w:sz w:val="18"/>
        </w:rPr>
        <w:t>order-forecast-inventory</w:t>
      </w:r>
    </w:p>
    <w:p>
      <w:pPr>
        <w:spacing w:after="20"/>
        <w:ind w:left="283"/>
      </w:pPr>
      <w:r>
        <w:rPr>
          <w:b w:val="0"/>
          <w:i w:val="0"/>
          <w:color w:val="4B5563"/>
          <w:sz w:val="18"/>
        </w:rPr>
        <w:t>github.com/kavya2693/order-forecast-inventory</w:t>
      </w:r>
    </w:p>
    <w:p>
      <w:pPr>
        <w:spacing w:after="20"/>
        <w:ind w:left="283"/>
      </w:pPr>
      <w:r>
        <w:rPr>
          <w:b w:val="0"/>
          <w:i w:val="0"/>
          <w:color w:val="4B5563"/>
          <w:sz w:val="18"/>
        </w:rPr>
        <w:t>LightGBM · XGBoost · DuckDB SQL · Python</w:t>
      </w:r>
    </w:p>
    <w:p>
      <w:pPr>
        <w:spacing w:after="20"/>
        <w:ind w:left="283"/>
      </w:pPr>
      <w:r>
        <w:rPr>
          <w:b w:val="0"/>
          <w:i w:val="0"/>
          <w:color w:val="4B5563"/>
          <w:sz w:val="18"/>
        </w:rPr>
        <w:t>$ make run   # 400 customers × 150 SKUs, ~9 min</w:t>
      </w:r>
    </w:p>
    <w:p>
      <w:pPr>
        <w:spacing w:after="20"/>
        <w:ind w:left="283"/>
      </w:pPr>
      <w:r>
        <w:rPr>
          <w:b w:val="0"/>
          <w:i w:val="0"/>
          <w:color w:val="4B5563"/>
          <w:sz w:val="18"/>
        </w:rPr>
        <w:t>One command rebuilds every table the numbers in this video come from.</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F-48</w:t>
            </w:r>
          </w:p>
        </w:tc>
        <w:tc>
          <w:tcPr>
            <w:tcW w:type="dxa" w:w="1928"/>
          </w:tcPr>
          <w:p>
            <w:pPr>
              <w:spacing w:after="0"/>
            </w:pPr>
            <w:r/>
            <w:r>
              <w:rPr>
                <w:b w:val="0"/>
                <w:i w:val="0"/>
                <w:sz w:val="15"/>
              </w:rPr>
              <w:t>MIT</w:t>
            </w:r>
          </w:p>
        </w:tc>
        <w:tc>
          <w:tcPr>
            <w:tcW w:type="dxa" w:w="3402"/>
          </w:tcPr>
          <w:p>
            <w:pPr>
              <w:spacing w:after="0"/>
            </w:pPr>
            <w:r/>
            <w:r>
              <w:rPr>
                <w:rFonts w:ascii="JetBrains Mono" w:hAnsi="JetBrains Mono" w:eastAsia="JetBrains Mono"/>
                <w:b w:val="0"/>
                <w:i w:val="0"/>
                <w:sz w:val="12"/>
              </w:rPr>
              <w:t>LICENSE line 1</w:t>
            </w:r>
            <w:r>
              <w:rPr>
                <w:b w:val="0"/>
                <w:i w:val="0"/>
                <w:sz w:val="15"/>
              </w:rPr>
              <w:t xml:space="preserve"> · -</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F-49</w:t>
            </w:r>
          </w:p>
        </w:tc>
        <w:tc>
          <w:tcPr>
            <w:tcW w:type="dxa" w:w="1928"/>
            <w:shd w:val="clear" w:color="auto" w:fill="F3F4F6"/>
          </w:tcPr>
          <w:p>
            <w:pPr>
              <w:spacing w:after="0"/>
            </w:pPr>
            <w:r/>
            <w:r>
              <w:rPr>
                <w:b w:val="0"/>
                <w:i w:val="0"/>
                <w:sz w:val="15"/>
              </w:rPr>
              <w:t>LightGBM · XGBoost · DuckDB SQL · Python</w:t>
            </w:r>
          </w:p>
        </w:tc>
        <w:tc>
          <w:tcPr>
            <w:tcW w:type="dxa" w:w="3402"/>
            <w:shd w:val="clear" w:color="auto" w:fill="F3F4F6"/>
          </w:tcPr>
          <w:p>
            <w:pPr>
              <w:spacing w:after="0"/>
            </w:pPr>
            <w:r/>
            <w:r>
              <w:rPr>
                <w:rFonts w:ascii="JetBrains Mono" w:hAnsi="JetBrains Mono" w:eastAsia="JetBrains Mono"/>
                <w:b w:val="0"/>
                <w:i w:val="0"/>
                <w:sz w:val="12"/>
              </w:rPr>
              <w:t>pyproject.toml dependencies</w:t>
            </w:r>
            <w:r>
              <w:rPr>
                <w:b w:val="0"/>
                <w:i w:val="0"/>
                <w:sz w:val="15"/>
              </w:rPr>
              <w:t xml:space="preserve"> · lightgbm, xgboost, duckdb</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F-50</w:t>
            </w:r>
          </w:p>
        </w:tc>
        <w:tc>
          <w:tcPr>
            <w:tcW w:type="dxa" w:w="1928"/>
          </w:tcPr>
          <w:p>
            <w:pPr>
              <w:spacing w:after="0"/>
            </w:pPr>
            <w:r/>
            <w:r>
              <w:rPr>
                <w:b w:val="0"/>
                <w:i w:val="0"/>
                <w:sz w:val="15"/>
              </w:rPr>
              <w:t>$ make run # 400 customers × 150 SKUs, ~9 min</w:t>
            </w:r>
          </w:p>
        </w:tc>
        <w:tc>
          <w:tcPr>
            <w:tcW w:type="dxa" w:w="3402"/>
          </w:tcPr>
          <w:p>
            <w:pPr>
              <w:spacing w:after="0"/>
            </w:pPr>
            <w:r/>
            <w:r>
              <w:rPr>
                <w:rFonts w:ascii="JetBrains Mono" w:hAnsi="JetBrains Mono" w:eastAsia="JetBrains Mono"/>
                <w:b w:val="0"/>
                <w:i w:val="0"/>
                <w:sz w:val="12"/>
              </w:rPr>
              <w:t>Makefile; outputs/metrics.json runtime_seconds</w:t>
            </w:r>
            <w:r>
              <w:rPr>
                <w:b w:val="0"/>
                <w:i w:val="0"/>
                <w:sz w:val="15"/>
              </w:rPr>
              <w:t xml:space="preserve"> · 522.6 s</w:t>
            </w:r>
          </w:p>
        </w:tc>
        <w:tc>
          <w:tcPr>
            <w:tcW w:type="dxa" w:w="3061"/>
          </w:tcPr>
          <w:p>
            <w:pPr>
              <w:spacing w:after="0"/>
            </w:pPr>
            <w:r/>
            <w:r>
              <w:rPr>
                <w:b w:val="0"/>
                <w:i w:val="0"/>
                <w:sz w:val="15"/>
              </w:rPr>
              <w:t>522.6 / 60 = 8.7 min</w:t>
            </w:r>
          </w:p>
        </w:tc>
        <w:tc>
          <w:tcPr>
            <w:tcW w:type="dxa" w:w="850"/>
          </w:tcPr>
          <w:p>
            <w:pPr>
              <w:spacing w:after="0"/>
            </w:pPr>
            <w:r/>
            <w:r>
              <w:rPr>
                <w:b w:val="0"/>
                <w:i w:val="0"/>
                <w:sz w:val="15"/>
              </w:rPr>
              <w:t>✓</w:t>
            </w:r>
          </w:p>
        </w:tc>
      </w:tr>
    </w:tbl>
    <w:p>
      <w:pPr>
        <w:spacing w:after="40"/>
      </w:pPr>
    </w:p>
    <w:p>
      <w:r>
        <w:rPr>
          <w:b w:val="0"/>
          <w:i w:val="0"/>
          <w:sz w:val="18"/>
        </w:rPr>
        <w:t>Assumptions: A-09</w:t>
      </w:r>
    </w:p>
    <w:p>
      <w:r>
        <w:rPr>
          <w:b w:val="0"/>
          <w:i w:val="0"/>
          <w:sz w:val="18"/>
        </w:rPr>
        <w:t>To change this slide: Text in compositions/s07-end.html.</w:t>
      </w:r>
    </w:p>
    <w:p>
      <w:r>
        <w:br w:type="page"/>
      </w:r>
    </w:p>
    <w:p>
      <w:pPr>
        <w:pStyle w:val="Heading2"/>
      </w:pPr>
      <w:r>
        <w:t>5. Change-impact matrix</w:t>
      </w:r>
    </w:p>
    <w:tbl>
      <w:tblPr>
        <w:tblStyle w:val="TableGrid"/>
        <w:tblW w:type="auto" w:w="0"/>
        <w:jc w:val="center"/>
        <w:tblLayout w:type="fixed"/>
        <w:tblLook w:firstColumn="1" w:firstRow="1" w:lastColumn="0" w:lastRow="0" w:noHBand="0" w:noVBand="1" w:val="04A0"/>
      </w:tblPr>
      <w:tblGrid>
        <w:gridCol w:w="2494"/>
        <w:gridCol w:w="2154"/>
        <w:gridCol w:w="1020"/>
        <w:gridCol w:w="2381"/>
        <w:gridCol w:w="1814"/>
      </w:tblGrid>
      <w:tr>
        <w:trPr>
          <w:tblHeader w:val="true"/>
        </w:trPr>
        <w:tc>
          <w:tcPr>
            <w:tcW w:type="dxa" w:w="2494"/>
            <w:shd w:val="clear" w:color="auto" w:fill="111827"/>
          </w:tcPr>
          <w:p>
            <w:pPr>
              <w:spacing w:after="0"/>
            </w:pPr>
            <w:r/>
            <w:r>
              <w:rPr>
                <w:b/>
                <w:i w:val="0"/>
                <w:color w:val="FFFFFF"/>
                <w:sz w:val="15"/>
              </w:rPr>
              <w:t>Input / assumption</w:t>
            </w:r>
          </w:p>
        </w:tc>
        <w:tc>
          <w:tcPr>
            <w:tcW w:type="dxa" w:w="2154"/>
            <w:shd w:val="clear" w:color="auto" w:fill="111827"/>
          </w:tcPr>
          <w:p>
            <w:pPr>
              <w:spacing w:after="0"/>
            </w:pPr>
            <w:r/>
            <w:r>
              <w:rPr>
                <w:b/>
                <w:i w:val="0"/>
                <w:color w:val="FFFFFF"/>
                <w:sz w:val="15"/>
              </w:rPr>
              <w:t>Affected figures</w:t>
            </w:r>
          </w:p>
        </w:tc>
        <w:tc>
          <w:tcPr>
            <w:tcW w:type="dxa" w:w="1020"/>
            <w:shd w:val="clear" w:color="auto" w:fill="111827"/>
          </w:tcPr>
          <w:p>
            <w:pPr>
              <w:spacing w:after="0"/>
            </w:pPr>
            <w:r/>
            <w:r>
              <w:rPr>
                <w:b/>
                <w:i w:val="0"/>
                <w:color w:val="FFFFFF"/>
                <w:sz w:val="15"/>
              </w:rPr>
              <w:t>Slides</w:t>
            </w:r>
          </w:p>
        </w:tc>
        <w:tc>
          <w:tcPr>
            <w:tcW w:type="dxa" w:w="2381"/>
            <w:shd w:val="clear" w:color="auto" w:fill="111827"/>
          </w:tcPr>
          <w:p>
            <w:pPr>
              <w:spacing w:after="0"/>
            </w:pPr>
            <w:r/>
            <w:r>
              <w:rPr>
                <w:b/>
                <w:i w:val="0"/>
                <w:color w:val="FFFFFF"/>
                <w:sz w:val="15"/>
              </w:rPr>
              <w:t>Files to edit</w:t>
            </w:r>
          </w:p>
        </w:tc>
        <w:tc>
          <w:tcPr>
            <w:tcW w:type="dxa" w:w="1814"/>
            <w:shd w:val="clear" w:color="auto" w:fill="111827"/>
          </w:tcPr>
          <w:p>
            <w:pPr>
              <w:spacing w:after="0"/>
            </w:pPr>
            <w:r/>
            <w:r>
              <w:rPr>
                <w:b/>
                <w:i w:val="0"/>
                <w:color w:val="FFFFFF"/>
                <w:sz w:val="15"/>
              </w:rPr>
              <w:t>Re-run</w:t>
            </w:r>
          </w:p>
        </w:tc>
      </w:tr>
      <w:tr>
        <w:tc>
          <w:tcPr>
            <w:tcW w:type="dxa" w:w="2494"/>
          </w:tcPr>
          <w:p>
            <w:pPr>
              <w:spacing w:after="0"/>
            </w:pPr>
            <w:r/>
            <w:r>
              <w:rPr>
                <w:b w:val="0"/>
                <w:i w:val="0"/>
                <w:sz w:val="15"/>
              </w:rPr>
              <w:t>A-01: All data is synthetic, produced by a seeded generator sized to the production problem (400 customers, 150 SKUs, 156 weeks, five source tables)</w:t>
            </w:r>
          </w:p>
        </w:tc>
        <w:tc>
          <w:tcPr>
            <w:tcW w:type="dxa" w:w="2154"/>
          </w:tcPr>
          <w:p>
            <w:pPr>
              <w:spacing w:after="0"/>
            </w:pPr>
            <w:r/>
            <w:r>
              <w:rPr>
                <w:b w:val="0"/>
                <w:i w:val="0"/>
                <w:sz w:val="15"/>
              </w:rPr>
              <w:t>all figures</w:t>
            </w:r>
          </w:p>
        </w:tc>
        <w:tc>
          <w:tcPr>
            <w:tcW w:type="dxa" w:w="1020"/>
          </w:tcPr>
          <w:p>
            <w:pPr>
              <w:spacing w:after="0"/>
            </w:pPr>
            <w:r/>
            <w:r>
              <w:rPr>
                <w:b w:val="0"/>
                <w:i w:val="0"/>
                <w:sz w:val="15"/>
              </w:rPr>
              <w:t>01, 02, 03, 04, 05, 06, 07, 08, 09, 10</w:t>
            </w:r>
          </w:p>
        </w:tc>
        <w:tc>
          <w:tcPr>
            <w:tcW w:type="dxa" w:w="2381"/>
          </w:tcPr>
          <w:p>
            <w:pPr>
              <w:spacing w:after="0"/>
            </w:pPr>
            <w:r/>
            <w:r>
              <w:rPr>
                <w:rFonts w:ascii="JetBrains Mono" w:hAnsi="JetBrains Mono" w:eastAsia="JetBrains Mono"/>
                <w:b w:val="0"/>
                <w:i w:val="0"/>
                <w:sz w:val="12"/>
              </w:rPr>
              <w:t>src/order_forecast/config.py (Scale); src/order_forecast/data.py</w:t>
            </w:r>
          </w:p>
        </w:tc>
        <w:tc>
          <w:tcPr>
            <w:tcW w:type="dxa" w:w="1814"/>
          </w:tcPr>
          <w:p>
            <w:pPr>
              <w:spacing w:after="0"/>
            </w:pPr>
            <w:r/>
            <w:r>
              <w:rPr>
                <w:b w:val="0"/>
                <w:i w:val="0"/>
                <w:sz w:val="15"/>
              </w:rPr>
              <w:t>make run</w:t>
            </w:r>
          </w:p>
        </w:tc>
      </w:tr>
      <w:tr>
        <w:tc>
          <w:tcPr>
            <w:tcW w:type="dxa" w:w="2494"/>
            <w:shd w:val="clear" w:color="auto" w:fill="F3F4F6"/>
          </w:tcPr>
          <w:p>
            <w:pPr>
              <w:spacing w:after="0"/>
            </w:pPr>
            <w:r/>
            <w:r>
              <w:rPr>
                <w:b w:val="0"/>
                <w:i w:val="0"/>
                <w:sz w:val="15"/>
              </w:rPr>
              <w:t>A-02: The field-app lift is a property of the generator: a quote request precedes an order with a probability chosen in data</w:t>
            </w:r>
          </w:p>
        </w:tc>
        <w:tc>
          <w:tcPr>
            <w:tcW w:type="dxa" w:w="2154"/>
            <w:shd w:val="clear" w:color="auto" w:fill="F3F4F6"/>
          </w:tcPr>
          <w:p>
            <w:pPr>
              <w:spacing w:after="0"/>
            </w:pPr>
            <w:r/>
            <w:r>
              <w:rPr>
                <w:b w:val="0"/>
                <w:i w:val="0"/>
                <w:sz w:val="15"/>
              </w:rPr>
              <w:t>F-24, F-25, F-31, F-32, F-33, F-34, F-36, F-37, F-38, F-41, F-42</w:t>
            </w:r>
          </w:p>
        </w:tc>
        <w:tc>
          <w:tcPr>
            <w:tcW w:type="dxa" w:w="1020"/>
            <w:shd w:val="clear" w:color="auto" w:fill="F3F4F6"/>
          </w:tcPr>
          <w:p>
            <w:pPr>
              <w:spacing w:after="0"/>
            </w:pPr>
            <w:r/>
            <w:r>
              <w:rPr>
                <w:b w:val="0"/>
                <w:i w:val="0"/>
                <w:sz w:val="15"/>
              </w:rPr>
              <w:t>05, 06, 07, 08</w:t>
            </w:r>
          </w:p>
        </w:tc>
        <w:tc>
          <w:tcPr>
            <w:tcW w:type="dxa" w:w="2381"/>
            <w:shd w:val="clear" w:color="auto" w:fill="F3F4F6"/>
          </w:tcPr>
          <w:p>
            <w:pPr>
              <w:spacing w:after="0"/>
            </w:pPr>
            <w:r/>
            <w:r>
              <w:rPr>
                <w:rFonts w:ascii="JetBrains Mono" w:hAnsi="JetBrains Mono" w:eastAsia="JetBrains Mono"/>
                <w:b w:val="0"/>
                <w:i w:val="0"/>
                <w:sz w:val="12"/>
              </w:rPr>
              <w:t>src/order_forecast/data.py:169</w:t>
            </w:r>
          </w:p>
        </w:tc>
        <w:tc>
          <w:tcPr>
            <w:tcW w:type="dxa" w:w="1814"/>
            <w:shd w:val="clear" w:color="auto" w:fill="F3F4F6"/>
          </w:tcPr>
          <w:p>
            <w:pPr>
              <w:spacing w:after="0"/>
            </w:pPr>
            <w:r/>
            <w:r>
              <w:rPr>
                <w:b w:val="0"/>
                <w:i w:val="0"/>
                <w:sz w:val="15"/>
              </w:rPr>
              <w:t>make run; export_order_list.py + inject_sheet.py</w:t>
            </w:r>
          </w:p>
        </w:tc>
      </w:tr>
      <w:tr>
        <w:tc>
          <w:tcPr>
            <w:tcW w:type="dxa" w:w="2494"/>
          </w:tcPr>
          <w:p>
            <w:pPr>
              <w:spacing w:after="0"/>
            </w:pPr>
            <w:r/>
            <w:r>
              <w:rPr>
                <w:b w:val="0"/>
                <w:i w:val="0"/>
                <w:sz w:val="15"/>
              </w:rPr>
              <w:t>A-03: Carrying stock costs 25% of its value a year; holding cost = weekly stock value x 0</w:t>
            </w:r>
          </w:p>
        </w:tc>
        <w:tc>
          <w:tcPr>
            <w:tcW w:type="dxa" w:w="2154"/>
          </w:tcPr>
          <w:p>
            <w:pPr>
              <w:spacing w:after="0"/>
            </w:pPr>
            <w:r/>
            <w:r>
              <w:rPr>
                <w:b w:val="0"/>
                <w:i w:val="0"/>
                <w:sz w:val="15"/>
              </w:rPr>
              <w:t>F-07, F-15, F-31, F-36, F-37, F-38, F-41, F-42, F-43, F-44, F-45</w:t>
            </w:r>
          </w:p>
        </w:tc>
        <w:tc>
          <w:tcPr>
            <w:tcW w:type="dxa" w:w="1020"/>
          </w:tcPr>
          <w:p>
            <w:pPr>
              <w:spacing w:after="0"/>
            </w:pPr>
            <w:r/>
            <w:r>
              <w:rPr>
                <w:b w:val="0"/>
                <w:i w:val="0"/>
                <w:sz w:val="15"/>
              </w:rPr>
              <w:t>02, 04, 06, 07, 08, 09</w:t>
            </w:r>
          </w:p>
        </w:tc>
        <w:tc>
          <w:tcPr>
            <w:tcW w:type="dxa" w:w="2381"/>
          </w:tcPr>
          <w:p>
            <w:pPr>
              <w:spacing w:after="0"/>
            </w:pPr>
            <w:r/>
            <w:r>
              <w:rPr>
                <w:rFonts w:ascii="JetBrains Mono" w:hAnsi="JetBrains Mono" w:eastAsia="JetBrains Mono"/>
                <w:b w:val="0"/>
                <w:i w:val="0"/>
                <w:sz w:val="12"/>
              </w:rPr>
              <w:t>src/order_forecast/config.py:32</w:t>
            </w:r>
          </w:p>
        </w:tc>
        <w:tc>
          <w:tcPr>
            <w:tcW w:type="dxa" w:w="1814"/>
          </w:tcPr>
          <w:p>
            <w:pPr>
              <w:spacing w:after="0"/>
            </w:pPr>
            <w:r/>
            <w:r>
              <w:rPr>
                <w:b w:val="0"/>
                <w:i w:val="0"/>
                <w:sz w:val="15"/>
              </w:rPr>
              <w:t>make run</w:t>
            </w:r>
          </w:p>
        </w:tc>
      </w:tr>
      <w:tr>
        <w:tc>
          <w:tcPr>
            <w:tcW w:type="dxa" w:w="2494"/>
            <w:shd w:val="clear" w:color="auto" w:fill="F3F4F6"/>
          </w:tcPr>
          <w:p>
            <w:pPr>
              <w:spacing w:after="0"/>
            </w:pPr>
            <w:r/>
            <w:r>
              <w:rPr>
                <w:b w:val="0"/>
                <w:i w:val="0"/>
                <w:sz w:val="15"/>
              </w:rPr>
              <w:t>A-04: Inventory policy: weekly order-up-to S = F(t+1) + F(t+2) + z x sigma per SKU, one week lead time (an order placed at the end of week t arrives at the start of week t+2), lost sales, two warm-up weeks not scored, no case packs, minimums or capacity</w:t>
            </w:r>
          </w:p>
        </w:tc>
        <w:tc>
          <w:tcPr>
            <w:tcW w:type="dxa" w:w="2154"/>
            <w:shd w:val="clear" w:color="auto" w:fill="F3F4F6"/>
          </w:tcPr>
          <w:p>
            <w:pPr>
              <w:spacing w:after="0"/>
            </w:pPr>
            <w:r/>
            <w:r>
              <w:rPr>
                <w:b w:val="0"/>
                <w:i w:val="0"/>
                <w:sz w:val="15"/>
              </w:rPr>
              <w:t>F-12, F-13, F-15, F-27, F-31, F-33, F-34, F-36, F-37, F-38, F-39, F-40, F-41, F-42, F-43</w:t>
            </w:r>
          </w:p>
        </w:tc>
        <w:tc>
          <w:tcPr>
            <w:tcW w:type="dxa" w:w="1020"/>
            <w:shd w:val="clear" w:color="auto" w:fill="F3F4F6"/>
          </w:tcPr>
          <w:p>
            <w:pPr>
              <w:spacing w:after="0"/>
            </w:pPr>
            <w:r/>
            <w:r>
              <w:rPr>
                <w:b w:val="0"/>
                <w:i w:val="0"/>
                <w:sz w:val="15"/>
              </w:rPr>
              <w:t>03, 04, 05, 06, 07, 08</w:t>
            </w:r>
          </w:p>
        </w:tc>
        <w:tc>
          <w:tcPr>
            <w:tcW w:type="dxa" w:w="2381"/>
            <w:shd w:val="clear" w:color="auto" w:fill="F3F4F6"/>
          </w:tcPr>
          <w:p>
            <w:pPr>
              <w:spacing w:after="0"/>
            </w:pPr>
            <w:r/>
            <w:r>
              <w:rPr>
                <w:rFonts w:ascii="JetBrains Mono" w:hAnsi="JetBrains Mono" w:eastAsia="JetBrains Mono"/>
                <w:b w:val="0"/>
                <w:i w:val="0"/>
                <w:sz w:val="12"/>
              </w:rPr>
              <w:t>src/order_forecast/config.py:26-35; src/order_forecast/inventory.py</w:t>
            </w:r>
          </w:p>
        </w:tc>
        <w:tc>
          <w:tcPr>
            <w:tcW w:type="dxa" w:w="1814"/>
            <w:shd w:val="clear" w:color="auto" w:fill="F3F4F6"/>
          </w:tcPr>
          <w:p>
            <w:pPr>
              <w:spacing w:after="0"/>
            </w:pPr>
            <w:r/>
            <w:r>
              <w:rPr>
                <w:b w:val="0"/>
                <w:i w:val="0"/>
                <w:sz w:val="15"/>
              </w:rPr>
              <w:t>make run; export_order_list.py + inject_sheet.py</w:t>
            </w:r>
          </w:p>
        </w:tc>
      </w:tr>
      <w:tr>
        <w:tc>
          <w:tcPr>
            <w:tcW w:type="dxa" w:w="2494"/>
          </w:tcPr>
          <w:p>
            <w:pPr>
              <w:spacing w:after="0"/>
            </w:pPr>
            <w:r/>
            <w:r>
              <w:rPr>
                <w:b w:val="0"/>
                <w:i w:val="0"/>
                <w:sz w:val="15"/>
              </w:rPr>
              <w:t>A-05: Safety stock sigma for each forecaster is the RMSE of its own two-week SKU forecast over the 13 validation weeks; z is found by bisection so the test weeks reach 98% fill</w:t>
            </w:r>
          </w:p>
        </w:tc>
        <w:tc>
          <w:tcPr>
            <w:tcW w:type="dxa" w:w="2154"/>
          </w:tcPr>
          <w:p>
            <w:pPr>
              <w:spacing w:after="0"/>
            </w:pPr>
            <w:r/>
            <w:r>
              <w:rPr>
                <w:b w:val="0"/>
                <w:i w:val="0"/>
                <w:sz w:val="15"/>
              </w:rPr>
              <w:t>F-12, F-13, F-14, F-15, F-28, F-31, F-36, F-37, F-38, F-41, F-42, F-43, F-44, F-45</w:t>
            </w:r>
          </w:p>
        </w:tc>
        <w:tc>
          <w:tcPr>
            <w:tcW w:type="dxa" w:w="1020"/>
          </w:tcPr>
          <w:p>
            <w:pPr>
              <w:spacing w:after="0"/>
            </w:pPr>
            <w:r/>
            <w:r>
              <w:rPr>
                <w:b w:val="0"/>
                <w:i w:val="0"/>
                <w:sz w:val="15"/>
              </w:rPr>
              <w:t>03, 04, 06, 07, 08, 09</w:t>
            </w:r>
          </w:p>
        </w:tc>
        <w:tc>
          <w:tcPr>
            <w:tcW w:type="dxa" w:w="2381"/>
          </w:tcPr>
          <w:p>
            <w:pPr>
              <w:spacing w:after="0"/>
            </w:pPr>
            <w:r/>
            <w:r>
              <w:rPr>
                <w:rFonts w:ascii="JetBrains Mono" w:hAnsi="JetBrains Mono" w:eastAsia="JetBrains Mono"/>
                <w:b w:val="0"/>
                <w:i w:val="0"/>
                <w:sz w:val="12"/>
              </w:rPr>
              <w:t>src/order_forecast/config.py:23 (VAL_WEEKS), :34 (TARGET_FILL_RATE)</w:t>
            </w:r>
          </w:p>
        </w:tc>
        <w:tc>
          <w:tcPr>
            <w:tcW w:type="dxa" w:w="1814"/>
          </w:tcPr>
          <w:p>
            <w:pPr>
              <w:spacing w:after="0"/>
            </w:pPr>
            <w:r/>
            <w:r>
              <w:rPr>
                <w:b w:val="0"/>
                <w:i w:val="0"/>
                <w:sz w:val="15"/>
              </w:rPr>
              <w:t>make run; export_order_list.py + inject_sheet.py</w:t>
            </w:r>
          </w:p>
        </w:tc>
      </w:tr>
      <w:tr>
        <w:tc>
          <w:tcPr>
            <w:tcW w:type="dxa" w:w="2494"/>
            <w:shd w:val="clear" w:color="auto" w:fill="F3F4F6"/>
          </w:tcPr>
          <w:p>
            <w:pPr>
              <w:spacing w:after="0"/>
            </w:pPr>
            <w:r/>
            <w:r>
              <w:rPr>
                <w:b w:val="0"/>
                <w:i w:val="0"/>
                <w:sz w:val="15"/>
              </w:rPr>
              <w:t>A-06: One backtest split: train on weeks before 2025-03-31, 13 validation weeks, 26 test weeks from 2025-06-30</w:t>
            </w:r>
          </w:p>
        </w:tc>
        <w:tc>
          <w:tcPr>
            <w:tcW w:type="dxa" w:w="2154"/>
            <w:shd w:val="clear" w:color="auto" w:fill="F3F4F6"/>
          </w:tcPr>
          <w:p>
            <w:pPr>
              <w:spacing w:after="0"/>
            </w:pPr>
            <w:r/>
            <w:r>
              <w:rPr>
                <w:b w:val="0"/>
                <w:i w:val="0"/>
                <w:sz w:val="15"/>
              </w:rPr>
              <w:t>F-14, F-27, F-28, F-36, F-37, F-38, F-39, F-40, F-41, F-42, F-43, F-44, F-45, F-46, F-47</w:t>
            </w:r>
          </w:p>
        </w:tc>
        <w:tc>
          <w:tcPr>
            <w:tcW w:type="dxa" w:w="1020"/>
            <w:shd w:val="clear" w:color="auto" w:fill="F3F4F6"/>
          </w:tcPr>
          <w:p>
            <w:pPr>
              <w:spacing w:after="0"/>
            </w:pPr>
            <w:r/>
            <w:r>
              <w:rPr>
                <w:b w:val="0"/>
                <w:i w:val="0"/>
                <w:sz w:val="15"/>
              </w:rPr>
              <w:t>04, 05, 06, 07, 08, 09</w:t>
            </w:r>
          </w:p>
        </w:tc>
        <w:tc>
          <w:tcPr>
            <w:tcW w:type="dxa" w:w="2381"/>
            <w:shd w:val="clear" w:color="auto" w:fill="F3F4F6"/>
          </w:tcPr>
          <w:p>
            <w:pPr>
              <w:spacing w:after="0"/>
            </w:pPr>
            <w:r/>
            <w:r>
              <w:rPr>
                <w:rFonts w:ascii="JetBrains Mono" w:hAnsi="JetBrains Mono" w:eastAsia="JetBrains Mono"/>
                <w:b w:val="0"/>
                <w:i w:val="0"/>
                <w:sz w:val="12"/>
              </w:rPr>
              <w:t>src/order_forecast/config.py:22-23</w:t>
            </w:r>
          </w:p>
        </w:tc>
        <w:tc>
          <w:tcPr>
            <w:tcW w:type="dxa" w:w="1814"/>
            <w:shd w:val="clear" w:color="auto" w:fill="F3F4F6"/>
          </w:tcPr>
          <w:p>
            <w:pPr>
              <w:spacing w:after="0"/>
            </w:pPr>
            <w:r/>
            <w:r>
              <w:rPr>
                <w:b w:val="0"/>
                <w:i w:val="0"/>
                <w:sz w:val="15"/>
              </w:rPr>
              <w:t>make run</w:t>
            </w:r>
          </w:p>
        </w:tc>
      </w:tr>
      <w:tr>
        <w:tc>
          <w:tcPr>
            <w:tcW w:type="dxa" w:w="2494"/>
          </w:tcPr>
          <w:p>
            <w:pPr>
              <w:spacing w:after="0"/>
            </w:pPr>
            <w:r/>
            <w:r>
              <w:rPr>
                <w:b w:val="0"/>
                <w:i w:val="0"/>
                <w:sz w:val="15"/>
              </w:rPr>
              <w:t>A-07: Unit costs are generated per SKU, so all money figures are in the generator's currency units, not a real currency</w:t>
            </w:r>
          </w:p>
        </w:tc>
        <w:tc>
          <w:tcPr>
            <w:tcW w:type="dxa" w:w="2154"/>
          </w:tcPr>
          <w:p>
            <w:pPr>
              <w:spacing w:after="0"/>
            </w:pPr>
            <w:r/>
            <w:r>
              <w:rPr>
                <w:b w:val="0"/>
                <w:i w:val="0"/>
                <w:sz w:val="15"/>
              </w:rPr>
              <w:t>F-31, F-36, F-37, F-38, F-41, F-42, F-44, F-45</w:t>
            </w:r>
          </w:p>
        </w:tc>
        <w:tc>
          <w:tcPr>
            <w:tcW w:type="dxa" w:w="1020"/>
          </w:tcPr>
          <w:p>
            <w:pPr>
              <w:spacing w:after="0"/>
            </w:pPr>
            <w:r/>
            <w:r>
              <w:rPr>
                <w:b w:val="0"/>
                <w:i w:val="0"/>
                <w:sz w:val="15"/>
              </w:rPr>
              <w:t>06, 07, 08, 09</w:t>
            </w:r>
          </w:p>
        </w:tc>
        <w:tc>
          <w:tcPr>
            <w:tcW w:type="dxa" w:w="2381"/>
          </w:tcPr>
          <w:p>
            <w:pPr>
              <w:spacing w:after="0"/>
            </w:pPr>
            <w:r/>
            <w:r>
              <w:rPr>
                <w:rFonts w:ascii="JetBrains Mono" w:hAnsi="JetBrains Mono" w:eastAsia="JetBrains Mono"/>
                <w:b w:val="0"/>
                <w:i w:val="0"/>
                <w:sz w:val="12"/>
              </w:rPr>
              <w:t>src/order_forecast/data.py (SKU unit_cost)</w:t>
            </w:r>
          </w:p>
        </w:tc>
        <w:tc>
          <w:tcPr>
            <w:tcW w:type="dxa" w:w="1814"/>
          </w:tcPr>
          <w:p>
            <w:pPr>
              <w:spacing w:after="0"/>
            </w:pPr>
            <w:r/>
            <w:r>
              <w:rPr>
                <w:b w:val="0"/>
                <w:i w:val="0"/>
                <w:sz w:val="15"/>
              </w:rPr>
              <w:t>make run</w:t>
            </w:r>
          </w:p>
        </w:tc>
      </w:tr>
      <w:tr>
        <w:tc>
          <w:tcPr>
            <w:tcW w:type="dxa" w:w="2494"/>
            <w:shd w:val="clear" w:color="auto" w:fill="F3F4F6"/>
          </w:tcPr>
          <w:p>
            <w:pPr>
              <w:spacing w:after="0"/>
            </w:pPr>
            <w:r/>
            <w:r>
              <w:rPr>
                <w:b w:val="0"/>
                <w:i w:val="0"/>
                <w:sz w:val="15"/>
              </w:rPr>
              <w:t>A-08: The order list on slide 07 is the LightGBM two-stage policy's decision at the end of test week 13 (Friday 2025-09-26)</w:t>
            </w:r>
          </w:p>
        </w:tc>
        <w:tc>
          <w:tcPr>
            <w:tcW w:type="dxa" w:w="2154"/>
            <w:shd w:val="clear" w:color="auto" w:fill="F3F4F6"/>
          </w:tcPr>
          <w:p>
            <w:pPr>
              <w:spacing w:after="0"/>
            </w:pPr>
            <w:r/>
            <w:r>
              <w:rPr>
                <w:b w:val="0"/>
                <w:i w:val="0"/>
                <w:sz w:val="15"/>
              </w:rPr>
              <w:t>F-33, F-34, F-35, F-36, F-37, F-38</w:t>
            </w:r>
          </w:p>
        </w:tc>
        <w:tc>
          <w:tcPr>
            <w:tcW w:type="dxa" w:w="1020"/>
            <w:shd w:val="clear" w:color="auto" w:fill="F3F4F6"/>
          </w:tcPr>
          <w:p>
            <w:pPr>
              <w:spacing w:after="0"/>
            </w:pPr>
            <w:r/>
            <w:r>
              <w:rPr>
                <w:b w:val="0"/>
                <w:i w:val="0"/>
                <w:sz w:val="15"/>
              </w:rPr>
              <w:t>07</w:t>
            </w:r>
          </w:p>
        </w:tc>
        <w:tc>
          <w:tcPr>
            <w:tcW w:type="dxa" w:w="2381"/>
            <w:shd w:val="clear" w:color="auto" w:fill="F3F4F6"/>
          </w:tcPr>
          <w:p>
            <w:pPr>
              <w:spacing w:after="0"/>
            </w:pPr>
            <w:r/>
            <w:r>
              <w:rPr>
                <w:rFonts w:ascii="JetBrains Mono" w:hAnsi="JetBrains Mono" w:eastAsia="JetBrains Mono"/>
                <w:b w:val="0"/>
                <w:i w:val="0"/>
                <w:sz w:val="12"/>
              </w:rPr>
              <w:t>tools/export_order_list.py (DECISION_WEEK, TRACE_SKU_RANK); inject_sheet.py --rows</w:t>
            </w:r>
          </w:p>
        </w:tc>
        <w:tc>
          <w:tcPr>
            <w:tcW w:type="dxa" w:w="1814"/>
            <w:shd w:val="clear" w:color="auto" w:fill="F3F4F6"/>
          </w:tcPr>
          <w:p>
            <w:pPr>
              <w:spacing w:after="0"/>
            </w:pPr>
            <w:r/>
            <w:r>
              <w:rPr>
                <w:b w:val="0"/>
                <w:i w:val="0"/>
                <w:sz w:val="15"/>
              </w:rPr>
              <w:t>export_order_list.py + inject_sheet.py; hyperframes render</w:t>
            </w:r>
          </w:p>
        </w:tc>
      </w:tr>
      <w:tr>
        <w:tc>
          <w:tcPr>
            <w:tcW w:type="dxa" w:w="2494"/>
          </w:tcPr>
          <w:p>
            <w:pPr>
              <w:spacing w:after="0"/>
            </w:pPr>
            <w:r/>
            <w:r>
              <w:rPr>
                <w:b w:val="0"/>
                <w:i w:val="0"/>
                <w:sz w:val="15"/>
              </w:rPr>
              <w:t>A-09: Video rounding: money and counts to whole numbers with thousands separators, accuracy and AUC to 3 decimals, percentages to 1 decimal; '~9 min' and '523 s' are rounded run times</w:t>
            </w:r>
          </w:p>
        </w:tc>
        <w:tc>
          <w:tcPr>
            <w:tcW w:type="dxa" w:w="2154"/>
          </w:tcPr>
          <w:p>
            <w:pPr>
              <w:spacing w:after="0"/>
            </w:pPr>
            <w:r/>
            <w:r>
              <w:rPr>
                <w:b w:val="0"/>
                <w:i w:val="0"/>
                <w:sz w:val="15"/>
              </w:rPr>
              <w:t>F-21, F-29, F-30, F-31, F-35, F-39, F-40, F-41, F-42, F-43, F-44, F-45, F-46, F-47, F-50</w:t>
            </w:r>
          </w:p>
        </w:tc>
        <w:tc>
          <w:tcPr>
            <w:tcW w:type="dxa" w:w="1020"/>
          </w:tcPr>
          <w:p>
            <w:pPr>
              <w:spacing w:after="0"/>
            </w:pPr>
            <w:r/>
            <w:r>
              <w:rPr>
                <w:b w:val="0"/>
                <w:i w:val="0"/>
                <w:sz w:val="15"/>
              </w:rPr>
              <w:t>05, 06, 07, 08, 09, 10</w:t>
            </w:r>
          </w:p>
        </w:tc>
        <w:tc>
          <w:tcPr>
            <w:tcW w:type="dxa" w:w="2381"/>
          </w:tcPr>
          <w:p>
            <w:pPr>
              <w:spacing w:after="0"/>
            </w:pPr>
            <w:r/>
            <w:r>
              <w:rPr>
                <w:rFonts w:ascii="JetBrains Mono" w:hAnsi="JetBrains Mono" w:eastAsia="JetBrains Mono"/>
                <w:b w:val="0"/>
                <w:i w:val="0"/>
                <w:sz w:val="12"/>
              </w:rPr>
              <w:t>the composition file named on each slide</w:t>
            </w:r>
          </w:p>
        </w:tc>
        <w:tc>
          <w:tcPr>
            <w:tcW w:type="dxa" w:w="1814"/>
          </w:tcPr>
          <w:p>
            <w:pPr>
              <w:spacing w:after="0"/>
            </w:pPr>
            <w:r/>
            <w:r>
              <w:rPr>
                <w:b w:val="0"/>
                <w:i w:val="0"/>
                <w:sz w:val="15"/>
              </w:rPr>
              <w:t>hyperframes render</w:t>
            </w:r>
          </w:p>
        </w:tc>
      </w:tr>
      <w:tr>
        <w:tc>
          <w:tcPr>
            <w:tcW w:type="dxa" w:w="2494"/>
            <w:shd w:val="clear" w:color="auto" w:fill="F3F4F6"/>
          </w:tcPr>
          <w:p>
            <w:pPr>
              <w:spacing w:after="0"/>
            </w:pPr>
            <w:r/>
            <w:r>
              <w:rPr>
                <w:b w:val="0"/>
                <w:i w:val="0"/>
                <w:sz w:val="15"/>
              </w:rPr>
              <w:t>A-10: Slide 01 (industries, everyday problems) is general distribution knowledge used as context</w:t>
            </w:r>
          </w:p>
        </w:tc>
        <w:tc>
          <w:tcPr>
            <w:tcW w:type="dxa" w:w="2154"/>
            <w:shd w:val="clear" w:color="auto" w:fill="F3F4F6"/>
          </w:tcPr>
          <w:p>
            <w:pPr>
              <w:spacing w:after="0"/>
            </w:pPr>
            <w:r/>
            <w:r>
              <w:rPr>
                <w:b w:val="0"/>
                <w:i w:val="0"/>
                <w:sz w:val="15"/>
              </w:rPr>
              <w:t>F-01, F-02</w:t>
            </w:r>
          </w:p>
        </w:tc>
        <w:tc>
          <w:tcPr>
            <w:tcW w:type="dxa" w:w="1020"/>
            <w:shd w:val="clear" w:color="auto" w:fill="F3F4F6"/>
          </w:tcPr>
          <w:p>
            <w:pPr>
              <w:spacing w:after="0"/>
            </w:pPr>
            <w:r/>
            <w:r>
              <w:rPr>
                <w:b w:val="0"/>
                <w:i w:val="0"/>
                <w:sz w:val="15"/>
              </w:rPr>
              <w:t>01</w:t>
            </w:r>
          </w:p>
        </w:tc>
        <w:tc>
          <w:tcPr>
            <w:tcW w:type="dxa" w:w="2381"/>
            <w:shd w:val="clear" w:color="auto" w:fill="F3F4F6"/>
          </w:tcPr>
          <w:p>
            <w:pPr>
              <w:spacing w:after="0"/>
            </w:pPr>
            <w:r/>
            <w:r>
              <w:rPr>
                <w:rFonts w:ascii="JetBrains Mono" w:hAnsi="JetBrains Mono" w:eastAsia="JetBrains Mono"/>
                <w:b w:val="0"/>
                <w:i w:val="0"/>
                <w:sz w:val="12"/>
              </w:rPr>
              <w:t>compositions/s01-context.html</w:t>
            </w:r>
          </w:p>
        </w:tc>
        <w:tc>
          <w:tcPr>
            <w:tcW w:type="dxa" w:w="1814"/>
            <w:shd w:val="clear" w:color="auto" w:fill="F3F4F6"/>
          </w:tcPr>
          <w:p>
            <w:pPr>
              <w:spacing w:after="0"/>
            </w:pPr>
            <w:r/>
            <w:r>
              <w:rPr>
                <w:b w:val="0"/>
                <w:i w:val="0"/>
                <w:sz w:val="15"/>
              </w:rPr>
              <w:t>hyperframes render</w:t>
            </w:r>
          </w:p>
        </w:tc>
      </w:tr>
    </w:tbl>
    <w:p>
      <w:pPr>
        <w:spacing w:after="40"/>
      </w:pPr>
    </w:p>
    <w:p>
      <w:pPr>
        <w:pStyle w:val="Heading2"/>
      </w:pPr>
      <w:r>
        <w:t>6. Known differences and caveats</w:t>
      </w:r>
    </w:p>
    <w:p>
      <w:pPr>
        <w:spacing w:after="40"/>
        <w:ind w:left="227"/>
      </w:pPr>
      <w:r>
        <w:rPr>
          <w:b w:val="0"/>
          <w:i w:val="0"/>
          <w:sz w:val="19"/>
        </w:rPr>
        <w:t>• The field-app lift, and with it most of the holding-cost gap, is a property of the seeded generator (A-02). How much a real rep's quote log predicts real orders must be measured on real data (README 'Known limitations', biggest gap).</w:t>
      </w:r>
    </w:p>
    <w:p>
      <w:pPr>
        <w:spacing w:after="40"/>
        <w:ind w:left="227"/>
      </w:pPr>
      <w:r>
        <w:rPr>
          <w:b w:val="0"/>
          <w:i w:val="0"/>
          <w:sz w:val="19"/>
        </w:rPr>
        <w:t>• One backtest split (A-06): the three boosted mean forecasts land within about 4% of each other on holding cost, which a second split could reorder.</w:t>
      </w:r>
    </w:p>
    <w:p>
      <w:pPr>
        <w:spacing w:after="40"/>
        <w:ind w:left="227"/>
      </w:pPr>
      <w:r>
        <w:rPr>
          <w:b w:val="0"/>
          <w:i w:val="0"/>
          <w:sz w:val="19"/>
        </w:rPr>
        <w:t>• Line-level accuracy is low for every method (0.12 at one week, negative at two weeks); the result rests on summing to SKU level (README 'The result' point 1).</w:t>
      </w:r>
    </w:p>
    <w:p>
      <w:pPr>
        <w:spacing w:after="40"/>
        <w:ind w:left="227"/>
      </w:pPr>
      <w:r>
        <w:rPr>
          <w:b w:val="0"/>
          <w:i w:val="0"/>
          <w:sz w:val="19"/>
        </w:rPr>
        <w:t>• Slide 07's order list is a re-run of make run's code for two forecasters (A-08); the export asserts its inventory numbers equal outputs/inventory.csv before writing.</w:t>
      </w:r>
    </w:p>
    <w:p>
      <w:pPr>
        <w:spacing w:after="40"/>
        <w:ind w:left="227"/>
      </w:pPr>
      <w:r>
        <w:rPr>
          <w:b w:val="0"/>
          <w:i w:val="0"/>
          <w:sz w:val="19"/>
        </w:rPr>
        <w:t>• Money figures are in generated currency units (A-07).</w:t>
      </w:r>
    </w:p>
    <w:p>
      <w:pPr>
        <w:spacing w:after="40"/>
        <w:ind w:left="227"/>
      </w:pPr>
      <w:r>
        <w:rPr>
          <w:b w:val="0"/>
          <w:i w:val="0"/>
          <w:sz w:val="19"/>
        </w:rPr>
        <w:t>• Slide 09 no longer shows that the two-stage split only ties a single-stage Tweedie model (123,907 vs 129,047 a year at 98% fill; XGBoost two-stage 124,338), nor that it is kept because P(order) is a number a rep can act on. README 'At a glance' (What didn't win) and 'The result' still report both.</w:t>
      </w:r>
    </w:p>
    <w:p>
      <w:pPr>
        <w:spacing w:after="40"/>
        <w:ind w:left="227"/>
      </w:pPr>
      <w:r>
        <w:rPr>
          <w:b w:val="0"/>
          <w:i w:val="0"/>
          <w:sz w:val="19"/>
        </w:rPr>
        <w:t>• Slide 09 marks no single model PICKED: the three boosted mean forecasts tie within about 4% on holding cost (one split), so the right panel shows the two shown boosted rows in mint and the accuracy leader last. The repo's deciding number (holding cost at matched fill) is what rejects the point forecast.</w:t>
      </w:r>
    </w:p>
    <w:p>
      <w:pPr>
        <w:spacing w:after="40"/>
        <w:ind w:left="227"/>
      </w:pPr>
      <w:r>
        <w:rPr>
          <w:b w:val="0"/>
          <w:i w:val="0"/>
          <w:sz w:val="19"/>
        </w:rPr>
        <w:t>• Slide 01 statements are general industry knowledge (A-10).</w:t>
      </w:r>
    </w:p>
    <w:p>
      <w:pPr>
        <w:spacing w:after="40"/>
        <w:ind w:left="227"/>
      </w:pPr>
      <w:r>
        <w:rPr>
          <w:b w:val="0"/>
          <w:i w:val="0"/>
          <w:sz w:val="19"/>
        </w:rPr>
        <w:t>• The repo has no online serving, latency target or human approval step; the architecture shows a batch backtest with file outputs.</w:t>
      </w:r>
    </w:p>
    <w:p>
      <w:pPr>
        <w:pStyle w:val="Heading2"/>
      </w:pPr>
      <w:r>
        <w:t>Appendix: environment</w:t>
      </w:r>
    </w:p>
    <w:tbl>
      <w:tblPr>
        <w:tblStyle w:val="TableGrid"/>
        <w:tblW w:type="auto" w:w="0"/>
        <w:jc w:val="center"/>
        <w:tblLayout w:type="fixed"/>
        <w:tblLook w:firstColumn="1" w:firstRow="1" w:lastColumn="0" w:lastRow="0" w:noHBand="0" w:noVBand="1" w:val="04A0"/>
      </w:tblPr>
      <w:tblGrid>
        <w:gridCol w:w="2381"/>
        <w:gridCol w:w="7483"/>
      </w:tblGrid>
      <w:tr>
        <w:trPr>
          <w:tblHeader w:val="true"/>
        </w:trPr>
        <w:tc>
          <w:tcPr>
            <w:tcW w:type="dxa" w:w="2381"/>
            <w:shd w:val="clear" w:color="auto" w:fill="111827"/>
          </w:tcPr>
          <w:p>
            <w:pPr>
              <w:spacing w:after="0"/>
            </w:pPr>
            <w:r/>
            <w:r>
              <w:rPr>
                <w:b/>
                <w:i w:val="0"/>
                <w:color w:val="FFFFFF"/>
                <w:sz w:val="17"/>
              </w:rPr>
              <w:t>Item</w:t>
            </w:r>
          </w:p>
        </w:tc>
        <w:tc>
          <w:tcPr>
            <w:tcW w:type="dxa" w:w="7483"/>
            <w:shd w:val="clear" w:color="auto" w:fill="111827"/>
          </w:tcPr>
          <w:p>
            <w:pPr>
              <w:spacing w:after="0"/>
            </w:pPr>
            <w:r/>
            <w:r>
              <w:rPr>
                <w:b/>
                <w:i w:val="0"/>
                <w:color w:val="FFFFFF"/>
                <w:sz w:val="17"/>
              </w:rPr>
              <w:t>Value</w:t>
            </w:r>
          </w:p>
        </w:tc>
      </w:tr>
      <w:tr>
        <w:tc>
          <w:tcPr>
            <w:tcW w:type="dxa" w:w="2381"/>
          </w:tcPr>
          <w:p>
            <w:pPr>
              <w:spacing w:after="0"/>
            </w:pPr>
            <w:r/>
            <w:r>
              <w:rPr>
                <w:b w:val="0"/>
                <w:i w:val="0"/>
                <w:sz w:val="17"/>
              </w:rPr>
              <w:t>Commit</w:t>
            </w:r>
          </w:p>
        </w:tc>
        <w:tc>
          <w:tcPr>
            <w:tcW w:type="dxa" w:w="7483"/>
          </w:tcPr>
          <w:p>
            <w:pPr>
              <w:spacing w:after="0"/>
            </w:pPr>
            <w:r/>
            <w:r>
              <w:rPr>
                <w:rFonts w:ascii="JetBrains Mono" w:hAnsi="JetBrains Mono" w:eastAsia="JetBrains Mono"/>
                <w:b w:val="0"/>
                <w:i w:val="0"/>
                <w:sz w:val="14"/>
              </w:rPr>
              <w:t>7b2e475645cf52bef902c8ef2d00e693571debab</w:t>
            </w:r>
          </w:p>
        </w:tc>
      </w:tr>
      <w:tr>
        <w:tc>
          <w:tcPr>
            <w:tcW w:type="dxa" w:w="2381"/>
            <w:shd w:val="clear" w:color="auto" w:fill="F3F4F6"/>
          </w:tcPr>
          <w:p>
            <w:pPr>
              <w:spacing w:after="0"/>
            </w:pPr>
            <w:r/>
            <w:r>
              <w:rPr>
                <w:b w:val="0"/>
                <w:i w:val="0"/>
                <w:sz w:val="17"/>
              </w:rPr>
              <w:t>Python</w:t>
            </w:r>
          </w:p>
        </w:tc>
        <w:tc>
          <w:tcPr>
            <w:tcW w:type="dxa" w:w="7483"/>
            <w:shd w:val="clear" w:color="auto" w:fill="F3F4F6"/>
          </w:tcPr>
          <w:p>
            <w:pPr>
              <w:spacing w:after="0"/>
            </w:pPr>
            <w:r/>
            <w:r>
              <w:rPr>
                <w:b w:val="0"/>
                <w:i w:val="0"/>
                <w:sz w:val="17"/>
              </w:rPr>
              <w:t>3.11.7</w:t>
            </w:r>
          </w:p>
        </w:tc>
      </w:tr>
      <w:tr>
        <w:tc>
          <w:tcPr>
            <w:tcW w:type="dxa" w:w="2381"/>
          </w:tcPr>
          <w:p>
            <w:pPr>
              <w:spacing w:after="0"/>
            </w:pPr>
            <w:r/>
            <w:r>
              <w:rPr>
                <w:b w:val="0"/>
                <w:i w:val="0"/>
                <w:sz w:val="17"/>
              </w:rPr>
              <w:t>lightgbm</w:t>
            </w:r>
          </w:p>
        </w:tc>
        <w:tc>
          <w:tcPr>
            <w:tcW w:type="dxa" w:w="7483"/>
          </w:tcPr>
          <w:p>
            <w:pPr>
              <w:spacing w:after="0"/>
            </w:pPr>
            <w:r/>
            <w:r>
              <w:rPr>
                <w:b w:val="0"/>
                <w:i w:val="0"/>
                <w:sz w:val="17"/>
              </w:rPr>
              <w:t>4.7.0</w:t>
            </w:r>
          </w:p>
        </w:tc>
      </w:tr>
      <w:tr>
        <w:tc>
          <w:tcPr>
            <w:tcW w:type="dxa" w:w="2381"/>
            <w:shd w:val="clear" w:color="auto" w:fill="F3F4F6"/>
          </w:tcPr>
          <w:p>
            <w:pPr>
              <w:spacing w:after="0"/>
            </w:pPr>
            <w:r/>
            <w:r>
              <w:rPr>
                <w:b w:val="0"/>
                <w:i w:val="0"/>
                <w:sz w:val="17"/>
              </w:rPr>
              <w:t>xgboost</w:t>
            </w:r>
          </w:p>
        </w:tc>
        <w:tc>
          <w:tcPr>
            <w:tcW w:type="dxa" w:w="7483"/>
            <w:shd w:val="clear" w:color="auto" w:fill="F3F4F6"/>
          </w:tcPr>
          <w:p>
            <w:pPr>
              <w:spacing w:after="0"/>
            </w:pPr>
            <w:r/>
            <w:r>
              <w:rPr>
                <w:b w:val="0"/>
                <w:i w:val="0"/>
                <w:sz w:val="17"/>
              </w:rPr>
              <w:t>3.2.0</w:t>
            </w:r>
          </w:p>
        </w:tc>
      </w:tr>
      <w:tr>
        <w:tc>
          <w:tcPr>
            <w:tcW w:type="dxa" w:w="2381"/>
          </w:tcPr>
          <w:p>
            <w:pPr>
              <w:spacing w:after="0"/>
            </w:pPr>
            <w:r/>
            <w:r>
              <w:rPr>
                <w:b w:val="0"/>
                <w:i w:val="0"/>
                <w:sz w:val="17"/>
              </w:rPr>
              <w:t>duckdb</w:t>
            </w:r>
          </w:p>
        </w:tc>
        <w:tc>
          <w:tcPr>
            <w:tcW w:type="dxa" w:w="7483"/>
          </w:tcPr>
          <w:p>
            <w:pPr>
              <w:spacing w:after="0"/>
            </w:pPr>
            <w:r/>
            <w:r>
              <w:rPr>
                <w:b w:val="0"/>
                <w:i w:val="0"/>
                <w:sz w:val="17"/>
              </w:rPr>
              <w:t>1.5.6</w:t>
            </w:r>
          </w:p>
        </w:tc>
      </w:tr>
      <w:tr>
        <w:tc>
          <w:tcPr>
            <w:tcW w:type="dxa" w:w="2381"/>
            <w:shd w:val="clear" w:color="auto" w:fill="F3F4F6"/>
          </w:tcPr>
          <w:p>
            <w:pPr>
              <w:spacing w:after="0"/>
            </w:pPr>
            <w:r/>
            <w:r>
              <w:rPr>
                <w:b w:val="0"/>
                <w:i w:val="0"/>
                <w:sz w:val="17"/>
              </w:rPr>
              <w:t>pandas</w:t>
            </w:r>
          </w:p>
        </w:tc>
        <w:tc>
          <w:tcPr>
            <w:tcW w:type="dxa" w:w="7483"/>
            <w:shd w:val="clear" w:color="auto" w:fill="F3F4F6"/>
          </w:tcPr>
          <w:p>
            <w:pPr>
              <w:spacing w:after="0"/>
            </w:pPr>
            <w:r/>
            <w:r>
              <w:rPr>
                <w:b w:val="0"/>
                <w:i w:val="0"/>
                <w:sz w:val="17"/>
              </w:rPr>
              <w:t>3.0.6</w:t>
            </w:r>
          </w:p>
        </w:tc>
      </w:tr>
      <w:tr>
        <w:tc>
          <w:tcPr>
            <w:tcW w:type="dxa" w:w="2381"/>
          </w:tcPr>
          <w:p>
            <w:pPr>
              <w:spacing w:after="0"/>
            </w:pPr>
            <w:r/>
            <w:r>
              <w:rPr>
                <w:b w:val="0"/>
                <w:i w:val="0"/>
                <w:sz w:val="17"/>
              </w:rPr>
              <w:t>numpy</w:t>
            </w:r>
          </w:p>
        </w:tc>
        <w:tc>
          <w:tcPr>
            <w:tcW w:type="dxa" w:w="7483"/>
          </w:tcPr>
          <w:p>
            <w:pPr>
              <w:spacing w:after="0"/>
            </w:pPr>
            <w:r/>
            <w:r>
              <w:rPr>
                <w:b w:val="0"/>
                <w:i w:val="0"/>
                <w:sz w:val="17"/>
              </w:rPr>
              <w:t>2.4.6</w:t>
            </w:r>
          </w:p>
        </w:tc>
      </w:tr>
      <w:tr>
        <w:tc>
          <w:tcPr>
            <w:tcW w:type="dxa" w:w="2381"/>
            <w:shd w:val="clear" w:color="auto" w:fill="F3F4F6"/>
          </w:tcPr>
          <w:p>
            <w:pPr>
              <w:spacing w:after="0"/>
            </w:pPr>
            <w:r/>
            <w:r>
              <w:rPr>
                <w:b w:val="0"/>
                <w:i w:val="0"/>
                <w:sz w:val="17"/>
              </w:rPr>
              <w:t>sklearn</w:t>
            </w:r>
          </w:p>
        </w:tc>
        <w:tc>
          <w:tcPr>
            <w:tcW w:type="dxa" w:w="7483"/>
            <w:shd w:val="clear" w:color="auto" w:fill="F3F4F6"/>
          </w:tcPr>
          <w:p>
            <w:pPr>
              <w:spacing w:after="0"/>
            </w:pPr>
            <w:r/>
            <w:r>
              <w:rPr>
                <w:b w:val="0"/>
                <w:i w:val="0"/>
                <w:sz w:val="17"/>
              </w:rPr>
              <w:t>1.9.1</w:t>
            </w:r>
          </w:p>
        </w:tc>
      </w:tr>
      <w:tr>
        <w:tc>
          <w:tcPr>
            <w:tcW w:type="dxa" w:w="2381"/>
          </w:tcPr>
          <w:p>
            <w:pPr>
              <w:spacing w:after="0"/>
            </w:pPr>
            <w:r/>
            <w:r>
              <w:rPr>
                <w:b w:val="0"/>
                <w:i w:val="0"/>
                <w:sz w:val="17"/>
              </w:rPr>
              <w:t>Profile / seeds</w:t>
            </w:r>
          </w:p>
        </w:tc>
        <w:tc>
          <w:tcPr>
            <w:tcW w:type="dxa" w:w="7483"/>
          </w:tcPr>
          <w:p>
            <w:pPr>
              <w:spacing w:after="0"/>
            </w:pPr>
            <w:r/>
            <w:r>
              <w:rPr>
                <w:b w:val="0"/>
                <w:i w:val="0"/>
                <w:sz w:val="17"/>
              </w:rPr>
              <w:t>scale=FULL, seed=7, model_random_state=0</w:t>
            </w:r>
          </w:p>
        </w:tc>
      </w:tr>
      <w:tr>
        <w:tc>
          <w:tcPr>
            <w:tcW w:type="dxa" w:w="2381"/>
            <w:shd w:val="clear" w:color="auto" w:fill="F3F4F6"/>
          </w:tcPr>
          <w:p>
            <w:pPr>
              <w:spacing w:after="0"/>
            </w:pPr>
            <w:r/>
            <w:r>
              <w:rPr>
                <w:b w:val="0"/>
                <w:i w:val="0"/>
                <w:sz w:val="17"/>
              </w:rPr>
              <w:t>Run time</w:t>
            </w:r>
          </w:p>
        </w:tc>
        <w:tc>
          <w:tcPr>
            <w:tcW w:type="dxa" w:w="7483"/>
            <w:shd w:val="clear" w:color="auto" w:fill="F3F4F6"/>
          </w:tcPr>
          <w:p>
            <w:pPr>
              <w:spacing w:after="0"/>
            </w:pPr>
            <w:r/>
            <w:r>
              <w:rPr>
                <w:b w:val="0"/>
                <w:i w:val="0"/>
                <w:sz w:val="17"/>
              </w:rPr>
              <w:t>metrics.json runtime_seconds = 522.6 s (about 8.7 min) for make run on the author's laptop, ORDER_FORECAST_THREADS=1</w:t>
            </w:r>
          </w:p>
        </w:tc>
      </w:tr>
    </w:tbl>
    <w:p>
      <w:pPr>
        <w:spacing w:after="40"/>
      </w:pP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6"/>
      </w:rPr>
      <w:t xml:space="preserve">order-forecast-inventory · audit report · 7b2e475 · page </w:t>
    </w:r>
    <w:r>
      <w:rPr>
        <w:sz w:val="16"/>
      </w:rPr>
      <w:fldChar w:fldCharType="begin"/>
      <w:instrText xml:space="preserve">PAGE</w:instrText>
      <w:fldChar w:fldCharType="end"/>
    </w:r>
    <w:r>
      <w:rPr>
        <w:color w:val="4B5563"/>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cs="Calibri" w:eastAsia="Calibr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cs="Calibri" w:eastAsia="Calibri"/>
      <w:b/>
      <w:bCs/>
      <w:color w:val="08795D"/>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eastAsia="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