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85C2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Common Components</w:t>
      </w:r>
    </w:p>
    <w:p w14:paraId="59C04CE6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Retail &amp; Group Lines of Business (</w:t>
      </w:r>
      <w:proofErr w:type="spellStart"/>
      <w:r w:rsidRPr="00F72037">
        <w:rPr>
          <w:b/>
          <w:bCs/>
        </w:rPr>
        <w:t>LoBs</w:t>
      </w:r>
      <w:proofErr w:type="spellEnd"/>
      <w:r w:rsidRPr="00F72037">
        <w:rPr>
          <w:b/>
          <w:bCs/>
        </w:rPr>
        <w:t>)</w:t>
      </w:r>
    </w:p>
    <w:p w14:paraId="41530333" w14:textId="77777777" w:rsidR="00F72037" w:rsidRPr="00F72037" w:rsidRDefault="00F72037" w:rsidP="00F72037">
      <w:r w:rsidRPr="00F72037">
        <w:t xml:space="preserve">This document provides an overview of the </w:t>
      </w:r>
      <w:r w:rsidRPr="00F72037">
        <w:rPr>
          <w:b/>
          <w:bCs/>
        </w:rPr>
        <w:t>shared components</w:t>
      </w:r>
      <w:r w:rsidRPr="00F72037">
        <w:t xml:space="preserve"> developed for the </w:t>
      </w:r>
      <w:r w:rsidRPr="00F72037">
        <w:rPr>
          <w:b/>
          <w:bCs/>
        </w:rPr>
        <w:t>Retail</w:t>
      </w:r>
      <w:r w:rsidRPr="00F72037">
        <w:t xml:space="preserve"> and </w:t>
      </w:r>
      <w:r w:rsidRPr="00F72037">
        <w:rPr>
          <w:b/>
          <w:bCs/>
        </w:rPr>
        <w:t>Group</w:t>
      </w:r>
      <w:r w:rsidRPr="00F72037">
        <w:t xml:space="preserve"> Lines of Business (</w:t>
      </w:r>
      <w:proofErr w:type="spellStart"/>
      <w:r w:rsidRPr="00F72037">
        <w:t>LoBs</w:t>
      </w:r>
      <w:proofErr w:type="spellEnd"/>
      <w:r w:rsidRPr="00F72037">
        <w:t>). These components are designed to be reusable, consistent, and business-domain agnostic, promoting a unified user experience across applications.</w:t>
      </w:r>
    </w:p>
    <w:p w14:paraId="307A5BD6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1. Shared UI Primitives</w:t>
      </w:r>
    </w:p>
    <w:p w14:paraId="6121E60D" w14:textId="77777777" w:rsidR="00F72037" w:rsidRPr="00F72037" w:rsidRDefault="00F72037" w:rsidP="00F72037">
      <w:r w:rsidRPr="00F72037">
        <w:rPr>
          <w:b/>
          <w:bCs/>
        </w:rPr>
        <w:t>Location: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</w:p>
    <w:p w14:paraId="6C835B3C" w14:textId="5495C953" w:rsidR="00F72037" w:rsidRPr="00F72037" w:rsidRDefault="00F72037" w:rsidP="00F72037">
      <w:r w:rsidRPr="00F72037">
        <w:t xml:space="preserve">These foundational UI components provide standardized styling and </w:t>
      </w:r>
      <w:r w:rsidR="00CF10C4" w:rsidRPr="00F72037">
        <w:t>behaviour</w:t>
      </w:r>
      <w:r w:rsidRPr="00F72037">
        <w:t xml:space="preserve"> across Retail and Group applications.</w:t>
      </w:r>
    </w:p>
    <w:p w14:paraId="064FF6D3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Button</w:t>
      </w:r>
    </w:p>
    <w:p w14:paraId="44BCB107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/Button/</w:t>
      </w:r>
      <w:proofErr w:type="spellStart"/>
      <w:r w:rsidRPr="00F72037">
        <w:t>Button.tsx</w:t>
      </w:r>
      <w:proofErr w:type="spellEnd"/>
    </w:p>
    <w:p w14:paraId="15E0321C" w14:textId="77777777" w:rsidR="00F72037" w:rsidRPr="00F72037" w:rsidRDefault="00F72037" w:rsidP="00F72037">
      <w:pPr>
        <w:numPr>
          <w:ilvl w:val="0"/>
          <w:numId w:val="1"/>
        </w:numPr>
      </w:pPr>
      <w:r w:rsidRPr="00F72037">
        <w:t>Styled wrapper around Material UI (MUI) Button</w:t>
      </w:r>
    </w:p>
    <w:p w14:paraId="54EF2A79" w14:textId="77777777" w:rsidR="00F72037" w:rsidRPr="00F72037" w:rsidRDefault="00F72037" w:rsidP="00F72037">
      <w:pPr>
        <w:numPr>
          <w:ilvl w:val="0"/>
          <w:numId w:val="1"/>
        </w:numPr>
      </w:pPr>
      <w:r w:rsidRPr="00F72037">
        <w:t xml:space="preserve">Supports: </w:t>
      </w:r>
    </w:p>
    <w:p w14:paraId="763D36AD" w14:textId="77777777" w:rsidR="00F72037" w:rsidRPr="00F72037" w:rsidRDefault="00F72037" w:rsidP="00F72037">
      <w:pPr>
        <w:numPr>
          <w:ilvl w:val="1"/>
          <w:numId w:val="1"/>
        </w:numPr>
      </w:pPr>
      <w:r w:rsidRPr="00F72037">
        <w:t>Contained variant</w:t>
      </w:r>
    </w:p>
    <w:p w14:paraId="25677912" w14:textId="77777777" w:rsidR="00F72037" w:rsidRPr="00F72037" w:rsidRDefault="00F72037" w:rsidP="00F72037">
      <w:pPr>
        <w:numPr>
          <w:ilvl w:val="1"/>
          <w:numId w:val="1"/>
        </w:numPr>
      </w:pPr>
      <w:r w:rsidRPr="00F72037">
        <w:t>Outlined variant</w:t>
      </w:r>
    </w:p>
    <w:p w14:paraId="0D9C6283" w14:textId="77777777" w:rsidR="00F72037" w:rsidRPr="00F72037" w:rsidRDefault="00F72037" w:rsidP="00F72037">
      <w:pPr>
        <w:numPr>
          <w:ilvl w:val="1"/>
          <w:numId w:val="1"/>
        </w:numPr>
      </w:pPr>
      <w:r w:rsidRPr="00F72037">
        <w:t>Text variant</w:t>
      </w:r>
    </w:p>
    <w:p w14:paraId="437BED31" w14:textId="77777777" w:rsidR="00F72037" w:rsidRPr="00F72037" w:rsidRDefault="00F72037" w:rsidP="00F72037">
      <w:pPr>
        <w:numPr>
          <w:ilvl w:val="0"/>
          <w:numId w:val="1"/>
        </w:numPr>
      </w:pPr>
      <w:r w:rsidRPr="00F72037">
        <w:t>Ensures consistent button styling throughout the application</w:t>
      </w:r>
    </w:p>
    <w:p w14:paraId="04475416" w14:textId="77777777" w:rsidR="00F72037" w:rsidRPr="00F72037" w:rsidRDefault="00F72037" w:rsidP="00F72037">
      <w:pPr>
        <w:rPr>
          <w:b/>
          <w:bCs/>
        </w:rPr>
      </w:pPr>
      <w:proofErr w:type="spellStart"/>
      <w:r w:rsidRPr="00F72037">
        <w:rPr>
          <w:b/>
          <w:bCs/>
        </w:rPr>
        <w:t>TextField</w:t>
      </w:r>
      <w:proofErr w:type="spellEnd"/>
    </w:p>
    <w:p w14:paraId="3F7176F5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</w:t>
      </w:r>
      <w:proofErr w:type="spellStart"/>
      <w:r w:rsidRPr="00F72037">
        <w:t>TextField</w:t>
      </w:r>
      <w:proofErr w:type="spellEnd"/>
      <w:r w:rsidRPr="00F72037">
        <w:t>/</w:t>
      </w:r>
      <w:proofErr w:type="spellStart"/>
      <w:r w:rsidRPr="00F72037">
        <w:t>TextField.tsx</w:t>
      </w:r>
      <w:proofErr w:type="spellEnd"/>
    </w:p>
    <w:p w14:paraId="7EED59DC" w14:textId="77777777" w:rsidR="00F72037" w:rsidRPr="00F72037" w:rsidRDefault="00F72037" w:rsidP="00F72037">
      <w:pPr>
        <w:numPr>
          <w:ilvl w:val="0"/>
          <w:numId w:val="2"/>
        </w:numPr>
      </w:pPr>
      <w:r w:rsidRPr="00F72037">
        <w:t xml:space="preserve">Customized MUI </w:t>
      </w:r>
      <w:proofErr w:type="spellStart"/>
      <w:r w:rsidRPr="00F72037">
        <w:t>TextField</w:t>
      </w:r>
      <w:proofErr w:type="spellEnd"/>
    </w:p>
    <w:p w14:paraId="729D4A59" w14:textId="77777777" w:rsidR="00F72037" w:rsidRPr="00F72037" w:rsidRDefault="00F72037" w:rsidP="00F72037">
      <w:pPr>
        <w:numPr>
          <w:ilvl w:val="0"/>
          <w:numId w:val="2"/>
        </w:numPr>
      </w:pPr>
      <w:r w:rsidRPr="00F72037">
        <w:t xml:space="preserve">Includes: </w:t>
      </w:r>
    </w:p>
    <w:p w14:paraId="173A3B3C" w14:textId="77777777" w:rsidR="00F72037" w:rsidRPr="00F72037" w:rsidRDefault="00F72037" w:rsidP="00F72037">
      <w:pPr>
        <w:numPr>
          <w:ilvl w:val="1"/>
          <w:numId w:val="2"/>
        </w:numPr>
      </w:pPr>
      <w:r w:rsidRPr="00F72037">
        <w:t>Enhanced focus styling</w:t>
      </w:r>
    </w:p>
    <w:p w14:paraId="2FFF2CDD" w14:textId="77777777" w:rsidR="00F72037" w:rsidRPr="00F72037" w:rsidRDefault="00F72037" w:rsidP="00F72037">
      <w:pPr>
        <w:numPr>
          <w:ilvl w:val="1"/>
          <w:numId w:val="2"/>
        </w:numPr>
      </w:pPr>
      <w:r w:rsidRPr="00F72037">
        <w:t>Date-input support</w:t>
      </w:r>
    </w:p>
    <w:p w14:paraId="6B68D95F" w14:textId="77777777" w:rsidR="00F72037" w:rsidRPr="00F72037" w:rsidRDefault="00F72037" w:rsidP="00F72037">
      <w:pPr>
        <w:numPr>
          <w:ilvl w:val="1"/>
          <w:numId w:val="2"/>
        </w:numPr>
      </w:pPr>
      <w:r w:rsidRPr="00F72037">
        <w:t xml:space="preserve">Standardized appearance and validation </w:t>
      </w:r>
      <w:proofErr w:type="spellStart"/>
      <w:r w:rsidRPr="00F72037">
        <w:t>behavior</w:t>
      </w:r>
      <w:proofErr w:type="spellEnd"/>
    </w:p>
    <w:p w14:paraId="30680F78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Checkbox</w:t>
      </w:r>
    </w:p>
    <w:p w14:paraId="23262F1C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/Checkbox/</w:t>
      </w:r>
      <w:proofErr w:type="spellStart"/>
      <w:r w:rsidRPr="00F72037">
        <w:t>Checkbox.tsx</w:t>
      </w:r>
      <w:proofErr w:type="spellEnd"/>
    </w:p>
    <w:p w14:paraId="0AEA07B6" w14:textId="77777777" w:rsidR="00F72037" w:rsidRPr="00F72037" w:rsidRDefault="00F72037" w:rsidP="00F72037">
      <w:pPr>
        <w:numPr>
          <w:ilvl w:val="0"/>
          <w:numId w:val="3"/>
        </w:numPr>
      </w:pPr>
      <w:proofErr w:type="spellStart"/>
      <w:r w:rsidRPr="00F72037">
        <w:t>Labeled</w:t>
      </w:r>
      <w:proofErr w:type="spellEnd"/>
      <w:r w:rsidRPr="00F72037">
        <w:t xml:space="preserve"> checkbox component</w:t>
      </w:r>
    </w:p>
    <w:p w14:paraId="4F368FFB" w14:textId="77777777" w:rsidR="00F72037" w:rsidRPr="00F72037" w:rsidRDefault="00F72037" w:rsidP="00F72037">
      <w:pPr>
        <w:numPr>
          <w:ilvl w:val="0"/>
          <w:numId w:val="3"/>
        </w:numPr>
      </w:pPr>
      <w:r w:rsidRPr="00F72037">
        <w:t xml:space="preserve">Built using MUI </w:t>
      </w:r>
      <w:proofErr w:type="spellStart"/>
      <w:r w:rsidRPr="00F72037">
        <w:t>FormControlLabel</w:t>
      </w:r>
      <w:proofErr w:type="spellEnd"/>
    </w:p>
    <w:p w14:paraId="7B3E793B" w14:textId="77777777" w:rsidR="00F72037" w:rsidRPr="00F72037" w:rsidRDefault="00F72037" w:rsidP="00F72037">
      <w:pPr>
        <w:numPr>
          <w:ilvl w:val="0"/>
          <w:numId w:val="3"/>
        </w:numPr>
      </w:pPr>
      <w:r w:rsidRPr="00F72037">
        <w:lastRenderedPageBreak/>
        <w:t>Simplifies checkbox rendering and accessibility</w:t>
      </w:r>
    </w:p>
    <w:p w14:paraId="26BDBF9A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Select</w:t>
      </w:r>
    </w:p>
    <w:p w14:paraId="586C3177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/Select/</w:t>
      </w:r>
      <w:proofErr w:type="spellStart"/>
      <w:r w:rsidRPr="00F72037">
        <w:t>Select.tsx</w:t>
      </w:r>
      <w:proofErr w:type="spellEnd"/>
    </w:p>
    <w:p w14:paraId="49B276C0" w14:textId="77777777" w:rsidR="00F72037" w:rsidRPr="00F72037" w:rsidRDefault="00F72037" w:rsidP="00F72037">
      <w:pPr>
        <w:numPr>
          <w:ilvl w:val="0"/>
          <w:numId w:val="4"/>
        </w:numPr>
      </w:pPr>
      <w:r w:rsidRPr="00F72037">
        <w:t>Reusable dropdown/select component</w:t>
      </w:r>
    </w:p>
    <w:p w14:paraId="5E827964" w14:textId="77777777" w:rsidR="00F72037" w:rsidRPr="00F72037" w:rsidRDefault="00F72037" w:rsidP="00F72037">
      <w:pPr>
        <w:numPr>
          <w:ilvl w:val="0"/>
          <w:numId w:val="4"/>
        </w:numPr>
      </w:pPr>
      <w:r w:rsidRPr="00F72037">
        <w:t xml:space="preserve">Features: </w:t>
      </w:r>
    </w:p>
    <w:p w14:paraId="4E77E2C5" w14:textId="77777777" w:rsidR="00F72037" w:rsidRPr="00F72037" w:rsidRDefault="00F72037" w:rsidP="00F72037">
      <w:pPr>
        <w:numPr>
          <w:ilvl w:val="1"/>
          <w:numId w:val="4"/>
        </w:numPr>
      </w:pPr>
      <w:r w:rsidRPr="00F72037">
        <w:t>Placeholder support</w:t>
      </w:r>
    </w:p>
    <w:p w14:paraId="6843798E" w14:textId="77777777" w:rsidR="00F72037" w:rsidRPr="00F72037" w:rsidRDefault="00F72037" w:rsidP="00F72037">
      <w:pPr>
        <w:numPr>
          <w:ilvl w:val="1"/>
          <w:numId w:val="4"/>
        </w:numPr>
      </w:pPr>
      <w:r w:rsidRPr="00F72037">
        <w:t>Helper text</w:t>
      </w:r>
    </w:p>
    <w:p w14:paraId="7F9B1C31" w14:textId="77777777" w:rsidR="00F72037" w:rsidRPr="00F72037" w:rsidRDefault="00F72037" w:rsidP="00F72037">
      <w:pPr>
        <w:numPr>
          <w:ilvl w:val="1"/>
          <w:numId w:val="4"/>
        </w:numPr>
      </w:pPr>
      <w:r w:rsidRPr="00F72037">
        <w:t xml:space="preserve">Custom </w:t>
      </w:r>
      <w:proofErr w:type="spellStart"/>
      <w:r w:rsidRPr="00F72037">
        <w:t>renderValue</w:t>
      </w:r>
      <w:proofErr w:type="spellEnd"/>
      <w:r w:rsidRPr="00F72037">
        <w:t xml:space="preserve"> implementation</w:t>
      </w:r>
    </w:p>
    <w:p w14:paraId="7C957B4F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Radio</w:t>
      </w:r>
    </w:p>
    <w:p w14:paraId="0DA87B1E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/Radio/</w:t>
      </w:r>
      <w:proofErr w:type="spellStart"/>
      <w:r w:rsidRPr="00F72037">
        <w:t>Radio.tsx</w:t>
      </w:r>
      <w:proofErr w:type="spellEnd"/>
    </w:p>
    <w:p w14:paraId="1387D34A" w14:textId="77777777" w:rsidR="00F72037" w:rsidRPr="00F72037" w:rsidRDefault="00F72037" w:rsidP="00F72037">
      <w:pPr>
        <w:numPr>
          <w:ilvl w:val="0"/>
          <w:numId w:val="5"/>
        </w:numPr>
      </w:pPr>
      <w:r w:rsidRPr="00F72037">
        <w:t>Configurable radio-group component</w:t>
      </w:r>
    </w:p>
    <w:p w14:paraId="5CC189DC" w14:textId="77777777" w:rsidR="00F72037" w:rsidRPr="00F72037" w:rsidRDefault="00F72037" w:rsidP="00F72037">
      <w:pPr>
        <w:numPr>
          <w:ilvl w:val="0"/>
          <w:numId w:val="5"/>
        </w:numPr>
      </w:pPr>
      <w:r w:rsidRPr="00F72037">
        <w:t xml:space="preserve">Supports: </w:t>
      </w:r>
    </w:p>
    <w:p w14:paraId="07D29DCF" w14:textId="77777777" w:rsidR="00F72037" w:rsidRPr="00F72037" w:rsidRDefault="00F72037" w:rsidP="00F72037">
      <w:pPr>
        <w:numPr>
          <w:ilvl w:val="1"/>
          <w:numId w:val="5"/>
        </w:numPr>
      </w:pPr>
      <w:r w:rsidRPr="00F72037">
        <w:t>Group labels</w:t>
      </w:r>
    </w:p>
    <w:p w14:paraId="35FCBC5B" w14:textId="77777777" w:rsidR="00F72037" w:rsidRPr="00F72037" w:rsidRDefault="00F72037" w:rsidP="00F72037">
      <w:pPr>
        <w:numPr>
          <w:ilvl w:val="1"/>
          <w:numId w:val="5"/>
        </w:numPr>
      </w:pPr>
      <w:r w:rsidRPr="00F72037">
        <w:t>Dynamic option rendering</w:t>
      </w:r>
    </w:p>
    <w:p w14:paraId="3BD2C4B4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Tabs</w:t>
      </w:r>
    </w:p>
    <w:p w14:paraId="1FD0F879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/Tabs/</w:t>
      </w:r>
      <w:proofErr w:type="spellStart"/>
      <w:r w:rsidRPr="00F72037">
        <w:t>Tabs.tsx</w:t>
      </w:r>
      <w:proofErr w:type="spellEnd"/>
    </w:p>
    <w:p w14:paraId="2ED8ED96" w14:textId="77777777" w:rsidR="00F72037" w:rsidRPr="00F72037" w:rsidRDefault="00F72037" w:rsidP="00F72037">
      <w:pPr>
        <w:numPr>
          <w:ilvl w:val="0"/>
          <w:numId w:val="6"/>
        </w:numPr>
      </w:pPr>
      <w:r w:rsidRPr="00F72037">
        <w:t>Pill-style tab navigation component</w:t>
      </w:r>
    </w:p>
    <w:p w14:paraId="531F4CBD" w14:textId="77777777" w:rsidR="00F72037" w:rsidRPr="00F72037" w:rsidRDefault="00F72037" w:rsidP="00F72037">
      <w:pPr>
        <w:numPr>
          <w:ilvl w:val="0"/>
          <w:numId w:val="6"/>
        </w:numPr>
      </w:pPr>
      <w:r w:rsidRPr="00F72037">
        <w:t>Used for switching between views and content sections</w:t>
      </w:r>
    </w:p>
    <w:p w14:paraId="72CFBFCE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Accordion</w:t>
      </w:r>
    </w:p>
    <w:p w14:paraId="26FE372D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/Accordion/</w:t>
      </w:r>
      <w:proofErr w:type="spellStart"/>
      <w:r w:rsidRPr="00F72037">
        <w:t>Accordion.tsx</w:t>
      </w:r>
      <w:proofErr w:type="spellEnd"/>
    </w:p>
    <w:p w14:paraId="01977E36" w14:textId="77777777" w:rsidR="00F72037" w:rsidRPr="00F72037" w:rsidRDefault="00F72037" w:rsidP="00F72037">
      <w:pPr>
        <w:numPr>
          <w:ilvl w:val="0"/>
          <w:numId w:val="7"/>
        </w:numPr>
      </w:pPr>
      <w:r w:rsidRPr="00F72037">
        <w:t>Expandable/collapsible content sections</w:t>
      </w:r>
    </w:p>
    <w:p w14:paraId="2BD18E52" w14:textId="77777777" w:rsidR="00F72037" w:rsidRPr="00F72037" w:rsidRDefault="00F72037" w:rsidP="00F72037">
      <w:pPr>
        <w:numPr>
          <w:ilvl w:val="0"/>
          <w:numId w:val="7"/>
        </w:numPr>
      </w:pPr>
      <w:r w:rsidRPr="00F72037">
        <w:t xml:space="preserve">Features: </w:t>
      </w:r>
    </w:p>
    <w:p w14:paraId="214DBC2E" w14:textId="77777777" w:rsidR="00F72037" w:rsidRPr="00F72037" w:rsidRDefault="00F72037" w:rsidP="00F72037">
      <w:pPr>
        <w:numPr>
          <w:ilvl w:val="1"/>
          <w:numId w:val="7"/>
        </w:numPr>
      </w:pPr>
      <w:r w:rsidRPr="00F72037">
        <w:t>Custom icons</w:t>
      </w:r>
    </w:p>
    <w:p w14:paraId="3E38EE44" w14:textId="77777777" w:rsidR="00F72037" w:rsidRPr="00F72037" w:rsidRDefault="00F72037" w:rsidP="00F72037">
      <w:pPr>
        <w:numPr>
          <w:ilvl w:val="1"/>
          <w:numId w:val="7"/>
        </w:numPr>
      </w:pPr>
      <w:r w:rsidRPr="00F72037">
        <w:t>Header actions</w:t>
      </w:r>
    </w:p>
    <w:p w14:paraId="291975B7" w14:textId="77777777" w:rsidR="00F72037" w:rsidRPr="00F72037" w:rsidRDefault="00F72037" w:rsidP="00F72037">
      <w:pPr>
        <w:numPr>
          <w:ilvl w:val="1"/>
          <w:numId w:val="7"/>
        </w:numPr>
      </w:pPr>
      <w:r w:rsidRPr="00F72037">
        <w:t>Consistent accordion styling</w:t>
      </w:r>
    </w:p>
    <w:p w14:paraId="50C5C8E4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Dialog</w:t>
      </w:r>
    </w:p>
    <w:p w14:paraId="4EB8C3BF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/Dialog/</w:t>
      </w:r>
      <w:proofErr w:type="spellStart"/>
      <w:r w:rsidRPr="00F72037">
        <w:t>Dialog.tsx</w:t>
      </w:r>
      <w:proofErr w:type="spellEnd"/>
    </w:p>
    <w:p w14:paraId="213A45F6" w14:textId="77777777" w:rsidR="00F72037" w:rsidRPr="00F72037" w:rsidRDefault="00F72037" w:rsidP="00F72037">
      <w:pPr>
        <w:numPr>
          <w:ilvl w:val="0"/>
          <w:numId w:val="8"/>
        </w:numPr>
      </w:pPr>
      <w:r w:rsidRPr="00F72037">
        <w:t>Standardized modal dialog wrapper</w:t>
      </w:r>
    </w:p>
    <w:p w14:paraId="539AC475" w14:textId="77777777" w:rsidR="00F72037" w:rsidRPr="00F72037" w:rsidRDefault="00F72037" w:rsidP="00F72037">
      <w:pPr>
        <w:numPr>
          <w:ilvl w:val="0"/>
          <w:numId w:val="8"/>
        </w:numPr>
      </w:pPr>
      <w:r w:rsidRPr="00F72037">
        <w:lastRenderedPageBreak/>
        <w:t xml:space="preserve">Includes: </w:t>
      </w:r>
    </w:p>
    <w:p w14:paraId="736FB164" w14:textId="77777777" w:rsidR="00F72037" w:rsidRPr="00F72037" w:rsidRDefault="00F72037" w:rsidP="00F72037">
      <w:pPr>
        <w:numPr>
          <w:ilvl w:val="1"/>
          <w:numId w:val="8"/>
        </w:numPr>
      </w:pPr>
      <w:r w:rsidRPr="00F72037">
        <w:t>Title section</w:t>
      </w:r>
    </w:p>
    <w:p w14:paraId="1EF530F5" w14:textId="77777777" w:rsidR="00F72037" w:rsidRPr="00F72037" w:rsidRDefault="00F72037" w:rsidP="00F72037">
      <w:pPr>
        <w:numPr>
          <w:ilvl w:val="1"/>
          <w:numId w:val="8"/>
        </w:numPr>
      </w:pPr>
      <w:r w:rsidRPr="00F72037">
        <w:t>Content area</w:t>
      </w:r>
    </w:p>
    <w:p w14:paraId="3F63E292" w14:textId="77777777" w:rsidR="00F72037" w:rsidRPr="00F72037" w:rsidRDefault="00F72037" w:rsidP="00F72037">
      <w:pPr>
        <w:numPr>
          <w:ilvl w:val="1"/>
          <w:numId w:val="8"/>
        </w:numPr>
      </w:pPr>
      <w:r w:rsidRPr="00F72037">
        <w:t>Action buttons</w:t>
      </w:r>
    </w:p>
    <w:p w14:paraId="75F7E463" w14:textId="77777777" w:rsidR="00F72037" w:rsidRPr="00F72037" w:rsidRDefault="00F72037" w:rsidP="00F72037">
      <w:pPr>
        <w:numPr>
          <w:ilvl w:val="1"/>
          <w:numId w:val="8"/>
        </w:numPr>
      </w:pPr>
      <w:r w:rsidRPr="00F72037">
        <w:t>Close icon support</w:t>
      </w:r>
    </w:p>
    <w:p w14:paraId="420192A4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Badge</w:t>
      </w:r>
    </w:p>
    <w:p w14:paraId="51636DFA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/Badge/</w:t>
      </w:r>
      <w:proofErr w:type="spellStart"/>
      <w:r w:rsidRPr="00F72037">
        <w:t>Badge.tsx</w:t>
      </w:r>
      <w:proofErr w:type="spellEnd"/>
    </w:p>
    <w:p w14:paraId="6E7EE5D6" w14:textId="77777777" w:rsidR="00F72037" w:rsidRPr="00F72037" w:rsidRDefault="00F72037" w:rsidP="00F72037">
      <w:pPr>
        <w:numPr>
          <w:ilvl w:val="0"/>
          <w:numId w:val="9"/>
        </w:numPr>
      </w:pPr>
      <w:r w:rsidRPr="00F72037">
        <w:t xml:space="preserve">Badge/Chip component with predefined variants: </w:t>
      </w:r>
    </w:p>
    <w:p w14:paraId="154430AA" w14:textId="77777777" w:rsidR="00F72037" w:rsidRPr="00F72037" w:rsidRDefault="00F72037" w:rsidP="00F72037">
      <w:pPr>
        <w:numPr>
          <w:ilvl w:val="1"/>
          <w:numId w:val="9"/>
        </w:numPr>
      </w:pPr>
      <w:r w:rsidRPr="00F72037">
        <w:t>Low</w:t>
      </w:r>
    </w:p>
    <w:p w14:paraId="740BAF37" w14:textId="77777777" w:rsidR="00F72037" w:rsidRPr="00F72037" w:rsidRDefault="00F72037" w:rsidP="00F72037">
      <w:pPr>
        <w:numPr>
          <w:ilvl w:val="1"/>
          <w:numId w:val="9"/>
        </w:numPr>
      </w:pPr>
      <w:r w:rsidRPr="00F72037">
        <w:t>Medium</w:t>
      </w:r>
    </w:p>
    <w:p w14:paraId="7F4DB96D" w14:textId="77777777" w:rsidR="00F72037" w:rsidRPr="00F72037" w:rsidRDefault="00F72037" w:rsidP="00F72037">
      <w:pPr>
        <w:numPr>
          <w:ilvl w:val="1"/>
          <w:numId w:val="9"/>
        </w:numPr>
      </w:pPr>
      <w:r w:rsidRPr="00F72037">
        <w:t>High</w:t>
      </w:r>
    </w:p>
    <w:p w14:paraId="63CF92E4" w14:textId="77777777" w:rsidR="00F72037" w:rsidRPr="00F72037" w:rsidRDefault="00F72037" w:rsidP="00F72037">
      <w:pPr>
        <w:numPr>
          <w:ilvl w:val="1"/>
          <w:numId w:val="9"/>
        </w:numPr>
      </w:pPr>
      <w:r w:rsidRPr="00F72037">
        <w:t>Neutral</w:t>
      </w:r>
    </w:p>
    <w:p w14:paraId="2D431E41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Table</w:t>
      </w:r>
    </w:p>
    <w:p w14:paraId="02EC6CE6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/Table/</w:t>
      </w:r>
      <w:proofErr w:type="spellStart"/>
      <w:r w:rsidRPr="00F72037">
        <w:t>Table.tsx</w:t>
      </w:r>
      <w:proofErr w:type="spellEnd"/>
    </w:p>
    <w:p w14:paraId="431A5965" w14:textId="77777777" w:rsidR="00F72037" w:rsidRPr="00F72037" w:rsidRDefault="00F72037" w:rsidP="00F72037">
      <w:pPr>
        <w:numPr>
          <w:ilvl w:val="0"/>
          <w:numId w:val="10"/>
        </w:numPr>
      </w:pPr>
      <w:r w:rsidRPr="00F72037">
        <w:t>Generic reusable table component</w:t>
      </w:r>
    </w:p>
    <w:p w14:paraId="64E4471E" w14:textId="77777777" w:rsidR="00F72037" w:rsidRPr="00F72037" w:rsidRDefault="00F72037" w:rsidP="00F72037">
      <w:pPr>
        <w:numPr>
          <w:ilvl w:val="0"/>
          <w:numId w:val="10"/>
        </w:numPr>
      </w:pPr>
      <w:r w:rsidRPr="00F72037">
        <w:t xml:space="preserve">Supports: </w:t>
      </w:r>
    </w:p>
    <w:p w14:paraId="2489290F" w14:textId="77777777" w:rsidR="00F72037" w:rsidRPr="00F72037" w:rsidRDefault="00F72037" w:rsidP="00F72037">
      <w:pPr>
        <w:numPr>
          <w:ilvl w:val="1"/>
          <w:numId w:val="10"/>
        </w:numPr>
      </w:pPr>
      <w:r w:rsidRPr="00F72037">
        <w:t>Column configuration</w:t>
      </w:r>
    </w:p>
    <w:p w14:paraId="3CF8F226" w14:textId="77777777" w:rsidR="00F72037" w:rsidRPr="00F72037" w:rsidRDefault="00F72037" w:rsidP="00F72037">
      <w:pPr>
        <w:numPr>
          <w:ilvl w:val="1"/>
          <w:numId w:val="10"/>
        </w:numPr>
      </w:pPr>
      <w:r w:rsidRPr="00F72037">
        <w:t>Custom render callbacks</w:t>
      </w:r>
    </w:p>
    <w:p w14:paraId="356E8382" w14:textId="77777777" w:rsidR="00F72037" w:rsidRPr="00F72037" w:rsidRDefault="00F72037" w:rsidP="00F72037">
      <w:pPr>
        <w:numPr>
          <w:ilvl w:val="1"/>
          <w:numId w:val="10"/>
        </w:numPr>
      </w:pPr>
      <w:r w:rsidRPr="00F72037">
        <w:t>Consistent table styling</w:t>
      </w:r>
    </w:p>
    <w:p w14:paraId="6BB7D4B0" w14:textId="77777777" w:rsidR="00F72037" w:rsidRPr="00F72037" w:rsidRDefault="00F72037" w:rsidP="00F72037">
      <w:pPr>
        <w:rPr>
          <w:b/>
          <w:bCs/>
        </w:rPr>
      </w:pPr>
      <w:proofErr w:type="spellStart"/>
      <w:r w:rsidRPr="00F72037">
        <w:rPr>
          <w:b/>
          <w:bCs/>
        </w:rPr>
        <w:t>KeyValueTable</w:t>
      </w:r>
      <w:proofErr w:type="spellEnd"/>
    </w:p>
    <w:p w14:paraId="06674233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</w:t>
      </w:r>
      <w:proofErr w:type="spellStart"/>
      <w:r w:rsidRPr="00F72037">
        <w:t>KeyValueTable</w:t>
      </w:r>
      <w:proofErr w:type="spellEnd"/>
      <w:r w:rsidRPr="00F72037">
        <w:t>/</w:t>
      </w:r>
      <w:proofErr w:type="spellStart"/>
      <w:r w:rsidRPr="00F72037">
        <w:t>KeyValueTable.tsx</w:t>
      </w:r>
      <w:proofErr w:type="spellEnd"/>
    </w:p>
    <w:p w14:paraId="4263657C" w14:textId="77777777" w:rsidR="00F72037" w:rsidRPr="00F72037" w:rsidRDefault="00F72037" w:rsidP="00F72037">
      <w:pPr>
        <w:numPr>
          <w:ilvl w:val="0"/>
          <w:numId w:val="11"/>
        </w:numPr>
      </w:pPr>
      <w:r w:rsidRPr="00F72037">
        <w:t>Compact table for displaying key-value information</w:t>
      </w:r>
    </w:p>
    <w:p w14:paraId="7A392068" w14:textId="77777777" w:rsidR="00F72037" w:rsidRPr="00F72037" w:rsidRDefault="00F72037" w:rsidP="00F72037">
      <w:pPr>
        <w:numPr>
          <w:ilvl w:val="0"/>
          <w:numId w:val="11"/>
        </w:numPr>
      </w:pPr>
      <w:r w:rsidRPr="00F72037">
        <w:t>Includes optional table header</w:t>
      </w:r>
    </w:p>
    <w:p w14:paraId="7C9D383A" w14:textId="77777777" w:rsidR="00F72037" w:rsidRPr="00F72037" w:rsidRDefault="00F72037" w:rsidP="00F72037">
      <w:pPr>
        <w:rPr>
          <w:b/>
          <w:bCs/>
        </w:rPr>
      </w:pPr>
      <w:proofErr w:type="spellStart"/>
      <w:r w:rsidRPr="00F72037">
        <w:rPr>
          <w:b/>
          <w:bCs/>
        </w:rPr>
        <w:t>SearchBar</w:t>
      </w:r>
      <w:proofErr w:type="spellEnd"/>
    </w:p>
    <w:p w14:paraId="3683126A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</w:t>
      </w:r>
      <w:proofErr w:type="spellStart"/>
      <w:r w:rsidRPr="00F72037">
        <w:t>ui</w:t>
      </w:r>
      <w:proofErr w:type="spellEnd"/>
      <w:r w:rsidRPr="00F72037">
        <w:t>/</w:t>
      </w:r>
      <w:proofErr w:type="spellStart"/>
      <w:r w:rsidRPr="00F72037">
        <w:t>SearchBar</w:t>
      </w:r>
      <w:proofErr w:type="spellEnd"/>
      <w:r w:rsidRPr="00F72037">
        <w:t>/</w:t>
      </w:r>
      <w:proofErr w:type="spellStart"/>
      <w:r w:rsidRPr="00F72037">
        <w:t>SearchBar.tsx</w:t>
      </w:r>
      <w:proofErr w:type="spellEnd"/>
    </w:p>
    <w:p w14:paraId="5D664466" w14:textId="77777777" w:rsidR="00F72037" w:rsidRPr="00F72037" w:rsidRDefault="00F72037" w:rsidP="00F72037">
      <w:pPr>
        <w:numPr>
          <w:ilvl w:val="0"/>
          <w:numId w:val="12"/>
        </w:numPr>
      </w:pPr>
      <w:r w:rsidRPr="00F72037">
        <w:t>Reusable search input component</w:t>
      </w:r>
    </w:p>
    <w:p w14:paraId="375AD95E" w14:textId="77777777" w:rsidR="00F72037" w:rsidRPr="00F72037" w:rsidRDefault="00F72037" w:rsidP="00F72037">
      <w:pPr>
        <w:numPr>
          <w:ilvl w:val="0"/>
          <w:numId w:val="12"/>
        </w:numPr>
      </w:pPr>
      <w:r w:rsidRPr="00F72037">
        <w:t xml:space="preserve">Supports: </w:t>
      </w:r>
    </w:p>
    <w:p w14:paraId="3351BC99" w14:textId="77777777" w:rsidR="00F72037" w:rsidRPr="00F72037" w:rsidRDefault="00F72037" w:rsidP="00F72037">
      <w:pPr>
        <w:numPr>
          <w:ilvl w:val="1"/>
          <w:numId w:val="12"/>
        </w:numPr>
      </w:pPr>
      <w:r w:rsidRPr="00F72037">
        <w:t>Custom placeholder text</w:t>
      </w:r>
    </w:p>
    <w:p w14:paraId="61BCFE11" w14:textId="77777777" w:rsidR="00F72037" w:rsidRPr="00F72037" w:rsidRDefault="00F72037" w:rsidP="00F72037">
      <w:pPr>
        <w:numPr>
          <w:ilvl w:val="1"/>
          <w:numId w:val="12"/>
        </w:numPr>
      </w:pPr>
      <w:r w:rsidRPr="00F72037">
        <w:lastRenderedPageBreak/>
        <w:t>Configurable width</w:t>
      </w:r>
    </w:p>
    <w:p w14:paraId="2A6BACC4" w14:textId="77777777" w:rsidR="00F72037" w:rsidRPr="00F72037" w:rsidRDefault="00F72037" w:rsidP="00F72037">
      <w:pPr>
        <w:numPr>
          <w:ilvl w:val="1"/>
          <w:numId w:val="12"/>
        </w:numPr>
      </w:pPr>
      <w:r w:rsidRPr="00F72037">
        <w:t>Compact layout</w:t>
      </w:r>
    </w:p>
    <w:p w14:paraId="7FCFA5D4" w14:textId="77777777" w:rsidR="00F72037" w:rsidRPr="00F72037" w:rsidRDefault="00F72037" w:rsidP="00F72037">
      <w:r w:rsidRPr="00F72037">
        <w:pict w14:anchorId="376C999D">
          <v:rect id="_x0000_i1061" style="width:0;height:1.5pt" o:hralign="center" o:hrstd="t" o:hr="t" fillcolor="#a0a0a0" stroked="f"/>
        </w:pict>
      </w:r>
    </w:p>
    <w:p w14:paraId="5C19B2EB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2. Layout &amp; Shared Components</w:t>
      </w:r>
    </w:p>
    <w:p w14:paraId="60F1D9C7" w14:textId="77777777" w:rsidR="00F72037" w:rsidRPr="00F72037" w:rsidRDefault="00F72037" w:rsidP="00F72037">
      <w:r w:rsidRPr="00F72037">
        <w:rPr>
          <w:b/>
          <w:bCs/>
        </w:rPr>
        <w:t>Location: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/components/layout</w:t>
      </w:r>
    </w:p>
    <w:p w14:paraId="393CA386" w14:textId="77777777" w:rsidR="00F72037" w:rsidRPr="00F72037" w:rsidRDefault="00F72037" w:rsidP="00F72037">
      <w:r w:rsidRPr="00F72037">
        <w:t>These components provide common page-level layouts, navigation patterns, and shared application functionality.</w:t>
      </w:r>
    </w:p>
    <w:p w14:paraId="665A2BA9" w14:textId="77777777" w:rsidR="00F72037" w:rsidRPr="00F72037" w:rsidRDefault="00F72037" w:rsidP="00F72037">
      <w:pPr>
        <w:rPr>
          <w:b/>
          <w:bCs/>
        </w:rPr>
      </w:pPr>
      <w:proofErr w:type="spellStart"/>
      <w:r w:rsidRPr="00F72037">
        <w:rPr>
          <w:b/>
          <w:bCs/>
        </w:rPr>
        <w:t>BackButton</w:t>
      </w:r>
      <w:proofErr w:type="spellEnd"/>
    </w:p>
    <w:p w14:paraId="2C49E663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/components/layout/</w:t>
      </w:r>
      <w:proofErr w:type="spellStart"/>
      <w:r w:rsidRPr="00F72037">
        <w:t>BackButton.tsx</w:t>
      </w:r>
      <w:proofErr w:type="spellEnd"/>
    </w:p>
    <w:p w14:paraId="2A181E56" w14:textId="77777777" w:rsidR="00F72037" w:rsidRPr="00F72037" w:rsidRDefault="00F72037" w:rsidP="00F72037">
      <w:pPr>
        <w:numPr>
          <w:ilvl w:val="0"/>
          <w:numId w:val="13"/>
        </w:numPr>
      </w:pPr>
      <w:r w:rsidRPr="00F72037">
        <w:t>Provides navigation back to the previous page or route</w:t>
      </w:r>
    </w:p>
    <w:p w14:paraId="7A508FD2" w14:textId="77777777" w:rsidR="00F72037" w:rsidRPr="00F72037" w:rsidRDefault="00F72037" w:rsidP="00F72037">
      <w:pPr>
        <w:rPr>
          <w:b/>
          <w:bCs/>
        </w:rPr>
      </w:pPr>
      <w:proofErr w:type="spellStart"/>
      <w:r w:rsidRPr="00F72037">
        <w:rPr>
          <w:b/>
          <w:bCs/>
        </w:rPr>
        <w:t>BreakTime</w:t>
      </w:r>
      <w:proofErr w:type="spellEnd"/>
    </w:p>
    <w:p w14:paraId="7FAA6F89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/components/layout/</w:t>
      </w:r>
      <w:proofErr w:type="spellStart"/>
      <w:r w:rsidRPr="00F72037">
        <w:t>BreakTime.tsx</w:t>
      </w:r>
      <w:proofErr w:type="spellEnd"/>
    </w:p>
    <w:p w14:paraId="4885CB89" w14:textId="77777777" w:rsidR="00F72037" w:rsidRPr="00F72037" w:rsidRDefault="00F72037" w:rsidP="00F72037">
      <w:pPr>
        <w:numPr>
          <w:ilvl w:val="0"/>
          <w:numId w:val="14"/>
        </w:numPr>
      </w:pPr>
      <w:r w:rsidRPr="00F72037">
        <w:t>Displays break and time-related information within the UI</w:t>
      </w:r>
    </w:p>
    <w:p w14:paraId="4FDE2ED8" w14:textId="77777777" w:rsidR="00F72037" w:rsidRPr="00F72037" w:rsidRDefault="00F72037" w:rsidP="00F72037">
      <w:pPr>
        <w:rPr>
          <w:b/>
          <w:bCs/>
        </w:rPr>
      </w:pPr>
      <w:proofErr w:type="spellStart"/>
      <w:r w:rsidRPr="00F72037">
        <w:rPr>
          <w:b/>
          <w:bCs/>
        </w:rPr>
        <w:t>ConfirmationDialog</w:t>
      </w:r>
      <w:proofErr w:type="spellEnd"/>
    </w:p>
    <w:p w14:paraId="19B7F9C6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/components/layout/</w:t>
      </w:r>
      <w:proofErr w:type="spellStart"/>
      <w:r w:rsidRPr="00F72037">
        <w:t>ConfirmationDialog.tsx</w:t>
      </w:r>
      <w:proofErr w:type="spellEnd"/>
    </w:p>
    <w:p w14:paraId="41F5EA96" w14:textId="77777777" w:rsidR="00F72037" w:rsidRPr="00F72037" w:rsidRDefault="00F72037" w:rsidP="00F72037">
      <w:pPr>
        <w:numPr>
          <w:ilvl w:val="0"/>
          <w:numId w:val="15"/>
        </w:numPr>
      </w:pPr>
      <w:r w:rsidRPr="00F72037">
        <w:t>Preconfigured confirmation modal</w:t>
      </w:r>
    </w:p>
    <w:p w14:paraId="1235452D" w14:textId="77777777" w:rsidR="00F72037" w:rsidRPr="00F72037" w:rsidRDefault="00F72037" w:rsidP="00F72037">
      <w:pPr>
        <w:numPr>
          <w:ilvl w:val="0"/>
          <w:numId w:val="15"/>
        </w:numPr>
      </w:pPr>
      <w:r w:rsidRPr="00F72037">
        <w:t xml:space="preserve">Includes: </w:t>
      </w:r>
    </w:p>
    <w:p w14:paraId="20AB8A2B" w14:textId="77777777" w:rsidR="00F72037" w:rsidRPr="00F72037" w:rsidRDefault="00F72037" w:rsidP="00F72037">
      <w:pPr>
        <w:numPr>
          <w:ilvl w:val="1"/>
          <w:numId w:val="15"/>
        </w:numPr>
      </w:pPr>
      <w:r w:rsidRPr="00F72037">
        <w:t>Confirm action</w:t>
      </w:r>
    </w:p>
    <w:p w14:paraId="6FE05DA6" w14:textId="77777777" w:rsidR="00F72037" w:rsidRPr="00F72037" w:rsidRDefault="00F72037" w:rsidP="00F72037">
      <w:pPr>
        <w:numPr>
          <w:ilvl w:val="1"/>
          <w:numId w:val="15"/>
        </w:numPr>
      </w:pPr>
      <w:r w:rsidRPr="00F72037">
        <w:t>Cancel action</w:t>
      </w:r>
    </w:p>
    <w:p w14:paraId="0D7594D5" w14:textId="77777777" w:rsidR="00F72037" w:rsidRPr="00F72037" w:rsidRDefault="00F72037" w:rsidP="00F72037">
      <w:pPr>
        <w:rPr>
          <w:b/>
          <w:bCs/>
        </w:rPr>
      </w:pPr>
      <w:proofErr w:type="spellStart"/>
      <w:r w:rsidRPr="00F72037">
        <w:rPr>
          <w:b/>
          <w:bCs/>
        </w:rPr>
        <w:t>ExpandAllAccordions</w:t>
      </w:r>
      <w:proofErr w:type="spellEnd"/>
    </w:p>
    <w:p w14:paraId="72DB55AA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/components/layout/</w:t>
      </w:r>
      <w:proofErr w:type="spellStart"/>
      <w:r w:rsidRPr="00F72037">
        <w:t>ExpandAllAccordions.tsx</w:t>
      </w:r>
      <w:proofErr w:type="spellEnd"/>
    </w:p>
    <w:p w14:paraId="637253FD" w14:textId="77777777" w:rsidR="00F72037" w:rsidRPr="00F72037" w:rsidRDefault="00F72037" w:rsidP="00F72037">
      <w:pPr>
        <w:numPr>
          <w:ilvl w:val="0"/>
          <w:numId w:val="16"/>
        </w:numPr>
      </w:pPr>
      <w:r w:rsidRPr="00F72037">
        <w:t>Utility component for expanding or collapsing multiple accordions simultaneously</w:t>
      </w:r>
    </w:p>
    <w:p w14:paraId="340D0D38" w14:textId="77777777" w:rsidR="00F72037" w:rsidRPr="00F72037" w:rsidRDefault="00F72037" w:rsidP="00F72037">
      <w:pPr>
        <w:rPr>
          <w:b/>
          <w:bCs/>
        </w:rPr>
      </w:pPr>
      <w:proofErr w:type="spellStart"/>
      <w:r w:rsidRPr="00F72037">
        <w:rPr>
          <w:b/>
          <w:bCs/>
        </w:rPr>
        <w:t>GridSection</w:t>
      </w:r>
      <w:proofErr w:type="spellEnd"/>
    </w:p>
    <w:p w14:paraId="73C0DDEE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/components/layout/</w:t>
      </w:r>
      <w:proofErr w:type="spellStart"/>
      <w:r w:rsidRPr="00F72037">
        <w:t>GridSection.tsx</w:t>
      </w:r>
      <w:proofErr w:type="spellEnd"/>
    </w:p>
    <w:p w14:paraId="490EE354" w14:textId="77777777" w:rsidR="00F72037" w:rsidRPr="00F72037" w:rsidRDefault="00F72037" w:rsidP="00F72037">
      <w:pPr>
        <w:numPr>
          <w:ilvl w:val="0"/>
          <w:numId w:val="17"/>
        </w:numPr>
      </w:pPr>
      <w:r w:rsidRPr="00F72037">
        <w:t>Layout wrapper for grid-based page sections</w:t>
      </w:r>
    </w:p>
    <w:p w14:paraId="5B33EEB2" w14:textId="77777777" w:rsidR="00F72037" w:rsidRPr="00F72037" w:rsidRDefault="00F72037" w:rsidP="00F72037">
      <w:pPr>
        <w:numPr>
          <w:ilvl w:val="0"/>
          <w:numId w:val="17"/>
        </w:numPr>
      </w:pPr>
      <w:r w:rsidRPr="00F72037">
        <w:t>Helps maintain consistent page structure</w:t>
      </w:r>
    </w:p>
    <w:p w14:paraId="7259130E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Header</w:t>
      </w:r>
    </w:p>
    <w:p w14:paraId="5E3CEB9B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/components/layout/</w:t>
      </w:r>
      <w:proofErr w:type="spellStart"/>
      <w:r w:rsidRPr="00F72037">
        <w:t>Header.tsx</w:t>
      </w:r>
      <w:proofErr w:type="spellEnd"/>
    </w:p>
    <w:p w14:paraId="62278C52" w14:textId="77777777" w:rsidR="00F72037" w:rsidRPr="00F72037" w:rsidRDefault="00F72037" w:rsidP="00F72037">
      <w:pPr>
        <w:numPr>
          <w:ilvl w:val="0"/>
          <w:numId w:val="18"/>
        </w:numPr>
      </w:pPr>
      <w:r w:rsidRPr="00F72037">
        <w:lastRenderedPageBreak/>
        <w:t>Standard application header used across pages</w:t>
      </w:r>
    </w:p>
    <w:p w14:paraId="223F1F06" w14:textId="77777777" w:rsidR="00F72037" w:rsidRPr="00F72037" w:rsidRDefault="00F72037" w:rsidP="00F72037">
      <w:pPr>
        <w:rPr>
          <w:b/>
          <w:bCs/>
        </w:rPr>
      </w:pPr>
      <w:proofErr w:type="spellStart"/>
      <w:r w:rsidRPr="00F72037">
        <w:rPr>
          <w:b/>
          <w:bCs/>
        </w:rPr>
        <w:t>ScrollToTop</w:t>
      </w:r>
      <w:proofErr w:type="spellEnd"/>
    </w:p>
    <w:p w14:paraId="6A95FEF8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/components/layout/</w:t>
      </w:r>
      <w:proofErr w:type="spellStart"/>
      <w:r w:rsidRPr="00F72037">
        <w:t>ScrollToTop.tsx</w:t>
      </w:r>
      <w:proofErr w:type="spellEnd"/>
    </w:p>
    <w:p w14:paraId="17636F7A" w14:textId="77777777" w:rsidR="00F72037" w:rsidRPr="00F72037" w:rsidRDefault="00F72037" w:rsidP="00F72037">
      <w:pPr>
        <w:numPr>
          <w:ilvl w:val="0"/>
          <w:numId w:val="19"/>
        </w:numPr>
      </w:pPr>
      <w:r w:rsidRPr="00F72037">
        <w:t>Automatically scrolls the page to the top on route changes</w:t>
      </w:r>
    </w:p>
    <w:p w14:paraId="5CB846B4" w14:textId="77777777" w:rsidR="00F72037" w:rsidRPr="00F72037" w:rsidRDefault="00F72037" w:rsidP="00F72037">
      <w:pPr>
        <w:rPr>
          <w:b/>
          <w:bCs/>
        </w:rPr>
      </w:pPr>
      <w:proofErr w:type="spellStart"/>
      <w:r w:rsidRPr="00F72037">
        <w:rPr>
          <w:b/>
          <w:bCs/>
        </w:rPr>
        <w:t>SessionTimeout</w:t>
      </w:r>
      <w:proofErr w:type="spellEnd"/>
    </w:p>
    <w:p w14:paraId="247D47C0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/components/layout/</w:t>
      </w:r>
      <w:proofErr w:type="spellStart"/>
      <w:r w:rsidRPr="00F72037">
        <w:t>SessionTimeout.tsx</w:t>
      </w:r>
      <w:proofErr w:type="spellEnd"/>
    </w:p>
    <w:p w14:paraId="75365ADA" w14:textId="77777777" w:rsidR="00F72037" w:rsidRPr="00F72037" w:rsidRDefault="00F72037" w:rsidP="00F72037">
      <w:pPr>
        <w:numPr>
          <w:ilvl w:val="0"/>
          <w:numId w:val="20"/>
        </w:numPr>
      </w:pPr>
      <w:r w:rsidRPr="00F72037">
        <w:t>Handles session timeout notifications and user interaction</w:t>
      </w:r>
    </w:p>
    <w:p w14:paraId="41484FB0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Session Timeout Context</w:t>
      </w:r>
    </w:p>
    <w:p w14:paraId="0E25DB66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/components/layout/</w:t>
      </w:r>
      <w:proofErr w:type="spellStart"/>
      <w:r w:rsidRPr="00F72037">
        <w:t>sessionTimeoutContext.ts</w:t>
      </w:r>
      <w:proofErr w:type="spellEnd"/>
    </w:p>
    <w:p w14:paraId="5D5E7DF8" w14:textId="77777777" w:rsidR="00F72037" w:rsidRPr="00F72037" w:rsidRDefault="00F72037" w:rsidP="00F72037">
      <w:pPr>
        <w:numPr>
          <w:ilvl w:val="0"/>
          <w:numId w:val="21"/>
        </w:numPr>
      </w:pPr>
      <w:r w:rsidRPr="00F72037">
        <w:t>Context provider that manages session timeout state and logic</w:t>
      </w:r>
    </w:p>
    <w:p w14:paraId="0D13697D" w14:textId="77777777" w:rsidR="00F72037" w:rsidRPr="00F72037" w:rsidRDefault="00F72037" w:rsidP="00F72037">
      <w:r w:rsidRPr="00F72037">
        <w:pict w14:anchorId="5C4DE3E4">
          <v:rect id="_x0000_i1062" style="width:0;height:1.5pt" o:hralign="center" o:hrstd="t" o:hr="t" fillcolor="#a0a0a0" stroked="f"/>
        </w:pict>
      </w:r>
    </w:p>
    <w:p w14:paraId="3CC2A472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3. Icons</w:t>
      </w:r>
    </w:p>
    <w:p w14:paraId="122B808F" w14:textId="77777777" w:rsidR="00F72037" w:rsidRPr="00F72037" w:rsidRDefault="00F72037" w:rsidP="00F72037">
      <w:r w:rsidRPr="00F72037">
        <w:rPr>
          <w:b/>
          <w:bCs/>
        </w:rPr>
        <w:t>Location: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/icons</w:t>
      </w:r>
    </w:p>
    <w:p w14:paraId="29EFAAF1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Icons</w:t>
      </w:r>
    </w:p>
    <w:p w14:paraId="6A7DB3D8" w14:textId="77777777" w:rsidR="00F72037" w:rsidRPr="00F72037" w:rsidRDefault="00F72037" w:rsidP="00F72037">
      <w:r w:rsidRPr="00F72037">
        <w:rPr>
          <w:b/>
          <w:bCs/>
        </w:rPr>
        <w:t>File:</w:t>
      </w:r>
      <w:r w:rsidRPr="00F72037">
        <w:t xml:space="preserve"> </w:t>
      </w:r>
      <w:proofErr w:type="spellStart"/>
      <w:r w:rsidRPr="00F72037">
        <w:t>src</w:t>
      </w:r>
      <w:proofErr w:type="spellEnd"/>
      <w:r w:rsidRPr="00F72037">
        <w:t>/icons/</w:t>
      </w:r>
      <w:proofErr w:type="spellStart"/>
      <w:r w:rsidRPr="00F72037">
        <w:t>Icons.tsx</w:t>
      </w:r>
      <w:proofErr w:type="spellEnd"/>
    </w:p>
    <w:p w14:paraId="73694C91" w14:textId="77777777" w:rsidR="00F72037" w:rsidRPr="00F72037" w:rsidRDefault="00F72037" w:rsidP="00F72037">
      <w:pPr>
        <w:numPr>
          <w:ilvl w:val="0"/>
          <w:numId w:val="22"/>
        </w:numPr>
      </w:pPr>
      <w:r w:rsidRPr="00F72037">
        <w:t>Centralized icon exports for the application</w:t>
      </w:r>
    </w:p>
    <w:p w14:paraId="29AB547B" w14:textId="77777777" w:rsidR="00F72037" w:rsidRPr="00F72037" w:rsidRDefault="00F72037" w:rsidP="00F72037">
      <w:pPr>
        <w:numPr>
          <w:ilvl w:val="0"/>
          <w:numId w:val="22"/>
        </w:numPr>
      </w:pPr>
      <w:r w:rsidRPr="00F72037">
        <w:t xml:space="preserve">Used across shared UI components such as: </w:t>
      </w:r>
    </w:p>
    <w:p w14:paraId="2CD4CBA0" w14:textId="77777777" w:rsidR="00F72037" w:rsidRPr="00F72037" w:rsidRDefault="00F72037" w:rsidP="00F72037">
      <w:pPr>
        <w:numPr>
          <w:ilvl w:val="1"/>
          <w:numId w:val="22"/>
        </w:numPr>
      </w:pPr>
      <w:r w:rsidRPr="00F72037">
        <w:t>Accordion</w:t>
      </w:r>
    </w:p>
    <w:p w14:paraId="7A9483E6" w14:textId="77777777" w:rsidR="00F72037" w:rsidRPr="00F72037" w:rsidRDefault="00F72037" w:rsidP="00F72037">
      <w:pPr>
        <w:numPr>
          <w:ilvl w:val="1"/>
          <w:numId w:val="22"/>
        </w:numPr>
      </w:pPr>
      <w:r w:rsidRPr="00F72037">
        <w:t>Dialog</w:t>
      </w:r>
    </w:p>
    <w:p w14:paraId="2E951966" w14:textId="77777777" w:rsidR="00F72037" w:rsidRPr="00F72037" w:rsidRDefault="00F72037" w:rsidP="00F72037">
      <w:pPr>
        <w:numPr>
          <w:ilvl w:val="1"/>
          <w:numId w:val="22"/>
        </w:numPr>
      </w:pPr>
      <w:r w:rsidRPr="00F72037">
        <w:t>Navigation elements</w:t>
      </w:r>
    </w:p>
    <w:p w14:paraId="28FC27DC" w14:textId="77777777" w:rsidR="00F72037" w:rsidRPr="00F72037" w:rsidRDefault="00F72037" w:rsidP="00F72037">
      <w:pPr>
        <w:numPr>
          <w:ilvl w:val="1"/>
          <w:numId w:val="22"/>
        </w:numPr>
      </w:pPr>
      <w:r w:rsidRPr="00F72037">
        <w:t>Other reusable components</w:t>
      </w:r>
    </w:p>
    <w:p w14:paraId="6C91F989" w14:textId="77777777" w:rsidR="00F72037" w:rsidRPr="00F72037" w:rsidRDefault="00F72037" w:rsidP="00F72037">
      <w:r w:rsidRPr="00F72037">
        <w:pict w14:anchorId="332C8316">
          <v:rect id="_x0000_i1063" style="width:0;height:1.5pt" o:hralign="center" o:hrstd="t" o:hr="t" fillcolor="#a0a0a0" stroked="f"/>
        </w:pict>
      </w:r>
    </w:p>
    <w:p w14:paraId="371EFC13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4. Usage Guidelines</w:t>
      </w:r>
    </w:p>
    <w:p w14:paraId="3AB92FC2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Reusability</w:t>
      </w:r>
    </w:p>
    <w:p w14:paraId="6D69EA8F" w14:textId="77777777" w:rsidR="00F72037" w:rsidRPr="00F72037" w:rsidRDefault="00F72037" w:rsidP="00F72037">
      <w:r w:rsidRPr="00F72037">
        <w:t>All components listed above are designed to be:</w:t>
      </w:r>
    </w:p>
    <w:p w14:paraId="13585BED" w14:textId="77777777" w:rsidR="00F72037" w:rsidRPr="00F72037" w:rsidRDefault="00F72037" w:rsidP="00F72037">
      <w:pPr>
        <w:numPr>
          <w:ilvl w:val="0"/>
          <w:numId w:val="23"/>
        </w:numPr>
      </w:pPr>
      <w:r w:rsidRPr="00F72037">
        <w:rPr>
          <w:b/>
          <w:bCs/>
        </w:rPr>
        <w:t>LOB-agnostic</w:t>
      </w:r>
    </w:p>
    <w:p w14:paraId="3FCB3CD5" w14:textId="77777777" w:rsidR="00F72037" w:rsidRPr="00F72037" w:rsidRDefault="00F72037" w:rsidP="00F72037">
      <w:pPr>
        <w:numPr>
          <w:ilvl w:val="0"/>
          <w:numId w:val="23"/>
        </w:numPr>
      </w:pPr>
      <w:r w:rsidRPr="00F72037">
        <w:t xml:space="preserve">Reusable across both </w:t>
      </w:r>
      <w:r w:rsidRPr="00F72037">
        <w:rPr>
          <w:b/>
          <w:bCs/>
        </w:rPr>
        <w:t>Retail</w:t>
      </w:r>
      <w:r w:rsidRPr="00F72037">
        <w:t xml:space="preserve"> and </w:t>
      </w:r>
      <w:r w:rsidRPr="00F72037">
        <w:rPr>
          <w:b/>
          <w:bCs/>
        </w:rPr>
        <w:t>Group</w:t>
      </w:r>
      <w:r w:rsidRPr="00F72037">
        <w:t xml:space="preserve"> applications</w:t>
      </w:r>
    </w:p>
    <w:p w14:paraId="72E997E2" w14:textId="77777777" w:rsidR="00F72037" w:rsidRPr="00F72037" w:rsidRDefault="00F72037" w:rsidP="00F72037">
      <w:pPr>
        <w:numPr>
          <w:ilvl w:val="0"/>
          <w:numId w:val="23"/>
        </w:numPr>
      </w:pPr>
      <w:r w:rsidRPr="00F72037">
        <w:t>Consistent with the organization's design standards</w:t>
      </w:r>
    </w:p>
    <w:p w14:paraId="0674B782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lastRenderedPageBreak/>
        <w:t>Best Practices</w:t>
      </w:r>
    </w:p>
    <w:p w14:paraId="46B0BA30" w14:textId="77777777" w:rsidR="00F72037" w:rsidRPr="00F72037" w:rsidRDefault="00F72037" w:rsidP="00F72037">
      <w:r w:rsidRPr="00F72037">
        <w:rPr>
          <w:rFonts w:ascii="Segoe UI Emoji" w:hAnsi="Segoe UI Emoji" w:cs="Segoe UI Emoji"/>
        </w:rPr>
        <w:t>✅</w:t>
      </w:r>
      <w:r w:rsidRPr="00F72037">
        <w:t xml:space="preserve"> Import and reuse shared components whenever possible.</w:t>
      </w:r>
    </w:p>
    <w:p w14:paraId="04E3939D" w14:textId="77777777" w:rsidR="00F72037" w:rsidRPr="00F72037" w:rsidRDefault="00F72037" w:rsidP="00F72037">
      <w:r w:rsidRPr="00F72037">
        <w:rPr>
          <w:rFonts w:ascii="Segoe UI Emoji" w:hAnsi="Segoe UI Emoji" w:cs="Segoe UI Emoji"/>
        </w:rPr>
        <w:t>✅</w:t>
      </w:r>
      <w:r w:rsidRPr="00F72037">
        <w:t xml:space="preserve"> Prefer extending component </w:t>
      </w:r>
      <w:proofErr w:type="spellStart"/>
      <w:r w:rsidRPr="00F72037">
        <w:t>behavior</w:t>
      </w:r>
      <w:proofErr w:type="spellEnd"/>
      <w:r w:rsidRPr="00F72037">
        <w:t xml:space="preserve"> through exposed props and </w:t>
      </w:r>
      <w:proofErr w:type="spellStart"/>
      <w:r w:rsidRPr="00F72037">
        <w:t>sx</w:t>
      </w:r>
      <w:proofErr w:type="spellEnd"/>
      <w:r w:rsidRPr="00F72037">
        <w:t xml:space="preserve"> styling overrides.</w:t>
      </w:r>
    </w:p>
    <w:p w14:paraId="29A2AF26" w14:textId="77777777" w:rsidR="00F72037" w:rsidRPr="00F72037" w:rsidRDefault="00F72037" w:rsidP="00F72037">
      <w:r w:rsidRPr="00F72037">
        <w:rPr>
          <w:rFonts w:ascii="Segoe UI Emoji" w:hAnsi="Segoe UI Emoji" w:cs="Segoe UI Emoji"/>
        </w:rPr>
        <w:t>✅</w:t>
      </w:r>
      <w:r w:rsidRPr="00F72037">
        <w:t xml:space="preserve"> Maintain a single source of truth for styles and themes within shared components.</w:t>
      </w:r>
    </w:p>
    <w:p w14:paraId="612618B9" w14:textId="77777777" w:rsidR="00F72037" w:rsidRPr="00F72037" w:rsidRDefault="00F72037" w:rsidP="00F72037">
      <w:r w:rsidRPr="00F72037">
        <w:rPr>
          <w:rFonts w:ascii="Segoe UI Emoji" w:hAnsi="Segoe UI Emoji" w:cs="Segoe UI Emoji"/>
        </w:rPr>
        <w:t>❌</w:t>
      </w:r>
      <w:r w:rsidRPr="00F72037">
        <w:t xml:space="preserve"> Avoid creating duplicate implementations within Retail or Group modules.</w:t>
      </w:r>
    </w:p>
    <w:p w14:paraId="0D8F5BD5" w14:textId="77777777" w:rsidR="00F72037" w:rsidRPr="00F72037" w:rsidRDefault="00F72037" w:rsidP="00F72037">
      <w:r w:rsidRPr="00F72037">
        <w:pict w14:anchorId="4DADB3FD">
          <v:rect id="_x0000_i1064" style="width:0;height:1.5pt" o:hralign="center" o:hrstd="t" o:hr="t" fillcolor="#a0a0a0" stroked="f"/>
        </w:pict>
      </w:r>
    </w:p>
    <w:p w14:paraId="4FC2C010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5. Recommended Next Steps</w:t>
      </w:r>
    </w:p>
    <w:p w14:paraId="7D4EFCCD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Component Usage Mapping</w:t>
      </w:r>
    </w:p>
    <w:p w14:paraId="5A454041" w14:textId="77777777" w:rsidR="00F72037" w:rsidRPr="00F72037" w:rsidRDefault="00F72037" w:rsidP="00F72037">
      <w:r w:rsidRPr="00F72037">
        <w:t>Create a dependency and usage report showing:</w:t>
      </w:r>
    </w:p>
    <w:p w14:paraId="2DBEDA27" w14:textId="77777777" w:rsidR="00F72037" w:rsidRPr="00F72037" w:rsidRDefault="00F72037" w:rsidP="00F72037">
      <w:pPr>
        <w:numPr>
          <w:ilvl w:val="0"/>
          <w:numId w:val="24"/>
        </w:numPr>
      </w:pPr>
      <w:r w:rsidRPr="00F72037">
        <w:t>Which Retail pages use each shared component</w:t>
      </w:r>
    </w:p>
    <w:p w14:paraId="0DC3CA29" w14:textId="77777777" w:rsidR="00F72037" w:rsidRPr="00F72037" w:rsidRDefault="00F72037" w:rsidP="00F72037">
      <w:pPr>
        <w:numPr>
          <w:ilvl w:val="0"/>
          <w:numId w:val="24"/>
        </w:numPr>
      </w:pPr>
      <w:r w:rsidRPr="00F72037">
        <w:t>Which Group pages use each shared component</w:t>
      </w:r>
    </w:p>
    <w:p w14:paraId="2B2F3F04" w14:textId="77777777" w:rsidR="00F72037" w:rsidRPr="00F72037" w:rsidRDefault="00F72037" w:rsidP="00F72037">
      <w:pPr>
        <w:numPr>
          <w:ilvl w:val="0"/>
          <w:numId w:val="24"/>
        </w:numPr>
      </w:pPr>
      <w:r w:rsidRPr="00F72037">
        <w:t>Components with low or no adoption</w:t>
      </w:r>
    </w:p>
    <w:p w14:paraId="4E91582A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Storybook Documentation</w:t>
      </w:r>
    </w:p>
    <w:p w14:paraId="38F029AF" w14:textId="77777777" w:rsidR="00F72037" w:rsidRPr="00F72037" w:rsidRDefault="00F72037" w:rsidP="00F72037">
      <w:r w:rsidRPr="00F72037">
        <w:t>Create Storybook stories for all shared components to improve:</w:t>
      </w:r>
    </w:p>
    <w:p w14:paraId="707C0406" w14:textId="77777777" w:rsidR="00F72037" w:rsidRPr="00F72037" w:rsidRDefault="00F72037" w:rsidP="00F72037">
      <w:pPr>
        <w:numPr>
          <w:ilvl w:val="0"/>
          <w:numId w:val="25"/>
        </w:numPr>
      </w:pPr>
      <w:r w:rsidRPr="00F72037">
        <w:t>Discoverability</w:t>
      </w:r>
    </w:p>
    <w:p w14:paraId="60B35822" w14:textId="77777777" w:rsidR="00F72037" w:rsidRPr="00F72037" w:rsidRDefault="00F72037" w:rsidP="00F72037">
      <w:pPr>
        <w:numPr>
          <w:ilvl w:val="0"/>
          <w:numId w:val="25"/>
        </w:numPr>
      </w:pPr>
      <w:r w:rsidRPr="00F72037">
        <w:t>Visual testing</w:t>
      </w:r>
    </w:p>
    <w:p w14:paraId="5B48F73A" w14:textId="77777777" w:rsidR="00F72037" w:rsidRPr="00F72037" w:rsidRDefault="00F72037" w:rsidP="00F72037">
      <w:pPr>
        <w:numPr>
          <w:ilvl w:val="0"/>
          <w:numId w:val="25"/>
        </w:numPr>
      </w:pPr>
      <w:r w:rsidRPr="00F72037">
        <w:t>QA validation</w:t>
      </w:r>
    </w:p>
    <w:p w14:paraId="194154F9" w14:textId="77777777" w:rsidR="00F72037" w:rsidRPr="00F72037" w:rsidRDefault="00F72037" w:rsidP="00F72037">
      <w:pPr>
        <w:numPr>
          <w:ilvl w:val="0"/>
          <w:numId w:val="25"/>
        </w:numPr>
      </w:pPr>
      <w:r w:rsidRPr="00F72037">
        <w:t>Developer onboarding</w:t>
      </w:r>
    </w:p>
    <w:p w14:paraId="7A659352" w14:textId="77777777" w:rsidR="00F72037" w:rsidRPr="00F72037" w:rsidRDefault="00F72037" w:rsidP="00F72037">
      <w:pPr>
        <w:rPr>
          <w:b/>
          <w:bCs/>
        </w:rPr>
      </w:pPr>
      <w:r w:rsidRPr="00F72037">
        <w:rPr>
          <w:b/>
          <w:bCs/>
        </w:rPr>
        <w:t>Documentation Enhancement</w:t>
      </w:r>
    </w:p>
    <w:p w14:paraId="25D199D7" w14:textId="77777777" w:rsidR="00F72037" w:rsidRPr="00F72037" w:rsidRDefault="00F72037" w:rsidP="00F72037">
      <w:r w:rsidRPr="00F72037">
        <w:t>Consider adding:</w:t>
      </w:r>
    </w:p>
    <w:p w14:paraId="75079A0E" w14:textId="77777777" w:rsidR="00F72037" w:rsidRPr="00F72037" w:rsidRDefault="00F72037" w:rsidP="00F72037">
      <w:pPr>
        <w:numPr>
          <w:ilvl w:val="0"/>
          <w:numId w:val="26"/>
        </w:numPr>
      </w:pPr>
      <w:r w:rsidRPr="00F72037">
        <w:t>Component screenshots</w:t>
      </w:r>
    </w:p>
    <w:p w14:paraId="3FADF9D5" w14:textId="77777777" w:rsidR="00F72037" w:rsidRPr="00F72037" w:rsidRDefault="00F72037" w:rsidP="00F72037">
      <w:pPr>
        <w:numPr>
          <w:ilvl w:val="0"/>
          <w:numId w:val="26"/>
        </w:numPr>
      </w:pPr>
      <w:r w:rsidRPr="00F72037">
        <w:t>Usage examples</w:t>
      </w:r>
    </w:p>
    <w:p w14:paraId="105625D7" w14:textId="77777777" w:rsidR="00F72037" w:rsidRPr="00F72037" w:rsidRDefault="00F72037" w:rsidP="00F72037">
      <w:pPr>
        <w:numPr>
          <w:ilvl w:val="0"/>
          <w:numId w:val="26"/>
        </w:numPr>
      </w:pPr>
      <w:r w:rsidRPr="00F72037">
        <w:t>Props/API documentation</w:t>
      </w:r>
    </w:p>
    <w:p w14:paraId="53F66B31" w14:textId="77777777" w:rsidR="00F72037" w:rsidRPr="00F72037" w:rsidRDefault="00F72037" w:rsidP="00F72037">
      <w:pPr>
        <w:numPr>
          <w:ilvl w:val="0"/>
          <w:numId w:val="26"/>
        </w:numPr>
      </w:pPr>
      <w:r w:rsidRPr="00F72037">
        <w:t>Accessibility guidelines</w:t>
      </w:r>
    </w:p>
    <w:p w14:paraId="2F7B1895" w14:textId="77777777" w:rsidR="00F72037" w:rsidRPr="00F72037" w:rsidRDefault="00F72037" w:rsidP="00F72037">
      <w:r w:rsidRPr="00F72037">
        <w:pict w14:anchorId="1BDED850">
          <v:rect id="_x0000_i1065" style="width:0;height:1.5pt" o:hralign="center" o:hrstd="t" o:hr="t" fillcolor="#a0a0a0" stroked="f"/>
        </w:pict>
      </w:r>
    </w:p>
    <w:p w14:paraId="04F2B737" w14:textId="11595E5B" w:rsidR="00F72037" w:rsidRPr="00F72037" w:rsidRDefault="00F72037" w:rsidP="00F72037"/>
    <w:p w14:paraId="6E6B58F9" w14:textId="77777777" w:rsidR="00F72037" w:rsidRPr="00F72037" w:rsidRDefault="00F72037" w:rsidP="00F72037">
      <w:r w:rsidRPr="00F72037">
        <w:rPr>
          <w:b/>
          <w:bCs/>
        </w:rPr>
        <w:lastRenderedPageBreak/>
        <w:t>Note:</w:t>
      </w:r>
      <w:r w:rsidRPr="00F72037">
        <w:t xml:space="preserve"> All new development within the Retail and Group </w:t>
      </w:r>
      <w:proofErr w:type="spellStart"/>
      <w:r w:rsidRPr="00F72037">
        <w:t>LoBs</w:t>
      </w:r>
      <w:proofErr w:type="spellEnd"/>
      <w:r w:rsidRPr="00F72037">
        <w:t xml:space="preserve"> should prioritize these shared components before introducing new UI implementations to ensure consistency, maintainability, and reduced duplication across projects.</w:t>
      </w:r>
    </w:p>
    <w:p w14:paraId="1E455423" w14:textId="77777777" w:rsidR="00F72037" w:rsidRDefault="00F72037"/>
    <w:sectPr w:rsidR="00F72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E56"/>
    <w:multiLevelType w:val="multilevel"/>
    <w:tmpl w:val="BA76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021B"/>
    <w:multiLevelType w:val="multilevel"/>
    <w:tmpl w:val="0D7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53EA"/>
    <w:multiLevelType w:val="multilevel"/>
    <w:tmpl w:val="15A4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E4A7B"/>
    <w:multiLevelType w:val="multilevel"/>
    <w:tmpl w:val="2976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075EF"/>
    <w:multiLevelType w:val="multilevel"/>
    <w:tmpl w:val="3EF2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320B1"/>
    <w:multiLevelType w:val="multilevel"/>
    <w:tmpl w:val="C6F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E3D39"/>
    <w:multiLevelType w:val="multilevel"/>
    <w:tmpl w:val="CE58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A3C0C"/>
    <w:multiLevelType w:val="multilevel"/>
    <w:tmpl w:val="A8F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40BD"/>
    <w:multiLevelType w:val="multilevel"/>
    <w:tmpl w:val="AA3E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245CE"/>
    <w:multiLevelType w:val="multilevel"/>
    <w:tmpl w:val="45D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542B4"/>
    <w:multiLevelType w:val="multilevel"/>
    <w:tmpl w:val="7BC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C15B0"/>
    <w:multiLevelType w:val="multilevel"/>
    <w:tmpl w:val="6E5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758BD"/>
    <w:multiLevelType w:val="multilevel"/>
    <w:tmpl w:val="2A56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706FD"/>
    <w:multiLevelType w:val="multilevel"/>
    <w:tmpl w:val="A42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D3072"/>
    <w:multiLevelType w:val="multilevel"/>
    <w:tmpl w:val="950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C1E67"/>
    <w:multiLevelType w:val="multilevel"/>
    <w:tmpl w:val="FE8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A6538"/>
    <w:multiLevelType w:val="multilevel"/>
    <w:tmpl w:val="A68E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6430E"/>
    <w:multiLevelType w:val="multilevel"/>
    <w:tmpl w:val="447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60AA7"/>
    <w:multiLevelType w:val="multilevel"/>
    <w:tmpl w:val="A06E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77F7F"/>
    <w:multiLevelType w:val="multilevel"/>
    <w:tmpl w:val="EAE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65F4F"/>
    <w:multiLevelType w:val="multilevel"/>
    <w:tmpl w:val="412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C5624"/>
    <w:multiLevelType w:val="multilevel"/>
    <w:tmpl w:val="BBE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718AD"/>
    <w:multiLevelType w:val="multilevel"/>
    <w:tmpl w:val="A99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11ED7"/>
    <w:multiLevelType w:val="multilevel"/>
    <w:tmpl w:val="BD7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077F1"/>
    <w:multiLevelType w:val="multilevel"/>
    <w:tmpl w:val="30E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75F37"/>
    <w:multiLevelType w:val="multilevel"/>
    <w:tmpl w:val="2892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653304">
    <w:abstractNumId w:val="19"/>
  </w:num>
  <w:num w:numId="2" w16cid:durableId="1647660769">
    <w:abstractNumId w:val="12"/>
  </w:num>
  <w:num w:numId="3" w16cid:durableId="381053642">
    <w:abstractNumId w:val="23"/>
  </w:num>
  <w:num w:numId="4" w16cid:durableId="158663546">
    <w:abstractNumId w:val="9"/>
  </w:num>
  <w:num w:numId="5" w16cid:durableId="1128818739">
    <w:abstractNumId w:val="13"/>
  </w:num>
  <w:num w:numId="6" w16cid:durableId="1804542504">
    <w:abstractNumId w:val="15"/>
  </w:num>
  <w:num w:numId="7" w16cid:durableId="985815772">
    <w:abstractNumId w:val="3"/>
  </w:num>
  <w:num w:numId="8" w16cid:durableId="707677996">
    <w:abstractNumId w:val="1"/>
  </w:num>
  <w:num w:numId="9" w16cid:durableId="1952322085">
    <w:abstractNumId w:val="0"/>
  </w:num>
  <w:num w:numId="10" w16cid:durableId="1242594060">
    <w:abstractNumId w:val="20"/>
  </w:num>
  <w:num w:numId="11" w16cid:durableId="224225941">
    <w:abstractNumId w:val="18"/>
  </w:num>
  <w:num w:numId="12" w16cid:durableId="1837064041">
    <w:abstractNumId w:val="16"/>
  </w:num>
  <w:num w:numId="13" w16cid:durableId="1709719552">
    <w:abstractNumId w:val="8"/>
  </w:num>
  <w:num w:numId="14" w16cid:durableId="764157185">
    <w:abstractNumId w:val="4"/>
  </w:num>
  <w:num w:numId="15" w16cid:durableId="2076394565">
    <w:abstractNumId w:val="25"/>
  </w:num>
  <w:num w:numId="16" w16cid:durableId="228080051">
    <w:abstractNumId w:val="24"/>
  </w:num>
  <w:num w:numId="17" w16cid:durableId="918052776">
    <w:abstractNumId w:val="17"/>
  </w:num>
  <w:num w:numId="18" w16cid:durableId="51121046">
    <w:abstractNumId w:val="5"/>
  </w:num>
  <w:num w:numId="19" w16cid:durableId="1253972758">
    <w:abstractNumId w:val="10"/>
  </w:num>
  <w:num w:numId="20" w16cid:durableId="1878470705">
    <w:abstractNumId w:val="21"/>
  </w:num>
  <w:num w:numId="21" w16cid:durableId="1322350199">
    <w:abstractNumId w:val="7"/>
  </w:num>
  <w:num w:numId="22" w16cid:durableId="62992659">
    <w:abstractNumId w:val="2"/>
  </w:num>
  <w:num w:numId="23" w16cid:durableId="276059365">
    <w:abstractNumId w:val="22"/>
  </w:num>
  <w:num w:numId="24" w16cid:durableId="359745654">
    <w:abstractNumId w:val="14"/>
  </w:num>
  <w:num w:numId="25" w16cid:durableId="2134442834">
    <w:abstractNumId w:val="11"/>
  </w:num>
  <w:num w:numId="26" w16cid:durableId="1587576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37"/>
    <w:rsid w:val="00A25CBA"/>
    <w:rsid w:val="00CF10C4"/>
    <w:rsid w:val="00F7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92A5"/>
  <w15:chartTrackingRefBased/>
  <w15:docId w15:val="{5781D5E7-05D3-4C09-861D-B2E920A3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Kairavi Baxi</dc:creator>
  <cp:keywords/>
  <dc:description/>
  <cp:lastModifiedBy>Kairavi Baxi</cp:lastModifiedBy>
  <cp:revision>1</cp:revision>
  <dcterms:created xsi:type="dcterms:W3CDTF">2026-07-30T10:18:00Z</dcterms:created>
  <dcterms:modified xsi:type="dcterms:W3CDTF">2026-07-30T12:00:00Z</dcterms:modified>
</cp:coreProperties>
</file>