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1f2e0cf04e4e89" /><Relationship Type="http://schemas.openxmlformats.org/package/2006/relationships/metadata/core-properties" Target="/docProps/core.xml" Id="R20c9ccfc0038468b" /><Relationship Type="http://schemas.openxmlformats.org/officeDocument/2006/relationships/extended-properties" Target="/docProps/app.xml" Id="R8578982a47e54b6e" /><Relationship Type="http://schemas.openxmlformats.org/officeDocument/2006/relationships/custom-properties" Target="/docProps/custom.xml" Id="Rf3ae6016a42540a1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  <w:spacing w:after="120"/>
      </w:pPr>
      <w:r>
        <w:rPr>
          <w:b/>
          <w:sz w:val="44"/>
        </w:rPr>
        <w:t xml:space="preserve">Unit Test Report: Login Module</w:t>
      </w:r>
    </w:p>
    <w:p w14:paraId="00100002" w14:textId="00100003">
      <w:pPr>
        <w:spacing w:after="40"/>
      </w:pPr>
      <w:r>
        <w:rPr>
          <w:sz w:val="22"/>
        </w:rPr>
        <w:t xml:space="preserve">Branch: feature/login</w:t>
      </w:r>
    </w:p>
    <w:p w14:paraId="00100004" w14:textId="00100005">
      <w:pPr>
        <w:spacing w:after="40"/>
      </w:pPr>
      <w:r>
        <w:rPr>
          <w:sz w:val="22"/>
        </w:rPr>
        <w:t xml:space="preserve">Package: @insurance-poc/common (apps/common)</w:t>
      </w:r>
    </w:p>
    <w:p w14:paraId="00100006" w14:textId="00100007">
      <w:pPr>
        <w:spacing w:after="40"/>
      </w:pPr>
      <w:r>
        <w:rPr>
          <w:sz w:val="22"/>
        </w:rPr>
        <w:t xml:space="preserve">Test runner: Vitest 5.0.5 (node environment)</w:t>
      </w:r>
    </w:p>
    <w:p w14:paraId="00100008" w14:textId="00100009">
      <w:pPr>
        <w:spacing w:after="240"/>
      </w:pPr>
      <w:r>
        <w:rPr>
          <w:sz w:val="22"/>
        </w:rPr>
        <w:t xml:space="preserve">Command: pnpm --filter @insurance-poc/common test</w:t>
      </w:r>
    </w:p>
    <w:p w14:paraId="0010000A" w14:textId="0010000B">
      <w:pPr>
        <w:pStyle w:val="Heading2"/>
        <w:spacing w:before="240" w:after="120"/>
      </w:pPr>
      <w:r>
        <w:rPr>
          <w:b/>
          <w:sz w:val="28"/>
        </w:rPr>
        <w:t xml:space="preserve">1. Summary</w:t>
      </w:r>
    </w:p>
    <w:p w14:paraId="0010000C" w14:textId="0010000D">
      <w:pPr>
        <w:numPr>
          <w:ilvl w:val="0"/>
          <w:numId w:val="1"/>
        </w:numPr>
      </w:pPr>
      <w:r>
        <w:rPr>
          <w:sz w:val="22"/>
        </w:rPr>
        <w:t xml:space="preserve">Test files: 5 passed, 0 failed (5 total)</w:t>
      </w:r>
    </w:p>
    <w:p w14:paraId="0010000E" w14:textId="0010000F">
      <w:pPr>
        <w:numPr>
          <w:ilvl w:val="0"/>
          <w:numId w:val="1"/>
        </w:numPr>
      </w:pPr>
      <w:r>
        <w:rPr>
          <w:sz w:val="22"/>
        </w:rPr>
        <w:t xml:space="preserve">Tests: 44 passed, 0 failed, 0 skipped (44 total)</w:t>
      </w:r>
    </w:p>
    <w:p w14:paraId="00100010" w14:textId="00100011">
      <w:pPr>
        <w:numPr>
          <w:ilvl w:val="0"/>
          <w:numId w:val="1"/>
        </w:numPr>
      </w:pPr>
      <w:r>
        <w:rPr>
          <w:sz w:val="22"/>
        </w:rPr>
        <w:t xml:space="preserve">Duration: 4.40 s</w:t>
      </w:r>
    </w:p>
    <w:p w14:paraId="00100012" w14:textId="00100013">
      <w:pPr>
        <w:numPr>
          <w:ilvl w:val="0"/>
          <w:numId w:val="1"/>
        </w:numPr>
        <w:spacing w:after="160"/>
      </w:pPr>
      <w:r>
        <w:rPr>
          <w:b/>
          <w:sz w:val="22"/>
        </w:rPr>
        <w:t xml:space="preserve">Overall result: PASS</w:t>
      </w:r>
    </w:p>
    <w:p w14:paraId="00100014" w14:textId="00100015">
      <w:pPr>
        <w:pStyle w:val="Heading2"/>
        <w:spacing w:before="240" w:after="120"/>
      </w:pPr>
      <w:r>
        <w:rPr>
          <w:b/>
          <w:sz w:val="28"/>
        </w:rPr>
        <w:t xml:space="preserve">2. Results by File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p w14:paraId="00100016" w14:textId="00100017">
            <w:r>
              <w:t xml:space="preserve">Test file</w:t>
            </w:r>
          </w:p>
        </w:tc>
        <w:tc>
          <w:p w14:paraId="00100018" w14:textId="00100019">
            <w:r>
              <w:t xml:space="preserve">Unit under test</w:t>
            </w:r>
          </w:p>
        </w:tc>
        <w:tc>
          <w:p w14:paraId="0010001A" w14:textId="0010001B">
            <w:r>
              <w:t xml:space="preserve">Tests</w:t>
            </w:r>
          </w:p>
        </w:tc>
        <w:tc>
          <w:p w14:paraId="0010001C" w14:textId="0010001D">
            <w:r>
              <w:t xml:space="preserve">Passed</w:t>
            </w:r>
          </w:p>
        </w:tc>
        <w:tc>
          <w:p w14:paraId="0010001E" w14:textId="0010001F">
            <w:r>
              <w:t xml:space="preserve">Failed</w:t>
            </w:r>
          </w:p>
        </w:tc>
      </w:tr>
      <w:tr>
        <w:trPr/>
        <w:tc>
          <w:p w14:paraId="00100020" w14:textId="00100021">
            <w:r>
              <w:t xml:space="preserve">loginSchema.test.ts</w:t>
            </w:r>
          </w:p>
        </w:tc>
        <w:tc>
          <w:p w14:paraId="00100022" w14:textId="00100023">
            <w:r>
              <w:t xml:space="preserve">loginSchema</w:t>
            </w:r>
          </w:p>
        </w:tc>
        <w:tc>
          <w:p w14:paraId="00100024" w14:textId="00100025">
            <w:r>
              <w:t xml:space="preserve">12</w:t>
            </w:r>
          </w:p>
        </w:tc>
        <w:tc>
          <w:p w14:paraId="00100026" w14:textId="00100027">
            <w:r>
              <w:t xml:space="preserve">12</w:t>
            </w:r>
          </w:p>
        </w:tc>
        <w:tc>
          <w:p w14:paraId="00100028" w14:textId="00100029">
            <w:r>
              <w:t xml:space="preserve">0</w:t>
            </w:r>
          </w:p>
        </w:tc>
      </w:tr>
      <w:tr>
        <w:trPr/>
        <w:tc>
          <w:p w14:paraId="0010002A" w14:textId="0010002B">
            <w:r>
              <w:t xml:space="preserve">forgotPasswordSchema.test.ts</w:t>
            </w:r>
          </w:p>
        </w:tc>
        <w:tc>
          <w:p w14:paraId="0010002C" w14:textId="0010002D">
            <w:r>
              <w:t xml:space="preserve">forgotPasswordSchema</w:t>
            </w:r>
          </w:p>
        </w:tc>
        <w:tc>
          <w:p w14:paraId="0010002E" w14:textId="0010002F">
            <w:r>
              <w:t xml:space="preserve">12</w:t>
            </w:r>
          </w:p>
        </w:tc>
        <w:tc>
          <w:p w14:paraId="00100030" w14:textId="00100031">
            <w:r>
              <w:t xml:space="preserve">12</w:t>
            </w:r>
          </w:p>
        </w:tc>
        <w:tc>
          <w:p w14:paraId="00100032" w14:textId="00100033">
            <w:r>
              <w:t xml:space="preserve">0</w:t>
            </w:r>
          </w:p>
        </w:tc>
      </w:tr>
      <w:tr>
        <w:trPr/>
        <w:tc>
          <w:p w14:paraId="00100034" w14:textId="00100035">
            <w:r>
              <w:t xml:space="preserve">changePasswordSchema.test.ts</w:t>
            </w:r>
          </w:p>
        </w:tc>
        <w:tc>
          <w:p w14:paraId="00100036" w14:textId="00100037">
            <w:r>
              <w:t xml:space="preserve">changePasswordSchema</w:t>
            </w:r>
          </w:p>
        </w:tc>
        <w:tc>
          <w:p w14:paraId="00100038" w14:textId="00100039">
            <w:r>
              <w:t xml:space="preserve">6</w:t>
            </w:r>
          </w:p>
        </w:tc>
        <w:tc>
          <w:p w14:paraId="0010003A" w14:textId="0010003B">
            <w:r>
              <w:t xml:space="preserve">6</w:t>
            </w:r>
          </w:p>
        </w:tc>
        <w:tc>
          <w:p w14:paraId="0010003C" w14:textId="0010003D">
            <w:r>
              <w:t xml:space="preserve">0</w:t>
            </w:r>
          </w:p>
        </w:tc>
      </w:tr>
      <w:tr>
        <w:trPr/>
        <w:tc>
          <w:p w14:paraId="0010003E" w14:textId="0010003F">
            <w:r>
              <w:t xml:space="preserve">resetPasswordSchema.test.ts</w:t>
            </w:r>
          </w:p>
        </w:tc>
        <w:tc>
          <w:p w14:paraId="00100040" w14:textId="00100041">
            <w:r>
              <w:t xml:space="preserve">resetPasswordSchema</w:t>
            </w:r>
          </w:p>
        </w:tc>
        <w:tc>
          <w:p w14:paraId="00100042" w14:textId="00100043">
            <w:r>
              <w:t xml:space="preserve">4</w:t>
            </w:r>
          </w:p>
        </w:tc>
        <w:tc>
          <w:p w14:paraId="00100044" w14:textId="00100045">
            <w:r>
              <w:t xml:space="preserve">4</w:t>
            </w:r>
          </w:p>
        </w:tc>
        <w:tc>
          <w:p w14:paraId="00100046" w14:textId="00100047">
            <w:r>
              <w:t xml:space="preserve">0</w:t>
            </w:r>
          </w:p>
        </w:tc>
      </w:tr>
      <w:tr>
        <w:trPr/>
        <w:tc>
          <w:p w14:paraId="00100048" w14:textId="00100049">
            <w:r>
              <w:t xml:space="preserve">authFeedback.test.ts</w:t>
            </w:r>
          </w:p>
        </w:tc>
        <w:tc>
          <w:p w14:paraId="0010004A" w14:textId="0010004B">
            <w:r>
              <w:t xml:space="preserve">readApiMessage, authSnackbar, closedAuthSnackbar</w:t>
            </w:r>
          </w:p>
        </w:tc>
        <w:tc>
          <w:p w14:paraId="0010004C" w14:textId="0010004D">
            <w:r>
              <w:t xml:space="preserve">10</w:t>
            </w:r>
          </w:p>
        </w:tc>
        <w:tc>
          <w:p w14:paraId="0010004E" w14:textId="0010004F">
            <w:r>
              <w:t xml:space="preserve">10</w:t>
            </w:r>
          </w:p>
        </w:tc>
        <w:tc>
          <w:p w14:paraId="00100050" w14:textId="00100051">
            <w:r>
              <w:t xml:space="preserve">0</w:t>
            </w:r>
          </w:p>
        </w:tc>
      </w:tr>
      <w:tr>
        <w:trPr/>
        <w:tc>
          <w:p w14:paraId="00100052" w14:textId="00100053">
            <w:r>
              <w:t xml:space="preserve">Total</w:t>
            </w:r>
          </w:p>
        </w:tc>
        <w:tc>
          <w:p w14:paraId="00100054" w14:textId="00100055"/>
        </w:tc>
        <w:tc>
          <w:p w14:paraId="00100056" w14:textId="00100057">
            <w:r>
              <w:t xml:space="preserve">44</w:t>
            </w:r>
          </w:p>
        </w:tc>
        <w:tc>
          <w:p w14:paraId="00100058" w14:textId="00100059">
            <w:r>
              <w:t xml:space="preserve">44</w:t>
            </w:r>
          </w:p>
        </w:tc>
        <w:tc>
          <w:p w14:paraId="0010005A" w14:textId="0010005B">
            <w:r>
              <w:t xml:space="preserve">0</w:t>
            </w:r>
          </w:p>
        </w:tc>
      </w:tr>
    </w:tbl>
    <w:p w14:paraId="0010005C" w14:textId="0010005D">
      <w:pPr>
        <w:pStyle w:val="Heading2"/>
        <w:spacing w:before="280" w:after="120"/>
      </w:pPr>
      <w:r>
        <w:rPr>
          <w:b/>
          <w:sz w:val="28"/>
        </w:rPr>
        <w:t xml:space="preserve">3. Test Cases Covered</w:t>
      </w:r>
    </w:p>
    <w:p w14:paraId="0010005E" w14:textId="0010005F">
      <w:pPr>
        <w:spacing w:after="80"/>
      </w:pPr>
      <w:r>
        <w:rPr>
          <w:b/>
          <w:sz w:val="24"/>
        </w:rPr>
        <w:t xml:space="preserve">loginSchema (12)</w:t>
      </w:r>
    </w:p>
    <w:p w14:paraId="00100060" w14:textId="00100061">
      <w:pPr>
        <w:numPr>
          <w:ilvl w:val="0"/>
          <w:numId w:val="2"/>
        </w:numPr>
      </w:pPr>
      <w:r>
        <w:rPr>
          <w:sz w:val="22"/>
        </w:rPr>
        <w:t xml:space="preserve">Accepts a valid alphanumeric User ID and a password.</w:t>
      </w:r>
    </w:p>
    <w:p w14:paraId="00100062" w14:textId="00100063">
      <w:pPr>
        <w:numPr>
          <w:ilvl w:val="0"/>
          <w:numId w:val="2"/>
        </w:numPr>
      </w:pPr>
      <w:r>
        <w:rPr>
          <w:sz w:val="22"/>
        </w:rPr>
        <w:t xml:space="preserve">Trims surrounding whitespace from the User ID.</w:t>
      </w:r>
    </w:p>
    <w:p w14:paraId="00100064" w14:textId="00100065">
      <w:pPr>
        <w:numPr>
          <w:ilvl w:val="0"/>
          <w:numId w:val="2"/>
        </w:numPr>
      </w:pPr>
      <w:r>
        <w:rPr>
          <w:sz w:val="22"/>
        </w:rPr>
        <w:t xml:space="preserve">Rejects an empty or whitespace-only User ID ("User ID is required").</w:t>
      </w:r>
    </w:p>
    <w:p w14:paraId="00100066" w14:textId="00100067">
      <w:pPr>
        <w:numPr>
          <w:ilvl w:val="0"/>
          <w:numId w:val="2"/>
        </w:numPr>
      </w:pPr>
      <w:r>
        <w:rPr>
          <w:sz w:val="22"/>
        </w:rPr>
        <w:t xml:space="preserve">Rejects User IDs with special characters: user-1, user_1, user 1, user@1, user.1.</w:t>
      </w:r>
    </w:p>
    <w:p w14:paraId="00100068" w14:textId="00100069">
      <w:pPr>
        <w:numPr>
          <w:ilvl w:val="0"/>
          <w:numId w:val="2"/>
        </w:numPr>
      </w:pPr>
      <w:r>
        <w:rPr>
          <w:sz w:val="22"/>
        </w:rPr>
        <w:t xml:space="preserve">Rejects an empty password ("Password is required").</w:t>
      </w:r>
    </w:p>
    <w:p w14:paraId="0010006A" w14:textId="0010006B">
      <w:pPr>
        <w:numPr>
          <w:ilvl w:val="0"/>
          <w:numId w:val="2"/>
        </w:numPr>
      </w:pPr>
      <w:r>
        <w:rPr>
          <w:sz w:val="22"/>
        </w:rPr>
        <w:t xml:space="preserve">Does not trim the password.</w:t>
      </w:r>
    </w:p>
    <w:p w14:paraId="0010006C" w14:textId="0010006D">
      <w:pPr>
        <w:numPr>
          <w:ilvl w:val="0"/>
          <w:numId w:val="2"/>
        </w:numPr>
        <w:spacing w:after="160"/>
      </w:pPr>
      <w:r>
        <w:rPr>
          <w:sz w:val="22"/>
        </w:rPr>
        <w:t xml:space="preserve">Rejects missing fields.</w:t>
      </w:r>
    </w:p>
    <w:p w14:paraId="0010006E" w14:textId="0010006F">
      <w:pPr>
        <w:spacing w:after="80"/>
      </w:pPr>
      <w:r>
        <w:rPr>
          <w:b/>
          <w:sz w:val="24"/>
        </w:rPr>
        <w:t xml:space="preserve">forgotPasswordSchema (12)</w:t>
      </w:r>
    </w:p>
    <w:p w14:paraId="00100070" w14:textId="00100071">
      <w:pPr>
        <w:numPr>
          <w:ilvl w:val="0"/>
          <w:numId w:val="3"/>
        </w:numPr>
      </w:pPr>
      <w:r>
        <w:rPr>
          <w:sz w:val="22"/>
        </w:rPr>
        <w:t xml:space="preserve">Accepts an alphanumeric User ID and a valid email address.</w:t>
      </w:r>
    </w:p>
    <w:p w14:paraId="00100072" w14:textId="00100073">
      <w:pPr>
        <w:numPr>
          <w:ilvl w:val="0"/>
          <w:numId w:val="3"/>
        </w:numPr>
      </w:pPr>
      <w:r>
        <w:rPr>
          <w:sz w:val="22"/>
        </w:rPr>
        <w:t xml:space="preserve">Trims whitespace before validating.</w:t>
      </w:r>
    </w:p>
    <w:p w14:paraId="00100074" w14:textId="00100075">
      <w:pPr>
        <w:numPr>
          <w:ilvl w:val="0"/>
          <w:numId w:val="3"/>
        </w:numPr>
      </w:pPr>
      <w:r>
        <w:rPr>
          <w:sz w:val="22"/>
        </w:rPr>
        <w:t xml:space="preserve">Rejects an empty value.</w:t>
      </w:r>
    </w:p>
    <w:p w14:paraId="00100076" w14:textId="00100077">
      <w:pPr>
        <w:numPr>
          <w:ilvl w:val="0"/>
          <w:numId w:val="3"/>
        </w:numPr>
        <w:spacing w:after="160"/>
      </w:pPr>
      <w:r>
        <w:rPr>
          <w:sz w:val="22"/>
        </w:rPr>
        <w:t xml:space="preserve">Rejects invalid values: user-1, john@, @example.com, john@@example.com, john@example, john@.com, john@example., jo hn@example.com.</w:t>
      </w:r>
    </w:p>
    <w:p w14:paraId="00100078" w14:textId="00100079">
      <w:pPr>
        <w:spacing w:after="80"/>
      </w:pPr>
      <w:r>
        <w:rPr>
          <w:b/>
          <w:sz w:val="24"/>
        </w:rPr>
        <w:t xml:space="preserve">changePasswordSchema (6)</w:t>
      </w:r>
    </w:p>
    <w:p w14:paraId="0010007A" w14:textId="0010007B">
      <w:pPr>
        <w:numPr>
          <w:ilvl w:val="0"/>
          <w:numId w:val="4"/>
        </w:numPr>
      </w:pPr>
      <w:r>
        <w:rPr>
          <w:sz w:val="22"/>
        </w:rPr>
        <w:t xml:space="preserve">Accepts matching new and confirm passwords.</w:t>
      </w:r>
    </w:p>
    <w:p w14:paraId="0010007C" w14:textId="0010007D">
      <w:pPr>
        <w:numPr>
          <w:ilvl w:val="0"/>
          <w:numId w:val="4"/>
        </w:numPr>
      </w:pPr>
      <w:r>
        <w:rPr>
          <w:sz w:val="22"/>
        </w:rPr>
        <w:t xml:space="preserve">Requires the current, new and confirm passwords.</w:t>
      </w:r>
    </w:p>
    <w:p w14:paraId="0010007E" w14:textId="0010007F">
      <w:pPr>
        <w:numPr>
          <w:ilvl w:val="0"/>
          <w:numId w:val="4"/>
        </w:numPr>
        <w:spacing w:after="160"/>
      </w:pPr>
      <w:r>
        <w:rPr>
          <w:sz w:val="22"/>
        </w:rPr>
        <w:t xml:space="preserve">Reports a mismatch on the confirmPassword field and compares case-sensitively.</w:t>
      </w:r>
    </w:p>
    <w:p w14:paraId="00100080" w14:textId="00100081">
      <w:pPr>
        <w:spacing w:after="80"/>
      </w:pPr>
      <w:r>
        <w:rPr>
          <w:b/>
          <w:sz w:val="24"/>
        </w:rPr>
        <w:t xml:space="preserve">resetPasswordSchema (4)</w:t>
      </w:r>
    </w:p>
    <w:p w14:paraId="00100082" w14:textId="00100083">
      <w:pPr>
        <w:numPr>
          <w:ilvl w:val="0"/>
          <w:numId w:val="5"/>
        </w:numPr>
      </w:pPr>
      <w:r>
        <w:rPr>
          <w:sz w:val="22"/>
        </w:rPr>
        <w:t xml:space="preserve">Accepts matching passwords of at least 8 characters.</w:t>
      </w:r>
    </w:p>
    <w:p w14:paraId="00100084" w14:textId="00100085">
      <w:pPr>
        <w:numPr>
          <w:ilvl w:val="0"/>
          <w:numId w:val="5"/>
        </w:numPr>
      </w:pPr>
      <w:r>
        <w:rPr>
          <w:sz w:val="22"/>
        </w:rPr>
        <w:t xml:space="preserve">Rejects a password shorter than 8 characters.</w:t>
      </w:r>
    </w:p>
    <w:p w14:paraId="00100086" w14:textId="00100087">
      <w:pPr>
        <w:numPr>
          <w:ilvl w:val="0"/>
          <w:numId w:val="5"/>
        </w:numPr>
        <w:spacing w:after="160"/>
      </w:pPr>
      <w:r>
        <w:rPr>
          <w:sz w:val="22"/>
        </w:rPr>
        <w:t xml:space="preserve">Requires the confirm password and reports a mismatch on the confirmPassword field.</w:t>
      </w:r>
    </w:p>
    <w:p w14:paraId="00100088" w14:textId="00100089">
      <w:pPr>
        <w:spacing w:after="80"/>
      </w:pPr>
      <w:r>
        <w:rPr>
          <w:b/>
          <w:sz w:val="24"/>
        </w:rPr>
        <w:t xml:space="preserve">authFeedback (10)</w:t>
      </w:r>
    </w:p>
    <w:p w14:paraId="0010008A" w14:textId="0010008B">
      <w:pPr>
        <w:numPr>
          <w:ilvl w:val="0"/>
          <w:numId w:val="6"/>
        </w:numPr>
      </w:pPr>
      <w:r>
        <w:rPr>
          <w:sz w:val="22"/>
        </w:rPr>
        <w:t xml:space="preserve">closedAuthSnackbar is closed with an empty info message.</w:t>
      </w:r>
    </w:p>
    <w:p w14:paraId="0010008C" w14:textId="0010008D">
      <w:pPr>
        <w:numPr>
          <w:ilvl w:val="0"/>
          <w:numId w:val="6"/>
        </w:numPr>
      </w:pPr>
      <w:r>
        <w:rPr>
          <w:sz w:val="22"/>
        </w:rPr>
        <w:t xml:space="preserve">authSnackbar builds an open snackbar state.</w:t>
      </w:r>
    </w:p>
    <w:p w14:paraId="0010008E" w14:textId="0010008F">
      <w:pPr>
        <w:numPr>
          <w:ilvl w:val="0"/>
          <w:numId w:val="6"/>
        </w:numPr>
        <w:spacing w:after="160"/>
      </w:pPr>
      <w:r>
        <w:rPr>
          <w:sz w:val="22"/>
        </w:rPr>
        <w:t xml:space="preserve">readApiMessage handles strings, Errors, objects (error before message), blank values, fallback and unsupported values.</w:t>
      </w:r>
    </w:p>
    <w:p w14:paraId="00100090" w14:textId="00100091">
      <w:pPr>
        <w:pStyle w:val="Heading2"/>
        <w:spacing w:before="240" w:after="120"/>
      </w:pPr>
      <w:r>
        <w:rPr>
          <w:b/>
          <w:sz w:val="28"/>
        </w:rPr>
        <w:t xml:space="preserve">4. Scope and Limitations</w:t>
      </w:r>
    </w:p>
    <w:p w14:paraId="00100092" w14:textId="00100093">
      <w:pPr>
        <w:numPr>
          <w:ilvl w:val="0"/>
          <w:numId w:val="7"/>
        </w:numPr>
      </w:pPr>
      <w:r>
        <w:rPr>
          <w:sz w:val="22"/>
        </w:rPr>
        <w:t xml:space="preserve">The repository had no test runner or tests before this run. Vitest was added to apps/common as a dev dependency, along with a test script and vitest.config.ts.</w:t>
      </w:r>
    </w:p>
    <w:p w14:paraId="00100094" w14:textId="00100095">
      <w:pPr>
        <w:numPr>
          <w:ilvl w:val="0"/>
          <w:numId w:val="7"/>
        </w:numPr>
      </w:pPr>
      <w:r>
        <w:rPr>
          <w:sz w:val="22"/>
        </w:rPr>
        <w:t xml:space="preserve">Covered: the login module's validation schemas and the auth feedback helpers.</w:t>
      </w:r>
    </w:p>
    <w:p w14:paraId="00100096" w14:textId="00100097">
      <w:pPr>
        <w:numPr>
          <w:ilvl w:val="0"/>
          <w:numId w:val="7"/>
        </w:numPr>
      </w:pPr>
      <w:r>
        <w:rPr>
          <w:sz w:val="22"/>
        </w:rPr>
        <w:t xml:space="preserve">Not covered: React components (LoginPage, ForgotPasswordDialog, ChangePasswordPage, ResetPasswordPage), loginService network calls and session handling. These need a DOM test environment and API mocking.</w:t>
      </w:r>
    </w:p>
    <w:p w14:paraId="00100098" w14:textId="00100099">
      <w:pPr>
        <w:numPr>
          <w:ilvl w:val="0"/>
          <w:numId w:val="7"/>
        </w:numPr>
      </w:pPr>
      <w:r>
        <w:rPr>
          <w:sz w:val="22"/>
        </w:rPr>
        <w:t xml:space="preserve">No code coverage figures were collected.</w:t>
      </w:r>
    </w:p>
    <w:p w14:paraId="0010009A" w14:textId="0010009B">
      <w:pPr>
        <w:numPr>
          <w:ilvl w:val="0"/>
          <w:numId w:val="7"/>
        </w:numPr>
        <w:spacing w:after="160"/>
      </w:pPr>
      <w:r>
        <w:rPr>
          <w:sz w:val="22"/>
        </w:rPr>
        <w:t xml:space="preserve">Known unrelated issue: pnpm --filter @insurance-poc/common typecheck fails on packages/ui/src/index.ts (TS1149, Icons folder casing: icons/Icons vs Icons/Icons). The new test files add no typecheck errors of their own.</w:t>
      </w:r>
    </w:p>
    <w:p w14:paraId="0010009C" w14:textId="0010009D">
      <w:pPr>
        <w:pStyle w:val="Heading2"/>
        <w:spacing w:before="240" w:after="120"/>
      </w:pPr>
      <w:r>
        <w:rPr>
          <w:b/>
          <w:sz w:val="28"/>
        </w:rPr>
        <w:t xml:space="preserve">5. Artifacts</w:t>
      </w:r>
    </w:p>
    <w:p w14:paraId="0010009E" w14:textId="0010009F">
      <w:pPr>
        <w:numPr>
          <w:ilvl w:val="0"/>
          <w:numId w:val="8"/>
        </w:numPr>
      </w:pPr>
      <w:r>
        <w:rPr>
          <w:sz w:val="22"/>
        </w:rPr>
        <w:t xml:space="preserve">unit-test-reports/vitest-results.json: raw Vitest JSON results.</w:t>
      </w:r>
    </w:p>
    <w:p w14:paraId="001000A0" w14:textId="001000A1">
      <w:pPr>
        <w:numPr>
          <w:ilvl w:val="0"/>
          <w:numId w:val="8"/>
        </w:numPr>
      </w:pPr>
      <w:r>
        <w:rPr>
          <w:sz w:val="22"/>
        </w:rPr>
        <w:t xml:space="preserve">Test sources: apps/common/src/modules/login/*.test.ts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a21c2c871e14f1a" /><Relationship Type="http://schemas.openxmlformats.org/officeDocument/2006/relationships/styles" Target="/word/styles.xml" Id="R49debc81be3a4d44" /><Relationship Type="http://schemas.openxmlformats.org/officeDocument/2006/relationships/theme" Target="/word/theme/theme1.xml" Id="Rc41be0397ff5414c" /><Relationship Type="http://schemas.openxmlformats.org/officeDocument/2006/relationships/numbering" Target="/word/numbering.xml" Id="R82b522a0edeb443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OfficeCLI/1.0.159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2026-10-30T05:20:33Z</dcterms:created>
  <cp:lastModifiedBy>OfficeCLI</cp:lastModifiedBy>
  <dcterms:modified xsi:type="dcterms:W3CDTF">2026-10-30T05:20:33Z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1.0.159</vt:lpwstr>
  </op:property>
  <op:property fmtid="{D5CDD505-2E9C-101B-9397-08002B2CF9AE}" pid="3" name="OfficeCLI.LastModified">
    <vt:lpwstr xmlns:vt="http://schemas.openxmlformats.org/officeDocument/2006/docPropsVTypes">2026-10-30T05:20:37Z</vt:lpwstr>
  </op:property>
</op:Properties>
</file>