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E46D73" w14:textId="6E52E0CE" w:rsidR="000A6A7D" w:rsidRDefault="00087ECA">
      <w:r>
        <w:t>1)</w:t>
      </w:r>
    </w:p>
    <w:p w14:paraId="7C873512" w14:textId="2DA097DB" w:rsidR="00C742F8" w:rsidRDefault="00C742F8">
      <w:r w:rsidRPr="00C742F8">
        <w:drawing>
          <wp:inline distT="0" distB="0" distL="0" distR="0" wp14:anchorId="04EE7EC2" wp14:editId="4C8195EB">
            <wp:extent cx="4305521" cy="59121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05521" cy="5912154"/>
                    </a:xfrm>
                    <a:prstGeom prst="rect">
                      <a:avLst/>
                    </a:prstGeom>
                  </pic:spPr>
                </pic:pic>
              </a:graphicData>
            </a:graphic>
          </wp:inline>
        </w:drawing>
      </w:r>
    </w:p>
    <w:p w14:paraId="3547BA28" w14:textId="054DB27C" w:rsidR="00087ECA" w:rsidRDefault="00C742F8">
      <w:r w:rsidRPr="00C742F8">
        <w:drawing>
          <wp:inline distT="0" distB="0" distL="0" distR="0" wp14:anchorId="340FAE10" wp14:editId="014D15E5">
            <wp:extent cx="5943600" cy="1213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13485"/>
                    </a:xfrm>
                    <a:prstGeom prst="rect">
                      <a:avLst/>
                    </a:prstGeom>
                  </pic:spPr>
                </pic:pic>
              </a:graphicData>
            </a:graphic>
          </wp:inline>
        </w:drawing>
      </w:r>
    </w:p>
    <w:p w14:paraId="10C4ECAF" w14:textId="1951228C" w:rsidR="00C742F8" w:rsidRDefault="00C742F8">
      <w:r w:rsidRPr="00C742F8">
        <w:lastRenderedPageBreak/>
        <w:drawing>
          <wp:inline distT="0" distB="0" distL="0" distR="0" wp14:anchorId="2D3634FA" wp14:editId="3061218E">
            <wp:extent cx="5943600" cy="5281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281295"/>
                    </a:xfrm>
                    <a:prstGeom prst="rect">
                      <a:avLst/>
                    </a:prstGeom>
                  </pic:spPr>
                </pic:pic>
              </a:graphicData>
            </a:graphic>
          </wp:inline>
        </w:drawing>
      </w:r>
    </w:p>
    <w:p w14:paraId="58A72628" w14:textId="2261301D" w:rsidR="00C742F8" w:rsidRDefault="00C742F8">
      <w:r w:rsidRPr="00C742F8">
        <w:lastRenderedPageBreak/>
        <w:drawing>
          <wp:inline distT="0" distB="0" distL="0" distR="0" wp14:anchorId="4DC33F60" wp14:editId="62122CF0">
            <wp:extent cx="5943600" cy="44361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36110"/>
                    </a:xfrm>
                    <a:prstGeom prst="rect">
                      <a:avLst/>
                    </a:prstGeom>
                  </pic:spPr>
                </pic:pic>
              </a:graphicData>
            </a:graphic>
          </wp:inline>
        </w:drawing>
      </w:r>
    </w:p>
    <w:p w14:paraId="1A3140DA" w14:textId="77777777" w:rsidR="00C742F8" w:rsidRDefault="00C742F8" w:rsidP="00C742F8">
      <w:pPr>
        <w:rPr>
          <w:b/>
          <w:bCs/>
        </w:rPr>
      </w:pPr>
      <w:r>
        <w:rPr>
          <w:b/>
          <w:bCs/>
        </w:rPr>
        <w:t>Observation Table:</w:t>
      </w:r>
    </w:p>
    <w:tbl>
      <w:tblPr>
        <w:tblW w:w="0" w:type="auto"/>
        <w:tblCellSpacing w:w="15" w:type="dxa"/>
        <w:tblLook w:val="04A0" w:firstRow="1" w:lastRow="0" w:firstColumn="1" w:lastColumn="0" w:noHBand="0" w:noVBand="1"/>
      </w:tblPr>
      <w:tblGrid>
        <w:gridCol w:w="1870"/>
        <w:gridCol w:w="1532"/>
        <w:gridCol w:w="2292"/>
        <w:gridCol w:w="2859"/>
      </w:tblGrid>
      <w:tr w:rsidR="00C742F8" w14:paraId="10903A31" w14:textId="77777777" w:rsidTr="00C742F8">
        <w:trPr>
          <w:tblCellSpacing w:w="15" w:type="dxa"/>
        </w:trPr>
        <w:tc>
          <w:tcPr>
            <w:tcW w:w="0" w:type="auto"/>
            <w:tcMar>
              <w:top w:w="15" w:type="dxa"/>
              <w:left w:w="15" w:type="dxa"/>
              <w:bottom w:w="15" w:type="dxa"/>
              <w:right w:w="15" w:type="dxa"/>
            </w:tcMar>
            <w:vAlign w:val="center"/>
            <w:hideMark/>
          </w:tcPr>
          <w:p w14:paraId="6E91A124" w14:textId="77777777" w:rsidR="00C742F8" w:rsidRDefault="00C742F8">
            <w:pPr>
              <w:rPr>
                <w:b/>
                <w:bCs/>
              </w:rPr>
            </w:pPr>
            <w:r>
              <w:rPr>
                <w:b/>
                <w:bCs/>
              </w:rPr>
              <w:t>Hardware Resource</w:t>
            </w:r>
          </w:p>
        </w:tc>
        <w:tc>
          <w:tcPr>
            <w:tcW w:w="0" w:type="auto"/>
            <w:tcMar>
              <w:top w:w="15" w:type="dxa"/>
              <w:left w:w="15" w:type="dxa"/>
              <w:bottom w:w="15" w:type="dxa"/>
              <w:right w:w="15" w:type="dxa"/>
            </w:tcMar>
            <w:vAlign w:val="center"/>
            <w:hideMark/>
          </w:tcPr>
          <w:p w14:paraId="63DFD9E3" w14:textId="77777777" w:rsidR="00C742F8" w:rsidRDefault="00C742F8">
            <w:pPr>
              <w:rPr>
                <w:b/>
                <w:bCs/>
              </w:rPr>
            </w:pPr>
            <w:r>
              <w:rPr>
                <w:b/>
                <w:bCs/>
              </w:rPr>
              <w:t>Linux Command</w:t>
            </w:r>
          </w:p>
        </w:tc>
        <w:tc>
          <w:tcPr>
            <w:tcW w:w="0" w:type="auto"/>
            <w:tcMar>
              <w:top w:w="15" w:type="dxa"/>
              <w:left w:w="15" w:type="dxa"/>
              <w:bottom w:w="15" w:type="dxa"/>
              <w:right w:w="15" w:type="dxa"/>
            </w:tcMar>
            <w:vAlign w:val="center"/>
            <w:hideMark/>
          </w:tcPr>
          <w:p w14:paraId="1DB6C464" w14:textId="77777777" w:rsidR="00C742F8" w:rsidRDefault="00C742F8">
            <w:pPr>
              <w:rPr>
                <w:b/>
                <w:bCs/>
              </w:rPr>
            </w:pPr>
            <w:r>
              <w:rPr>
                <w:b/>
                <w:bCs/>
              </w:rPr>
              <w:t>OS Service</w:t>
            </w:r>
          </w:p>
        </w:tc>
        <w:tc>
          <w:tcPr>
            <w:tcW w:w="0" w:type="auto"/>
            <w:tcMar>
              <w:top w:w="15" w:type="dxa"/>
              <w:left w:w="15" w:type="dxa"/>
              <w:bottom w:w="15" w:type="dxa"/>
              <w:right w:w="15" w:type="dxa"/>
            </w:tcMar>
            <w:vAlign w:val="center"/>
            <w:hideMark/>
          </w:tcPr>
          <w:p w14:paraId="0798EB86" w14:textId="77777777" w:rsidR="00C742F8" w:rsidRDefault="00C742F8">
            <w:pPr>
              <w:rPr>
                <w:b/>
                <w:bCs/>
              </w:rPr>
            </w:pPr>
            <w:r>
              <w:rPr>
                <w:b/>
                <w:bCs/>
              </w:rPr>
              <w:t>Abstraction</w:t>
            </w:r>
          </w:p>
        </w:tc>
      </w:tr>
      <w:tr w:rsidR="00C742F8" w14:paraId="2A37F746" w14:textId="77777777" w:rsidTr="00C742F8">
        <w:trPr>
          <w:tblCellSpacing w:w="15" w:type="dxa"/>
        </w:trPr>
        <w:tc>
          <w:tcPr>
            <w:tcW w:w="0" w:type="auto"/>
            <w:tcMar>
              <w:top w:w="15" w:type="dxa"/>
              <w:left w:w="15" w:type="dxa"/>
              <w:bottom w:w="15" w:type="dxa"/>
              <w:right w:w="15" w:type="dxa"/>
            </w:tcMar>
            <w:vAlign w:val="center"/>
            <w:hideMark/>
          </w:tcPr>
          <w:p w14:paraId="08151A5C" w14:textId="77777777" w:rsidR="00C742F8" w:rsidRDefault="00C742F8">
            <w:r>
              <w:t>CPU</w:t>
            </w:r>
          </w:p>
        </w:tc>
        <w:tc>
          <w:tcPr>
            <w:tcW w:w="0" w:type="auto"/>
            <w:tcMar>
              <w:top w:w="15" w:type="dxa"/>
              <w:left w:w="15" w:type="dxa"/>
              <w:bottom w:w="15" w:type="dxa"/>
              <w:right w:w="15" w:type="dxa"/>
            </w:tcMar>
            <w:vAlign w:val="center"/>
            <w:hideMark/>
          </w:tcPr>
          <w:p w14:paraId="2CA0E383" w14:textId="77777777" w:rsidR="00C742F8" w:rsidRDefault="00C742F8">
            <w:proofErr w:type="spellStart"/>
            <w:r>
              <w:t>lscpu</w:t>
            </w:r>
            <w:proofErr w:type="spellEnd"/>
            <w:r>
              <w:t>, top</w:t>
            </w:r>
          </w:p>
        </w:tc>
        <w:tc>
          <w:tcPr>
            <w:tcW w:w="0" w:type="auto"/>
            <w:tcMar>
              <w:top w:w="15" w:type="dxa"/>
              <w:left w:w="15" w:type="dxa"/>
              <w:bottom w:w="15" w:type="dxa"/>
              <w:right w:w="15" w:type="dxa"/>
            </w:tcMar>
            <w:vAlign w:val="center"/>
            <w:hideMark/>
          </w:tcPr>
          <w:p w14:paraId="3344D2E3" w14:textId="77777777" w:rsidR="00C742F8" w:rsidRDefault="00C742F8">
            <w:r>
              <w:t>CPU scheduling</w:t>
            </w:r>
          </w:p>
        </w:tc>
        <w:tc>
          <w:tcPr>
            <w:tcW w:w="0" w:type="auto"/>
            <w:tcMar>
              <w:top w:w="15" w:type="dxa"/>
              <w:left w:w="15" w:type="dxa"/>
              <w:bottom w:w="15" w:type="dxa"/>
              <w:right w:w="15" w:type="dxa"/>
            </w:tcMar>
            <w:vAlign w:val="center"/>
            <w:hideMark/>
          </w:tcPr>
          <w:p w14:paraId="725B0E14" w14:textId="77777777" w:rsidR="00C742F8" w:rsidRDefault="00C742F8">
            <w:r>
              <w:t>Processes and threads</w:t>
            </w:r>
          </w:p>
        </w:tc>
      </w:tr>
      <w:tr w:rsidR="00C742F8" w14:paraId="39A0A1CE" w14:textId="77777777" w:rsidTr="00C742F8">
        <w:trPr>
          <w:tblCellSpacing w:w="15" w:type="dxa"/>
        </w:trPr>
        <w:tc>
          <w:tcPr>
            <w:tcW w:w="0" w:type="auto"/>
            <w:tcMar>
              <w:top w:w="15" w:type="dxa"/>
              <w:left w:w="15" w:type="dxa"/>
              <w:bottom w:w="15" w:type="dxa"/>
              <w:right w:w="15" w:type="dxa"/>
            </w:tcMar>
            <w:vAlign w:val="center"/>
            <w:hideMark/>
          </w:tcPr>
          <w:p w14:paraId="40160262" w14:textId="77777777" w:rsidR="00C742F8" w:rsidRDefault="00C742F8">
            <w:r>
              <w:t>Memory</w:t>
            </w:r>
          </w:p>
        </w:tc>
        <w:tc>
          <w:tcPr>
            <w:tcW w:w="0" w:type="auto"/>
            <w:tcMar>
              <w:top w:w="15" w:type="dxa"/>
              <w:left w:w="15" w:type="dxa"/>
              <w:bottom w:w="15" w:type="dxa"/>
              <w:right w:w="15" w:type="dxa"/>
            </w:tcMar>
            <w:vAlign w:val="center"/>
            <w:hideMark/>
          </w:tcPr>
          <w:p w14:paraId="27664E28" w14:textId="77777777" w:rsidR="00C742F8" w:rsidRDefault="00C742F8">
            <w:proofErr w:type="spellStart"/>
            <w:r>
              <w:t>ps</w:t>
            </w:r>
            <w:proofErr w:type="spellEnd"/>
            <w:r>
              <w:t>, top</w:t>
            </w:r>
          </w:p>
        </w:tc>
        <w:tc>
          <w:tcPr>
            <w:tcW w:w="0" w:type="auto"/>
            <w:tcMar>
              <w:top w:w="15" w:type="dxa"/>
              <w:left w:w="15" w:type="dxa"/>
              <w:bottom w:w="15" w:type="dxa"/>
              <w:right w:w="15" w:type="dxa"/>
            </w:tcMar>
            <w:vAlign w:val="center"/>
            <w:hideMark/>
          </w:tcPr>
          <w:p w14:paraId="1AD1253B" w14:textId="77777777" w:rsidR="00C742F8" w:rsidRDefault="00C742F8">
            <w:r>
              <w:t>Memory management</w:t>
            </w:r>
          </w:p>
        </w:tc>
        <w:tc>
          <w:tcPr>
            <w:tcW w:w="0" w:type="auto"/>
            <w:tcMar>
              <w:top w:w="15" w:type="dxa"/>
              <w:left w:w="15" w:type="dxa"/>
              <w:bottom w:w="15" w:type="dxa"/>
              <w:right w:w="15" w:type="dxa"/>
            </w:tcMar>
            <w:vAlign w:val="center"/>
            <w:hideMark/>
          </w:tcPr>
          <w:p w14:paraId="648E13F6" w14:textId="77777777" w:rsidR="00C742F8" w:rsidRDefault="00C742F8">
            <w:r>
              <w:t>Virtual memory</w:t>
            </w:r>
          </w:p>
        </w:tc>
      </w:tr>
      <w:tr w:rsidR="00C742F8" w14:paraId="3B6FE3A8" w14:textId="77777777" w:rsidTr="00C742F8">
        <w:trPr>
          <w:tblCellSpacing w:w="15" w:type="dxa"/>
        </w:trPr>
        <w:tc>
          <w:tcPr>
            <w:tcW w:w="0" w:type="auto"/>
            <w:tcMar>
              <w:top w:w="15" w:type="dxa"/>
              <w:left w:w="15" w:type="dxa"/>
              <w:bottom w:w="15" w:type="dxa"/>
              <w:right w:w="15" w:type="dxa"/>
            </w:tcMar>
            <w:vAlign w:val="center"/>
            <w:hideMark/>
          </w:tcPr>
          <w:p w14:paraId="626C22B7" w14:textId="77777777" w:rsidR="00C742F8" w:rsidRDefault="00C742F8">
            <w:r>
              <w:t>Storage</w:t>
            </w:r>
          </w:p>
        </w:tc>
        <w:tc>
          <w:tcPr>
            <w:tcW w:w="0" w:type="auto"/>
            <w:tcMar>
              <w:top w:w="15" w:type="dxa"/>
              <w:left w:w="15" w:type="dxa"/>
              <w:bottom w:w="15" w:type="dxa"/>
              <w:right w:w="15" w:type="dxa"/>
            </w:tcMar>
            <w:vAlign w:val="center"/>
            <w:hideMark/>
          </w:tcPr>
          <w:p w14:paraId="697CC03D" w14:textId="77777777" w:rsidR="00C742F8" w:rsidRDefault="00C742F8">
            <w:proofErr w:type="spellStart"/>
            <w:r>
              <w:t>lsblk</w:t>
            </w:r>
            <w:proofErr w:type="spellEnd"/>
          </w:p>
        </w:tc>
        <w:tc>
          <w:tcPr>
            <w:tcW w:w="0" w:type="auto"/>
            <w:tcMar>
              <w:top w:w="15" w:type="dxa"/>
              <w:left w:w="15" w:type="dxa"/>
              <w:bottom w:w="15" w:type="dxa"/>
              <w:right w:w="15" w:type="dxa"/>
            </w:tcMar>
            <w:vAlign w:val="center"/>
            <w:hideMark/>
          </w:tcPr>
          <w:p w14:paraId="71E7C45E" w14:textId="77777777" w:rsidR="00C742F8" w:rsidRDefault="00C742F8">
            <w:r>
              <w:t>File system management</w:t>
            </w:r>
          </w:p>
        </w:tc>
        <w:tc>
          <w:tcPr>
            <w:tcW w:w="0" w:type="auto"/>
            <w:tcMar>
              <w:top w:w="15" w:type="dxa"/>
              <w:left w:w="15" w:type="dxa"/>
              <w:bottom w:w="15" w:type="dxa"/>
              <w:right w:w="15" w:type="dxa"/>
            </w:tcMar>
            <w:vAlign w:val="center"/>
            <w:hideMark/>
          </w:tcPr>
          <w:p w14:paraId="63652CAD" w14:textId="77777777" w:rsidR="00C742F8" w:rsidRDefault="00C742F8">
            <w:r>
              <w:t>Files and directories</w:t>
            </w:r>
          </w:p>
        </w:tc>
      </w:tr>
      <w:tr w:rsidR="00C742F8" w14:paraId="6A2F70C6" w14:textId="77777777" w:rsidTr="00C742F8">
        <w:trPr>
          <w:tblCellSpacing w:w="15" w:type="dxa"/>
        </w:trPr>
        <w:tc>
          <w:tcPr>
            <w:tcW w:w="0" w:type="auto"/>
            <w:tcMar>
              <w:top w:w="15" w:type="dxa"/>
              <w:left w:w="15" w:type="dxa"/>
              <w:bottom w:w="15" w:type="dxa"/>
              <w:right w:w="15" w:type="dxa"/>
            </w:tcMar>
            <w:vAlign w:val="center"/>
            <w:hideMark/>
          </w:tcPr>
          <w:p w14:paraId="4E7D72B5" w14:textId="77777777" w:rsidR="00C742F8" w:rsidRDefault="00C742F8">
            <w:r>
              <w:t>I/O Devices</w:t>
            </w:r>
          </w:p>
        </w:tc>
        <w:tc>
          <w:tcPr>
            <w:tcW w:w="0" w:type="auto"/>
            <w:tcMar>
              <w:top w:w="15" w:type="dxa"/>
              <w:left w:w="15" w:type="dxa"/>
              <w:bottom w:w="15" w:type="dxa"/>
              <w:right w:w="15" w:type="dxa"/>
            </w:tcMar>
            <w:vAlign w:val="center"/>
            <w:hideMark/>
          </w:tcPr>
          <w:p w14:paraId="3DA658F4" w14:textId="77777777" w:rsidR="00C742F8" w:rsidRDefault="00C742F8">
            <w:proofErr w:type="spellStart"/>
            <w:r>
              <w:t>ps</w:t>
            </w:r>
            <w:proofErr w:type="spellEnd"/>
            <w:r>
              <w:t>, system calls</w:t>
            </w:r>
          </w:p>
        </w:tc>
        <w:tc>
          <w:tcPr>
            <w:tcW w:w="0" w:type="auto"/>
            <w:tcMar>
              <w:top w:w="15" w:type="dxa"/>
              <w:left w:w="15" w:type="dxa"/>
              <w:bottom w:w="15" w:type="dxa"/>
              <w:right w:w="15" w:type="dxa"/>
            </w:tcMar>
            <w:vAlign w:val="center"/>
            <w:hideMark/>
          </w:tcPr>
          <w:p w14:paraId="31AF6242" w14:textId="77777777" w:rsidR="00C742F8" w:rsidRDefault="00C742F8">
            <w:r>
              <w:t>Device management</w:t>
            </w:r>
          </w:p>
        </w:tc>
        <w:tc>
          <w:tcPr>
            <w:tcW w:w="0" w:type="auto"/>
            <w:tcMar>
              <w:top w:w="15" w:type="dxa"/>
              <w:left w:w="15" w:type="dxa"/>
              <w:bottom w:w="15" w:type="dxa"/>
              <w:right w:w="15" w:type="dxa"/>
            </w:tcMar>
            <w:vAlign w:val="center"/>
            <w:hideMark/>
          </w:tcPr>
          <w:p w14:paraId="30593ABF" w14:textId="77777777" w:rsidR="00C742F8" w:rsidRDefault="00C742F8">
            <w:r>
              <w:t>Standard I/O interface</w:t>
            </w:r>
          </w:p>
        </w:tc>
      </w:tr>
      <w:tr w:rsidR="00C742F8" w14:paraId="1C082FE1" w14:textId="77777777" w:rsidTr="00C742F8">
        <w:trPr>
          <w:tblCellSpacing w:w="15" w:type="dxa"/>
        </w:trPr>
        <w:tc>
          <w:tcPr>
            <w:tcW w:w="0" w:type="auto"/>
            <w:tcMar>
              <w:top w:w="15" w:type="dxa"/>
              <w:left w:w="15" w:type="dxa"/>
              <w:bottom w:w="15" w:type="dxa"/>
              <w:right w:w="15" w:type="dxa"/>
            </w:tcMar>
            <w:vAlign w:val="center"/>
            <w:hideMark/>
          </w:tcPr>
          <w:p w14:paraId="39064F65" w14:textId="77777777" w:rsidR="00C742F8" w:rsidRDefault="00C742F8">
            <w:r>
              <w:t>System Information</w:t>
            </w:r>
          </w:p>
        </w:tc>
        <w:tc>
          <w:tcPr>
            <w:tcW w:w="0" w:type="auto"/>
            <w:tcMar>
              <w:top w:w="15" w:type="dxa"/>
              <w:left w:w="15" w:type="dxa"/>
              <w:bottom w:w="15" w:type="dxa"/>
              <w:right w:w="15" w:type="dxa"/>
            </w:tcMar>
            <w:vAlign w:val="center"/>
            <w:hideMark/>
          </w:tcPr>
          <w:p w14:paraId="4220AC02" w14:textId="77777777" w:rsidR="00C742F8" w:rsidRDefault="00C742F8">
            <w:proofErr w:type="spellStart"/>
            <w:r>
              <w:t>uname</w:t>
            </w:r>
            <w:proofErr w:type="spellEnd"/>
          </w:p>
        </w:tc>
        <w:tc>
          <w:tcPr>
            <w:tcW w:w="0" w:type="auto"/>
            <w:tcMar>
              <w:top w:w="15" w:type="dxa"/>
              <w:left w:w="15" w:type="dxa"/>
              <w:bottom w:w="15" w:type="dxa"/>
              <w:right w:w="15" w:type="dxa"/>
            </w:tcMar>
            <w:vAlign w:val="center"/>
            <w:hideMark/>
          </w:tcPr>
          <w:p w14:paraId="7A73AC27" w14:textId="77777777" w:rsidR="00C742F8" w:rsidRDefault="00C742F8">
            <w:r>
              <w:t>Kernel management</w:t>
            </w:r>
          </w:p>
        </w:tc>
        <w:tc>
          <w:tcPr>
            <w:tcW w:w="0" w:type="auto"/>
            <w:tcMar>
              <w:top w:w="15" w:type="dxa"/>
              <w:left w:w="15" w:type="dxa"/>
              <w:bottom w:w="15" w:type="dxa"/>
              <w:right w:w="15" w:type="dxa"/>
            </w:tcMar>
            <w:vAlign w:val="center"/>
            <w:hideMark/>
          </w:tcPr>
          <w:p w14:paraId="42A055CB" w14:textId="77777777" w:rsidR="00C742F8" w:rsidRDefault="00C742F8">
            <w:r>
              <w:t>Operating system environment</w:t>
            </w:r>
          </w:p>
        </w:tc>
      </w:tr>
      <w:tr w:rsidR="00C742F8" w14:paraId="44113045" w14:textId="77777777" w:rsidTr="00C742F8">
        <w:trPr>
          <w:tblCellSpacing w:w="15" w:type="dxa"/>
        </w:trPr>
        <w:tc>
          <w:tcPr>
            <w:tcW w:w="0" w:type="auto"/>
            <w:tcMar>
              <w:top w:w="15" w:type="dxa"/>
              <w:left w:w="15" w:type="dxa"/>
              <w:bottom w:w="15" w:type="dxa"/>
              <w:right w:w="15" w:type="dxa"/>
            </w:tcMar>
            <w:vAlign w:val="center"/>
          </w:tcPr>
          <w:p w14:paraId="1FEF8677" w14:textId="77777777" w:rsidR="00C742F8" w:rsidRDefault="00C742F8"/>
        </w:tc>
        <w:tc>
          <w:tcPr>
            <w:tcW w:w="0" w:type="auto"/>
            <w:tcMar>
              <w:top w:w="15" w:type="dxa"/>
              <w:left w:w="15" w:type="dxa"/>
              <w:bottom w:w="15" w:type="dxa"/>
              <w:right w:w="15" w:type="dxa"/>
            </w:tcMar>
            <w:vAlign w:val="center"/>
          </w:tcPr>
          <w:p w14:paraId="430634E8" w14:textId="77777777" w:rsidR="00C742F8" w:rsidRDefault="00C742F8"/>
        </w:tc>
        <w:tc>
          <w:tcPr>
            <w:tcW w:w="0" w:type="auto"/>
            <w:tcMar>
              <w:top w:w="15" w:type="dxa"/>
              <w:left w:w="15" w:type="dxa"/>
              <w:bottom w:w="15" w:type="dxa"/>
              <w:right w:w="15" w:type="dxa"/>
            </w:tcMar>
            <w:vAlign w:val="center"/>
          </w:tcPr>
          <w:p w14:paraId="60289287" w14:textId="77777777" w:rsidR="00C742F8" w:rsidRDefault="00C742F8"/>
        </w:tc>
        <w:tc>
          <w:tcPr>
            <w:tcW w:w="0" w:type="auto"/>
            <w:tcMar>
              <w:top w:w="15" w:type="dxa"/>
              <w:left w:w="15" w:type="dxa"/>
              <w:bottom w:w="15" w:type="dxa"/>
              <w:right w:w="15" w:type="dxa"/>
            </w:tcMar>
            <w:vAlign w:val="center"/>
          </w:tcPr>
          <w:p w14:paraId="0F8A349D" w14:textId="77777777" w:rsidR="00C742F8" w:rsidRDefault="00C742F8"/>
        </w:tc>
      </w:tr>
    </w:tbl>
    <w:p w14:paraId="057F96EA" w14:textId="2F1405AD" w:rsidR="00C742F8" w:rsidRDefault="00C742F8">
      <w:r>
        <w:t>2)</w:t>
      </w:r>
    </w:p>
    <w:p w14:paraId="2E2A8674" w14:textId="00822340" w:rsidR="00C742F8" w:rsidRDefault="00C742F8">
      <w:r w:rsidRPr="00C742F8">
        <w:lastRenderedPageBreak/>
        <w:drawing>
          <wp:inline distT="0" distB="0" distL="0" distR="0" wp14:anchorId="71C53213" wp14:editId="351EFAA4">
            <wp:extent cx="4845299" cy="49405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5299" cy="4940554"/>
                    </a:xfrm>
                    <a:prstGeom prst="rect">
                      <a:avLst/>
                    </a:prstGeom>
                  </pic:spPr>
                </pic:pic>
              </a:graphicData>
            </a:graphic>
          </wp:inline>
        </w:drawing>
      </w:r>
    </w:p>
    <w:p w14:paraId="1B8EEE2C" w14:textId="567418F6" w:rsidR="00C742F8" w:rsidRDefault="00C742F8">
      <w:r w:rsidRPr="00C742F8">
        <w:drawing>
          <wp:inline distT="0" distB="0" distL="0" distR="0" wp14:anchorId="045798E0" wp14:editId="2F908611">
            <wp:extent cx="3511730" cy="9525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11730" cy="952549"/>
                    </a:xfrm>
                    <a:prstGeom prst="rect">
                      <a:avLst/>
                    </a:prstGeom>
                  </pic:spPr>
                </pic:pic>
              </a:graphicData>
            </a:graphic>
          </wp:inline>
        </w:drawing>
      </w:r>
    </w:p>
    <w:p w14:paraId="3EEE6697" w14:textId="60C129EA" w:rsidR="00C742F8" w:rsidRDefault="00C742F8">
      <w:proofErr w:type="spellStart"/>
      <w:r>
        <w:t>Strace</w:t>
      </w:r>
      <w:proofErr w:type="spellEnd"/>
      <w:r>
        <w:t>:</w:t>
      </w:r>
    </w:p>
    <w:p w14:paraId="6D71CEB8" w14:textId="354EB01D" w:rsidR="00C742F8" w:rsidRDefault="002C0F58">
      <w:r>
        <w:rPr>
          <w:noProof/>
        </w:rPr>
        <w:lastRenderedPageBreak/>
        <mc:AlternateContent>
          <mc:Choice Requires="wps">
            <w:drawing>
              <wp:inline distT="0" distB="0" distL="0" distR="0" wp14:anchorId="15BC8E73" wp14:editId="5142FBA8">
                <wp:extent cx="302260" cy="302260"/>
                <wp:effectExtent l="0" t="0" r="0" b="0"/>
                <wp:docPr id="7" name="Rectangle 7" descr="Colourful Strace Terminal Dum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331A2" id="Rectangle 7" o:spid="_x0000_s1026" alt="Colourful Strace Terminal Dum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xddwv80CAADeBQAADgAAAAAAAAAAAAAAAAAuAgAAZHJzL2Uyb0RvYy54bWxQSwEC&#10;LQAUAAYACAAAACEAAp1VeNkAAAADAQAADwAAAAAAAAAAAAAAAAAnBQAAZHJzL2Rvd25yZXYueG1s&#10;UEsFBgAAAAAEAAQA8wAAAC0GAAAAAA==&#10;" filled="f" stroked="f">
                <o:lock v:ext="edit" aspectratio="t"/>
                <w10:anchorlock/>
              </v:rect>
            </w:pict>
          </mc:Fallback>
        </mc:AlternateContent>
      </w:r>
      <w:r>
        <w:rPr>
          <w:noProof/>
        </w:rPr>
        <mc:AlternateContent>
          <mc:Choice Requires="wps">
            <w:drawing>
              <wp:inline distT="0" distB="0" distL="0" distR="0" wp14:anchorId="25D8DA0A" wp14:editId="3E54200A">
                <wp:extent cx="302260" cy="302260"/>
                <wp:effectExtent l="0" t="0" r="0" b="0"/>
                <wp:docPr id="8" name="Rectangle 8" descr="Colourful Strace Terminal Dum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859C2" id="Rectangle 8" o:spid="_x0000_s1026" alt="Colourful Strace Terminal Dum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CO5VZNzAIAAN4FAAAOAAAAAAAAAAAAAAAAAC4CAABkcnMvZTJvRG9jLnhtbFBLAQIt&#10;ABQABgAIAAAAIQACnVV42QAAAAMBAAAPAAAAAAAAAAAAAAAAACYFAABkcnMvZG93bnJldi54bWxQ&#10;SwUGAAAAAAQABADzAAAALAYAAAAA&#10;" filled="f" stroked="f">
                <o:lock v:ext="edit" aspectratio="t"/>
                <w10:anchorlock/>
              </v:rect>
            </w:pict>
          </mc:Fallback>
        </mc:AlternateContent>
      </w:r>
      <w:r w:rsidRPr="002C0F58">
        <w:drawing>
          <wp:inline distT="0" distB="0" distL="0" distR="0" wp14:anchorId="0F09A218" wp14:editId="79CC7FC5">
            <wp:extent cx="5943600" cy="25514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51430"/>
                    </a:xfrm>
                    <a:prstGeom prst="rect">
                      <a:avLst/>
                    </a:prstGeom>
                  </pic:spPr>
                </pic:pic>
              </a:graphicData>
            </a:graphic>
          </wp:inline>
        </w:drawing>
      </w:r>
    </w:p>
    <w:p w14:paraId="7905C56D" w14:textId="77777777" w:rsidR="002C0F58" w:rsidRDefault="002C0F58" w:rsidP="002C0F58">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strace</w:t>
      </w:r>
      <w:proofErr w:type="spellEnd"/>
      <w:r>
        <w:rPr>
          <w:rFonts w:ascii="Times New Roman" w:hAnsi="Times New Roman" w:cs="Times New Roman"/>
        </w:rPr>
        <w:t xml:space="preserve"> command shows how a simple Linux command interacts with the kernel through system calls. When cat sample.txt is executed, the kernel loads the program, opens the file, reads its contents, writes the contents to the terminal, closes the file, and finally terminates the process.</w:t>
      </w:r>
    </w:p>
    <w:p w14:paraId="26C712A4" w14:textId="6D73E141" w:rsidR="002C0F58" w:rsidRDefault="002C0F58"/>
    <w:p w14:paraId="119561CB" w14:textId="1D04AFDA" w:rsidR="002C0F58" w:rsidRDefault="002C0F58">
      <w:r>
        <w:t>3)</w:t>
      </w:r>
    </w:p>
    <w:p w14:paraId="57DAFD49" w14:textId="38FD4380" w:rsidR="002C0F58" w:rsidRDefault="002C0F58">
      <w:r w:rsidRPr="002C0F58">
        <w:lastRenderedPageBreak/>
        <w:drawing>
          <wp:inline distT="0" distB="0" distL="0" distR="0" wp14:anchorId="73F7C798" wp14:editId="03B10443">
            <wp:extent cx="5150115" cy="49215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0115" cy="4921503"/>
                    </a:xfrm>
                    <a:prstGeom prst="rect">
                      <a:avLst/>
                    </a:prstGeom>
                  </pic:spPr>
                </pic:pic>
              </a:graphicData>
            </a:graphic>
          </wp:inline>
        </w:drawing>
      </w:r>
    </w:p>
    <w:p w14:paraId="67135213" w14:textId="0C6A72AB" w:rsidR="002C0F58" w:rsidRDefault="002C0F58">
      <w:r w:rsidRPr="002C0F58">
        <w:drawing>
          <wp:inline distT="0" distB="0" distL="0" distR="0" wp14:anchorId="3B41DA6C" wp14:editId="68652C89">
            <wp:extent cx="3130711" cy="17717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30711" cy="1771741"/>
                    </a:xfrm>
                    <a:prstGeom prst="rect">
                      <a:avLst/>
                    </a:prstGeom>
                  </pic:spPr>
                </pic:pic>
              </a:graphicData>
            </a:graphic>
          </wp:inline>
        </w:drawing>
      </w:r>
    </w:p>
    <w:p w14:paraId="6ABDB700" w14:textId="7B423A13" w:rsidR="002C0F58" w:rsidRDefault="002C0F58">
      <w:r>
        <w:t>Experiment:</w:t>
      </w:r>
    </w:p>
    <w:p w14:paraId="36BADE5E" w14:textId="18BF9689" w:rsidR="000653AF" w:rsidRDefault="000653AF">
      <w:r w:rsidRPr="000653AF">
        <w:lastRenderedPageBreak/>
        <w:drawing>
          <wp:inline distT="0" distB="0" distL="0" distR="0" wp14:anchorId="08FEB6DA" wp14:editId="40C06398">
            <wp:extent cx="4715123" cy="5541859"/>
            <wp:effectExtent l="0" t="0" r="952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1207" cy="5572517"/>
                    </a:xfrm>
                    <a:prstGeom prst="rect">
                      <a:avLst/>
                    </a:prstGeom>
                  </pic:spPr>
                </pic:pic>
              </a:graphicData>
            </a:graphic>
          </wp:inline>
        </w:drawing>
      </w:r>
      <w:bookmarkStart w:id="0" w:name="_GoBack"/>
      <w:bookmarkEnd w:id="0"/>
    </w:p>
    <w:p w14:paraId="5AB169E9" w14:textId="77777777" w:rsidR="000653AF" w:rsidRDefault="000653AF"/>
    <w:p w14:paraId="05233F5D" w14:textId="633901FC" w:rsidR="002C0F58" w:rsidRDefault="000653AF">
      <w:r w:rsidRPr="000653AF">
        <w:lastRenderedPageBreak/>
        <w:drawing>
          <wp:inline distT="0" distB="0" distL="0" distR="0" wp14:anchorId="3E15C52E" wp14:editId="45831DDF">
            <wp:extent cx="5943600" cy="40919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091940"/>
                    </a:xfrm>
                    <a:prstGeom prst="rect">
                      <a:avLst/>
                    </a:prstGeom>
                  </pic:spPr>
                </pic:pic>
              </a:graphicData>
            </a:graphic>
          </wp:inline>
        </w:drawing>
      </w:r>
    </w:p>
    <w:p w14:paraId="41BFD95E" w14:textId="77777777" w:rsidR="000653AF" w:rsidRDefault="000653AF" w:rsidP="000653AF">
      <w:pPr>
        <w:rPr>
          <w:rFonts w:ascii="Times New Roman" w:hAnsi="Times New Roman" w:cs="Times New Roman"/>
        </w:rPr>
      </w:pPr>
      <w:r>
        <w:rPr>
          <w:rFonts w:ascii="Times New Roman" w:hAnsi="Times New Roman" w:cs="Times New Roman"/>
        </w:rPr>
        <w:t>Commands Used:</w:t>
      </w:r>
    </w:p>
    <w:p w14:paraId="7802B2C7" w14:textId="77777777" w:rsidR="000653AF" w:rsidRDefault="000653AF" w:rsidP="000653AF">
      <w:pPr>
        <w:numPr>
          <w:ilvl w:val="0"/>
          <w:numId w:val="1"/>
        </w:numPr>
        <w:spacing w:line="256" w:lineRule="auto"/>
        <w:rPr>
          <w:rFonts w:ascii="Times New Roman" w:hAnsi="Times New Roman" w:cs="Times New Roman"/>
        </w:rPr>
      </w:pPr>
      <w:proofErr w:type="spellStart"/>
      <w:r>
        <w:rPr>
          <w:rFonts w:ascii="Times New Roman" w:hAnsi="Times New Roman" w:cs="Times New Roman"/>
        </w:rPr>
        <w:t>ps</w:t>
      </w:r>
      <w:proofErr w:type="spellEnd"/>
      <w:r>
        <w:rPr>
          <w:rFonts w:ascii="Times New Roman" w:hAnsi="Times New Roman" w:cs="Times New Roman"/>
        </w:rPr>
        <w:t xml:space="preserve"> – Displays process information and states.</w:t>
      </w:r>
    </w:p>
    <w:p w14:paraId="1A918604" w14:textId="77777777" w:rsidR="000653AF" w:rsidRDefault="000653AF" w:rsidP="000653AF">
      <w:pPr>
        <w:numPr>
          <w:ilvl w:val="0"/>
          <w:numId w:val="1"/>
        </w:numPr>
        <w:spacing w:line="256" w:lineRule="auto"/>
        <w:rPr>
          <w:rFonts w:ascii="Times New Roman" w:hAnsi="Times New Roman" w:cs="Times New Roman"/>
        </w:rPr>
      </w:pPr>
      <w:r>
        <w:rPr>
          <w:rFonts w:ascii="Times New Roman" w:hAnsi="Times New Roman" w:cs="Times New Roman"/>
        </w:rPr>
        <w:t>top – Monitors processes in real time.</w:t>
      </w:r>
    </w:p>
    <w:p w14:paraId="5BCEF588" w14:textId="77777777" w:rsidR="000653AF" w:rsidRDefault="000653AF" w:rsidP="000653AF">
      <w:pPr>
        <w:numPr>
          <w:ilvl w:val="0"/>
          <w:numId w:val="1"/>
        </w:numPr>
        <w:spacing w:line="256" w:lineRule="auto"/>
        <w:rPr>
          <w:rFonts w:ascii="Times New Roman" w:hAnsi="Times New Roman" w:cs="Times New Roman"/>
        </w:rPr>
      </w:pPr>
      <w:r>
        <w:rPr>
          <w:rFonts w:ascii="Times New Roman" w:hAnsi="Times New Roman" w:cs="Times New Roman"/>
        </w:rPr>
        <w:t>/proc/PID/status – Displays detailed information about a process.</w:t>
      </w:r>
    </w:p>
    <w:p w14:paraId="2DAE5772" w14:textId="77777777" w:rsidR="000653AF" w:rsidRDefault="000653AF" w:rsidP="000653AF">
      <w:pPr>
        <w:numPr>
          <w:ilvl w:val="0"/>
          <w:numId w:val="1"/>
        </w:numPr>
        <w:spacing w:line="256" w:lineRule="auto"/>
        <w:rPr>
          <w:rFonts w:ascii="Times New Roman" w:hAnsi="Times New Roman" w:cs="Times New Roman"/>
        </w:rPr>
      </w:pPr>
      <w:r>
        <w:rPr>
          <w:rFonts w:ascii="Times New Roman" w:hAnsi="Times New Roman" w:cs="Times New Roman"/>
        </w:rPr>
        <w:t>sleep – Creates a waiting process.</w:t>
      </w:r>
    </w:p>
    <w:p w14:paraId="145D7F9E" w14:textId="77777777" w:rsidR="000653AF" w:rsidRDefault="000653AF" w:rsidP="000653AF">
      <w:pPr>
        <w:numPr>
          <w:ilvl w:val="0"/>
          <w:numId w:val="1"/>
        </w:numPr>
        <w:spacing w:line="256" w:lineRule="auto"/>
        <w:rPr>
          <w:rFonts w:ascii="Times New Roman" w:hAnsi="Times New Roman" w:cs="Times New Roman"/>
        </w:rPr>
      </w:pPr>
      <w:r>
        <w:rPr>
          <w:rFonts w:ascii="Times New Roman" w:hAnsi="Times New Roman" w:cs="Times New Roman"/>
        </w:rPr>
        <w:t>yes – Creates a CPU-intensive running process.</w:t>
      </w:r>
    </w:p>
    <w:p w14:paraId="61F583A6" w14:textId="77777777" w:rsidR="000653AF" w:rsidRDefault="000653AF" w:rsidP="000653AF">
      <w:pPr>
        <w:numPr>
          <w:ilvl w:val="0"/>
          <w:numId w:val="1"/>
        </w:numPr>
        <w:spacing w:line="256" w:lineRule="auto"/>
        <w:rPr>
          <w:rFonts w:ascii="Times New Roman" w:hAnsi="Times New Roman" w:cs="Times New Roman"/>
        </w:rPr>
      </w:pPr>
      <w:r>
        <w:rPr>
          <w:rFonts w:ascii="Times New Roman" w:hAnsi="Times New Roman" w:cs="Times New Roman"/>
        </w:rPr>
        <w:t>kill – Terminates a process.</w:t>
      </w:r>
    </w:p>
    <w:p w14:paraId="22C85A70" w14:textId="77777777" w:rsidR="000653AF" w:rsidRDefault="000653AF" w:rsidP="000653AF">
      <w:pPr>
        <w:rPr>
          <w:rFonts w:ascii="Times New Roman" w:hAnsi="Times New Roman" w:cs="Times New Roman"/>
        </w:rPr>
      </w:pPr>
      <w:r>
        <w:rPr>
          <w:rFonts w:ascii="Times New Roman" w:hAnsi="Times New Roman" w:cs="Times New Roman"/>
        </w:rPr>
        <w:t xml:space="preserve">The experiment demonstrates different Linux process states using monitoring tools. The yes command creates a CPU-intensive process that can be observed in the R state, while the sleep command creates a process in the S or sleeping/waiting state. The </w:t>
      </w:r>
      <w:proofErr w:type="spellStart"/>
      <w:r>
        <w:rPr>
          <w:rFonts w:ascii="Times New Roman" w:hAnsi="Times New Roman" w:cs="Times New Roman"/>
        </w:rPr>
        <w:t>ps</w:t>
      </w:r>
      <w:proofErr w:type="spellEnd"/>
      <w:r>
        <w:rPr>
          <w:rFonts w:ascii="Times New Roman" w:hAnsi="Times New Roman" w:cs="Times New Roman"/>
        </w:rPr>
        <w:t xml:space="preserve"> command displays process states, top provides real-time monitoring, and /proc/PID/status provides detailed process information. Finally, the kill command terminates a process, after which it no longer appears in the process list.</w:t>
      </w:r>
    </w:p>
    <w:p w14:paraId="1D0E016E" w14:textId="77777777" w:rsidR="000653AF" w:rsidRDefault="000653AF"/>
    <w:sectPr w:rsidR="000653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044376"/>
    <w:multiLevelType w:val="multilevel"/>
    <w:tmpl w:val="AE441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ECA"/>
    <w:rsid w:val="000653AF"/>
    <w:rsid w:val="00087ECA"/>
    <w:rsid w:val="000A6A7D"/>
    <w:rsid w:val="002C0F58"/>
    <w:rsid w:val="00C74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4EB7"/>
  <w15:chartTrackingRefBased/>
  <w15:docId w15:val="{06E72F9B-12FF-4F21-B05A-2E89EFD5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21613">
      <w:bodyDiv w:val="1"/>
      <w:marLeft w:val="0"/>
      <w:marRight w:val="0"/>
      <w:marTop w:val="0"/>
      <w:marBottom w:val="0"/>
      <w:divBdr>
        <w:top w:val="none" w:sz="0" w:space="0" w:color="auto"/>
        <w:left w:val="none" w:sz="0" w:space="0" w:color="auto"/>
        <w:bottom w:val="none" w:sz="0" w:space="0" w:color="auto"/>
        <w:right w:val="none" w:sz="0" w:space="0" w:color="auto"/>
      </w:divBdr>
    </w:div>
    <w:div w:id="1265726411">
      <w:bodyDiv w:val="1"/>
      <w:marLeft w:val="0"/>
      <w:marRight w:val="0"/>
      <w:marTop w:val="0"/>
      <w:marBottom w:val="0"/>
      <w:divBdr>
        <w:top w:val="none" w:sz="0" w:space="0" w:color="auto"/>
        <w:left w:val="none" w:sz="0" w:space="0" w:color="auto"/>
        <w:bottom w:val="none" w:sz="0" w:space="0" w:color="auto"/>
        <w:right w:val="none" w:sz="0" w:space="0" w:color="auto"/>
      </w:divBdr>
    </w:div>
    <w:div w:id="184439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aksharavankadari2208@outlook.com</dc:creator>
  <cp:keywords/>
  <dc:description/>
  <cp:lastModifiedBy>aksharavankadari2208@outlook.com</cp:lastModifiedBy>
  <cp:revision>1</cp:revision>
  <dcterms:created xsi:type="dcterms:W3CDTF">2026-09-10T06:22:00Z</dcterms:created>
  <dcterms:modified xsi:type="dcterms:W3CDTF">2026-09-10T06:58:00Z</dcterms:modified>
</cp:coreProperties>
</file>