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8045" w14:textId="231F239D" w:rsidR="00EA66C0" w:rsidRDefault="00EA66C0" w:rsidP="00EA66C0">
      <w:r>
        <w:t>The following is a Mobile Computing project</w:t>
      </w:r>
      <w:r>
        <w:t>. A</w:t>
      </w:r>
      <w:r>
        <w:t xml:space="preserve">fter going through </w:t>
      </w:r>
      <w:r>
        <w:t>the information</w:t>
      </w:r>
      <w:r>
        <w:t xml:space="preserve"> answer the questions </w:t>
      </w:r>
      <w:r>
        <w:t>a</w:t>
      </w:r>
      <w:r>
        <w:t>ccordingly</w:t>
      </w:r>
    </w:p>
    <w:p w14:paraId="61B310D0" w14:textId="74F93A5D" w:rsidR="00EA66C0" w:rsidRDefault="00EA66C0" w:rsidP="00EA66C0">
      <w:r>
        <w:t>In Project 1 you learnt about developing a monitoring application using on-board sensors in a smart</w:t>
      </w:r>
      <w:r>
        <w:t xml:space="preserve"> </w:t>
      </w:r>
      <w:r>
        <w:t>phone. In this project, we will design a context aware adaptation strategy for the development of</w:t>
      </w:r>
      <w:r>
        <w:t xml:space="preserve"> </w:t>
      </w:r>
      <w:r>
        <w:t>autonomous braking system for Level 3 autonomous cars which assumes an underlying distributed</w:t>
      </w:r>
      <w:r>
        <w:t xml:space="preserve"> </w:t>
      </w:r>
      <w:r>
        <w:t>monitoring and actuation cyber-physical system specifically human-in-the-loop and human-in-the</w:t>
      </w:r>
      <w:r>
        <w:t xml:space="preserve"> </w:t>
      </w:r>
      <w:r>
        <w:t>plant.</w:t>
      </w:r>
    </w:p>
    <w:p w14:paraId="2D98E763" w14:textId="77777777" w:rsidR="00EA66C0" w:rsidRDefault="00EA66C0" w:rsidP="00EA66C0">
      <w:r>
        <w:t>Before we delve into the details let us understand some basic definitions.</w:t>
      </w:r>
    </w:p>
    <w:p w14:paraId="153D6B82" w14:textId="10D67A02" w:rsidR="00EA66C0" w:rsidRDefault="00EA66C0" w:rsidP="00EA66C0">
      <w:r w:rsidRPr="00EA66C0">
        <w:rPr>
          <w:b/>
          <w:bCs/>
        </w:rPr>
        <w:t>Level 3 autonomy</w:t>
      </w:r>
      <w:r>
        <w:t xml:space="preserve">: The vehicle operates autonomously, however, requires the driver to </w:t>
      </w:r>
      <w:proofErr w:type="gramStart"/>
      <w:r>
        <w:t>be</w:t>
      </w:r>
      <w:r>
        <w:t xml:space="preserve"> </w:t>
      </w:r>
      <w:r>
        <w:t>attentive at all times</w:t>
      </w:r>
      <w:proofErr w:type="gramEnd"/>
      <w:r>
        <w:t xml:space="preserve"> for potential switch to manual mode.</w:t>
      </w:r>
    </w:p>
    <w:p w14:paraId="6371E2FB" w14:textId="30B5FC02" w:rsidR="00EA66C0" w:rsidRDefault="00EA66C0" w:rsidP="00EA66C0">
      <w:r w:rsidRPr="00EA66C0">
        <w:rPr>
          <w:b/>
          <w:bCs/>
        </w:rPr>
        <w:t>Controller</w:t>
      </w:r>
      <w:r>
        <w:t>: It is a software that takes sensor data from the vehicle such as speed, distance</w:t>
      </w:r>
      <w:r>
        <w:t xml:space="preserve"> </w:t>
      </w:r>
      <w:r>
        <w:t>between cars and acceleration or deceleration and outputs the braking pressure to apply</w:t>
      </w:r>
      <w:r>
        <w:t xml:space="preserve"> </w:t>
      </w:r>
      <w:r>
        <w:t>deceleration to stop</w:t>
      </w:r>
      <w:r>
        <w:t xml:space="preserve"> </w:t>
      </w:r>
      <w:r>
        <w:t>the car.</w:t>
      </w:r>
    </w:p>
    <w:p w14:paraId="40CCFF4A" w14:textId="7D37BBFA" w:rsidR="00EA66C0" w:rsidRDefault="00EA66C0" w:rsidP="00EA66C0">
      <w:r w:rsidRPr="00EA66C0">
        <w:rPr>
          <w:b/>
          <w:bCs/>
        </w:rPr>
        <w:t>Controller gain:</w:t>
      </w:r>
      <w:r>
        <w:t xml:space="preserve"> It is a property of the controller that determines how aggressively a controller</w:t>
      </w:r>
      <w:r>
        <w:t xml:space="preserve"> </w:t>
      </w:r>
      <w:r>
        <w:t>will apply brakes and stop the car.</w:t>
      </w:r>
    </w:p>
    <w:p w14:paraId="01954B78" w14:textId="333D8767" w:rsidR="00EA66C0" w:rsidRDefault="00EA66C0" w:rsidP="00EA66C0">
      <w:r w:rsidRPr="00EA66C0">
        <w:rPr>
          <w:b/>
          <w:bCs/>
        </w:rPr>
        <w:t>Deceleration Limit</w:t>
      </w:r>
      <w:r>
        <w:t>: This is the maximum limit on the deceleration applied by the controller.</w:t>
      </w:r>
      <w:r>
        <w:t xml:space="preserve"> </w:t>
      </w:r>
      <w:r>
        <w:t>High deceleration can lead to unwanted harm to the driver behind the wheel. The controller can</w:t>
      </w:r>
      <w:r>
        <w:t xml:space="preserve"> </w:t>
      </w:r>
      <w:r>
        <w:t>never apply deceleration that is higher than the maximum limit.</w:t>
      </w:r>
    </w:p>
    <w:p w14:paraId="6C2B1837" w14:textId="047B8433" w:rsidR="00EA66C0" w:rsidRDefault="00EA66C0" w:rsidP="00EA66C0">
      <w:r w:rsidRPr="00EA66C0">
        <w:rPr>
          <w:b/>
          <w:bCs/>
        </w:rPr>
        <w:t>Controller frequency</w:t>
      </w:r>
      <w:r>
        <w:t>: It is the number of times the controller needs to compute a new braking</w:t>
      </w:r>
      <w:r>
        <w:t xml:space="preserve"> </w:t>
      </w:r>
      <w:r>
        <w:t>input per second.</w:t>
      </w:r>
    </w:p>
    <w:p w14:paraId="3B010F46" w14:textId="29D55E2E" w:rsidR="00EA66C0" w:rsidRDefault="00EA66C0" w:rsidP="00EA66C0">
      <w:r w:rsidRPr="00EA66C0">
        <w:rPr>
          <w:b/>
          <w:bCs/>
        </w:rPr>
        <w:t>Reaction time</w:t>
      </w:r>
      <w:r>
        <w:t>: It is the time taken for the human to decide on an action after a switch to</w:t>
      </w:r>
      <w:r>
        <w:t xml:space="preserve"> </w:t>
      </w:r>
      <w:r>
        <w:t xml:space="preserve">manual </w:t>
      </w:r>
      <w:proofErr w:type="gramStart"/>
      <w:r>
        <w:t>mode</w:t>
      </w:r>
      <w:proofErr w:type="gramEnd"/>
    </w:p>
    <w:p w14:paraId="32B3C4CD" w14:textId="77777777" w:rsidR="00EA66C0" w:rsidRDefault="00EA66C0" w:rsidP="00EA66C0">
      <w:r w:rsidRPr="00EA66C0">
        <w:rPr>
          <w:b/>
          <w:bCs/>
        </w:rPr>
        <w:t>Action time</w:t>
      </w:r>
      <w:r>
        <w:t>: Time taken to execute the action decided by the human and stop the car.</w:t>
      </w:r>
    </w:p>
    <w:p w14:paraId="3591B42E" w14:textId="77777777" w:rsidR="00EA66C0" w:rsidRDefault="00EA66C0" w:rsidP="00EA66C0">
      <w:r>
        <w:t xml:space="preserve">Autonomous vehicle braking system </w:t>
      </w:r>
      <w:proofErr w:type="gramStart"/>
      <w:r>
        <w:t>example</w:t>
      </w:r>
      <w:proofErr w:type="gramEnd"/>
    </w:p>
    <w:p w14:paraId="31BA1C08" w14:textId="77777777" w:rsidR="00EA66C0" w:rsidRDefault="00EA66C0" w:rsidP="00EA66C0">
      <w:r>
        <w:t>Figure 1: Autonomous Driving example</w:t>
      </w:r>
    </w:p>
    <w:p w14:paraId="5AC0CA18" w14:textId="00F730B3" w:rsidR="00EA66C0" w:rsidRDefault="00EA66C0" w:rsidP="00EA66C0">
      <w:r>
        <w:t>Consider a user driving a Level 3 autonomous car (Fig. 1). We are specifically focusing on the</w:t>
      </w:r>
      <w:r>
        <w:t xml:space="preserve"> </w:t>
      </w:r>
      <w:r>
        <w:t>autonomous braking system. As a part of the autonomous braking system, there is an advisory</w:t>
      </w:r>
      <w:r>
        <w:t xml:space="preserve"> </w:t>
      </w:r>
      <w:proofErr w:type="gramStart"/>
      <w:r>
        <w:t>control</w:t>
      </w:r>
      <w:proofErr w:type="gramEnd"/>
    </w:p>
    <w:p w14:paraId="3115CEB7" w14:textId="77777777" w:rsidR="00EA66C0" w:rsidRDefault="00EA66C0" w:rsidP="00EA66C0">
      <w:r>
        <w:t>that:</w:t>
      </w:r>
    </w:p>
    <w:p w14:paraId="2CA80DB6" w14:textId="77777777" w:rsidR="00EA66C0" w:rsidRDefault="00EA66C0" w:rsidP="00EA66C0">
      <w:r>
        <w:t>a) processes a driving scenario, by sensing environmental conditions</w:t>
      </w:r>
    </w:p>
    <w:p w14:paraId="4622C0AE" w14:textId="77777777" w:rsidR="00EA66C0" w:rsidRDefault="00EA66C0" w:rsidP="00EA66C0">
      <w:r>
        <w:t>b) Predicts if the autonomous braking system will be able to stop the car</w:t>
      </w:r>
    </w:p>
    <w:p w14:paraId="3E46AA94" w14:textId="77777777" w:rsidR="00EA66C0" w:rsidRDefault="00EA66C0" w:rsidP="00EA66C0">
      <w:r>
        <w:t>c) Determines if the control should be transferred to the human behind the wheel</w:t>
      </w:r>
    </w:p>
    <w:p w14:paraId="6D0C0E22" w14:textId="08FB1B0D" w:rsidR="00EA66C0" w:rsidRDefault="00EA66C0" w:rsidP="00EA66C0">
      <w:r>
        <w:t>Autonomous braking system has a feed-back loop controller that senses the distance between the</w:t>
      </w:r>
      <w:r>
        <w:t xml:space="preserve"> </w:t>
      </w:r>
      <w:r>
        <w:t xml:space="preserve">autonomous car </w:t>
      </w:r>
      <w:r>
        <w:rPr>
          <w:rFonts w:ascii="Cambria Math" w:hAnsi="Cambria Math" w:cs="Cambria Math"/>
        </w:rPr>
        <w:t>𝐴</w:t>
      </w:r>
      <w:r>
        <w:t xml:space="preserve"> and the car in front </w:t>
      </w:r>
      <w:r>
        <w:rPr>
          <w:rFonts w:ascii="Cambria Math" w:hAnsi="Cambria Math" w:cs="Cambria Math"/>
        </w:rPr>
        <w:t>𝐼</w:t>
      </w:r>
      <w:r>
        <w:t xml:space="preserve">, and computes a braking force as a function of the </w:t>
      </w:r>
      <w:r>
        <w:rPr>
          <w:rFonts w:ascii="Cambria Math" w:hAnsi="Cambria Math" w:cs="Cambria Math"/>
        </w:rPr>
        <w:t>𝐴</w:t>
      </w:r>
      <w:r>
        <w:t>’s initial</w:t>
      </w:r>
      <w:r>
        <w:t xml:space="preserve"> </w:t>
      </w:r>
      <w:r>
        <w:t xml:space="preserve">speed </w:t>
      </w:r>
      <w:proofErr w:type="gramStart"/>
      <w:r>
        <w:rPr>
          <w:rFonts w:ascii="Cambria Math" w:hAnsi="Cambria Math" w:cs="Cambria Math"/>
        </w:rPr>
        <w:t>𝑣</w:t>
      </w:r>
      <w:r>
        <w:t>!,</w:t>
      </w:r>
      <w:proofErr w:type="gramEnd"/>
      <w:r>
        <w:t xml:space="preserve"> and distance between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𝐼</w:t>
      </w:r>
      <w:r>
        <w:t>. The braking force applied is also a function of the controller</w:t>
      </w:r>
      <w:r>
        <w:t xml:space="preserve"> </w:t>
      </w:r>
      <w:r>
        <w:t xml:space="preserve">gain </w:t>
      </w:r>
      <w:r>
        <w:rPr>
          <w:rFonts w:ascii="Cambria Math" w:hAnsi="Cambria Math" w:cs="Cambria Math"/>
        </w:rPr>
        <w:t>𝐺</w:t>
      </w:r>
      <w:r>
        <w:t>, which is a design parameter that you will have to tune.</w:t>
      </w:r>
    </w:p>
    <w:p w14:paraId="33A0F7E2" w14:textId="2E0068FD" w:rsidR="00EA66C0" w:rsidRDefault="00EA66C0" w:rsidP="00EA66C0">
      <w:r>
        <w:lastRenderedPageBreak/>
        <w:t xml:space="preserve">The braking force is constrained by the maximum deceleration limit </w:t>
      </w:r>
      <w:r>
        <w:rPr>
          <w:rFonts w:ascii="Cambria Math" w:hAnsi="Cambria Math" w:cs="Cambria Math"/>
        </w:rPr>
        <w:t>𝑎</w:t>
      </w:r>
      <w:r>
        <w:t>"#$, which is dependent on the</w:t>
      </w:r>
      <w:r>
        <w:t xml:space="preserve"> </w:t>
      </w:r>
      <w:r>
        <w:t>road condition. For example, on dry road you can apply more deceleration than on wet road in rainy</w:t>
      </w:r>
      <w:r>
        <w:t xml:space="preserve"> </w:t>
      </w:r>
      <w:r>
        <w:t>season. The braking force is thus given by the following equation:</w:t>
      </w:r>
    </w:p>
    <w:p w14:paraId="02BC1523" w14:textId="77777777" w:rsidR="00EA66C0" w:rsidRDefault="00EA66C0" w:rsidP="00EA66C0">
      <w:pPr>
        <w:rPr>
          <w:rFonts w:ascii="CambriaMath" w:eastAsia="CambriaMath" w:cs="CambriaMath"/>
          <w:kern w:val="0"/>
        </w:rPr>
      </w:pPr>
      <w:r>
        <w:rPr>
          <w:rFonts w:ascii="Cambria Math" w:eastAsia="CambriaMath" w:hAnsi="Cambria Math" w:cs="Cambria Math"/>
          <w:kern w:val="0"/>
        </w:rPr>
        <w:t>𝐵𝑟𝑎𝑘𝑖𝑛𝑔</w:t>
      </w:r>
      <w:r>
        <w:rPr>
          <w:rFonts w:ascii="CambriaMath" w:eastAsia="CambriaMath" w:cs="CambriaMath"/>
          <w:kern w:val="0"/>
        </w:rPr>
        <w:t xml:space="preserve"> </w:t>
      </w:r>
      <w:r>
        <w:rPr>
          <w:rFonts w:ascii="Cambria Math" w:eastAsia="CambriaMath" w:hAnsi="Cambria Math" w:cs="Cambria Math"/>
          <w:kern w:val="0"/>
        </w:rPr>
        <w:t>𝑓𝑜𝑟𝑐𝑒</w:t>
      </w:r>
      <w:r>
        <w:rPr>
          <w:rFonts w:ascii="CambriaMath" w:eastAsia="CambriaMath" w:cs="CambriaMath"/>
          <w:kern w:val="0"/>
        </w:rPr>
        <w:t xml:space="preserve"> </w:t>
      </w:r>
      <w:r>
        <w:rPr>
          <w:rFonts w:ascii="Cambria Math" w:eastAsia="CambriaMath" w:hAnsi="Cambria Math" w:cs="Cambria Math"/>
          <w:kern w:val="0"/>
        </w:rPr>
        <w:t>𝑏</w:t>
      </w:r>
      <w:r>
        <w:rPr>
          <w:rFonts w:ascii="CambriaMath" w:eastAsia="CambriaMath" w:cs="CambriaMath"/>
          <w:kern w:val="0"/>
        </w:rPr>
        <w:t xml:space="preserve"> = min (</w:t>
      </w:r>
      <w:proofErr w:type="gramStart"/>
      <w:r>
        <w:rPr>
          <w:rFonts w:ascii="Cambria Math" w:eastAsia="CambriaMath" w:hAnsi="Cambria Math" w:cs="Cambria Math"/>
          <w:kern w:val="0"/>
        </w:rPr>
        <w:t>𝑓</w:t>
      </w:r>
      <w:r>
        <w:rPr>
          <w:rFonts w:ascii="CambriaMath" w:eastAsia="CambriaMath" w:cs="CambriaMath"/>
          <w:kern w:val="0"/>
        </w:rPr>
        <w:t>(</w:t>
      </w:r>
      <w:proofErr w:type="gramEnd"/>
      <w:r>
        <w:rPr>
          <w:rFonts w:ascii="Cambria Math" w:eastAsia="CambriaMath" w:hAnsi="Cambria Math" w:cs="Cambria Math"/>
          <w:kern w:val="0"/>
        </w:rPr>
        <w:t>𝑣</w:t>
      </w:r>
      <w:r>
        <w:rPr>
          <w:rFonts w:ascii="CambriaMath" w:eastAsia="CambriaMath" w:cs="CambriaMath"/>
          <w:kern w:val="0"/>
          <w:sz w:val="16"/>
          <w:szCs w:val="16"/>
        </w:rPr>
        <w:t>!</w:t>
      </w:r>
      <w:r>
        <w:rPr>
          <w:rFonts w:ascii="CambriaMath" w:eastAsia="CambriaMath" w:cs="CambriaMath"/>
          <w:kern w:val="0"/>
        </w:rPr>
        <w:t xml:space="preserve">, </w:t>
      </w:r>
      <w:r>
        <w:rPr>
          <w:rFonts w:ascii="Cambria Math" w:eastAsia="CambriaMath" w:hAnsi="Cambria Math" w:cs="Cambria Math"/>
          <w:kern w:val="0"/>
        </w:rPr>
        <w:t>𝑑</w:t>
      </w:r>
      <w:r>
        <w:rPr>
          <w:rFonts w:ascii="CambriaMath" w:eastAsia="CambriaMath" w:cs="CambriaMath"/>
          <w:kern w:val="0"/>
          <w:sz w:val="16"/>
          <w:szCs w:val="16"/>
        </w:rPr>
        <w:t>!%</w:t>
      </w:r>
      <w:r>
        <w:rPr>
          <w:rFonts w:ascii="CambriaMath" w:eastAsia="CambriaMath" w:cs="CambriaMath"/>
          <w:kern w:val="0"/>
        </w:rPr>
        <w:t xml:space="preserve">, </w:t>
      </w:r>
      <w:r>
        <w:rPr>
          <w:rFonts w:ascii="Cambria Math" w:eastAsia="CambriaMath" w:hAnsi="Cambria Math" w:cs="Cambria Math"/>
          <w:kern w:val="0"/>
        </w:rPr>
        <w:t>𝐺</w:t>
      </w:r>
      <w:r>
        <w:rPr>
          <w:rFonts w:ascii="CambriaMath" w:eastAsia="CambriaMath" w:cs="CambriaMath"/>
          <w:kern w:val="0"/>
        </w:rPr>
        <w:t xml:space="preserve">), </w:t>
      </w:r>
      <w:r>
        <w:rPr>
          <w:rFonts w:ascii="Cambria Math" w:eastAsia="CambriaMath" w:hAnsi="Cambria Math" w:cs="Cambria Math"/>
          <w:kern w:val="0"/>
        </w:rPr>
        <w:t>𝑎</w:t>
      </w:r>
      <w:r>
        <w:rPr>
          <w:rFonts w:ascii="CambriaMath" w:eastAsia="CambriaMath" w:cs="CambriaMath"/>
          <w:kern w:val="0"/>
          <w:sz w:val="16"/>
          <w:szCs w:val="16"/>
        </w:rPr>
        <w:t>"#$</w:t>
      </w:r>
      <w:r>
        <w:rPr>
          <w:rFonts w:ascii="CambriaMath" w:eastAsia="CambriaMath" w:cs="CambriaMath"/>
          <w:kern w:val="0"/>
        </w:rPr>
        <w:t>).</w:t>
      </w:r>
    </w:p>
    <w:p w14:paraId="3EB7523F" w14:textId="526B8864" w:rsidR="00EA66C0" w:rsidRDefault="00EA66C0" w:rsidP="00EA66C0">
      <w:r>
        <w:t xml:space="preserve">Once the braking force </w:t>
      </w:r>
      <w:r>
        <w:rPr>
          <w:rFonts w:ascii="Cambria Math" w:hAnsi="Cambria Math" w:cs="Cambria Math"/>
        </w:rPr>
        <w:t>𝑏</w:t>
      </w:r>
      <w:r>
        <w:t xml:space="preserve"> is applied, the vehicle kinematics show how the vehicle behaves in the real</w:t>
      </w:r>
      <w:r>
        <w:t xml:space="preserve"> </w:t>
      </w:r>
      <w:r>
        <w:t xml:space="preserve">world. Given the initial speed </w:t>
      </w:r>
      <w:r>
        <w:rPr>
          <w:rFonts w:ascii="Cambria Math" w:hAnsi="Cambria Math" w:cs="Cambria Math"/>
        </w:rPr>
        <w:t>𝑣</w:t>
      </w:r>
      <w:r>
        <w:t xml:space="preserve">! and initial distance between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𝐼</w:t>
      </w:r>
      <w:r>
        <w:t xml:space="preserve">, </w:t>
      </w:r>
      <w:proofErr w:type="gramStart"/>
      <w:r>
        <w:rPr>
          <w:rFonts w:ascii="Cambria Math" w:hAnsi="Cambria Math" w:cs="Cambria Math"/>
        </w:rPr>
        <w:t>𝑑</w:t>
      </w:r>
      <w:r>
        <w:t>!%</w:t>
      </w:r>
      <w:proofErr w:type="gramEnd"/>
      <w:r>
        <w:t>, the vehicle kinematics</w:t>
      </w:r>
      <w:r>
        <w:t xml:space="preserve"> </w:t>
      </w:r>
      <w:r>
        <w:t>gives</w:t>
      </w:r>
      <w:r>
        <w:t xml:space="preserve"> </w:t>
      </w:r>
      <w:r>
        <w:t xml:space="preserve">the stopping distance </w:t>
      </w:r>
      <w:r>
        <w:rPr>
          <w:rFonts w:ascii="Cambria Math" w:hAnsi="Cambria Math" w:cs="Cambria Math"/>
        </w:rPr>
        <w:t>𝑑</w:t>
      </w:r>
      <w:r>
        <w:t xml:space="preserve">&amp;'(), and stopping time </w:t>
      </w:r>
      <w:r>
        <w:rPr>
          <w:rFonts w:ascii="Cambria Math" w:hAnsi="Cambria Math" w:cs="Cambria Math"/>
        </w:rPr>
        <w:t>𝑡</w:t>
      </w:r>
      <w:r>
        <w:t>&amp;'() for the vehicle. This you can obtain using the</w:t>
      </w:r>
      <w:r>
        <w:t xml:space="preserve"> </w:t>
      </w:r>
      <w:r>
        <w:t>vehicle kinematics Simulink model (</w:t>
      </w:r>
      <w:r>
        <w:rPr>
          <w:rFonts w:ascii="Cambria Math" w:hAnsi="Cambria Math" w:cs="Cambria Math"/>
        </w:rPr>
        <w:t>𝑀</w:t>
      </w:r>
      <w:r>
        <w:t>*</w:t>
      </w:r>
      <w:proofErr w:type="gramStart"/>
      <w:r>
        <w:t>+,-</w:t>
      </w:r>
      <w:proofErr w:type="gramEnd"/>
      <w:r>
        <w:t>./+) provided to you.</w:t>
      </w:r>
      <w:r>
        <w:t xml:space="preserve"> </w:t>
      </w:r>
      <w:r>
        <w:t xml:space="preserve">If </w:t>
      </w:r>
      <w:r>
        <w:rPr>
          <w:rFonts w:ascii="Cambria Math" w:hAnsi="Cambria Math" w:cs="Cambria Math"/>
        </w:rPr>
        <w:t>𝑑</w:t>
      </w:r>
      <w:r>
        <w:t xml:space="preserve">&amp;'() ≥ </w:t>
      </w:r>
      <w:proofErr w:type="gramStart"/>
      <w:r>
        <w:rPr>
          <w:rFonts w:ascii="Cambria Math" w:hAnsi="Cambria Math" w:cs="Cambria Math"/>
        </w:rPr>
        <w:t>𝑑</w:t>
      </w:r>
      <w:r>
        <w:t>!%</w:t>
      </w:r>
      <w:proofErr w:type="gramEnd"/>
      <w:r>
        <w:t xml:space="preserve"> then the</w:t>
      </w:r>
      <w:r>
        <w:t xml:space="preserve"> </w:t>
      </w:r>
      <w:r>
        <w:t>autonomous vehicle fails, and the cars collide, else there is no collision. If cars</w:t>
      </w:r>
      <w:r>
        <w:t xml:space="preserve"> </w:t>
      </w:r>
      <w:r>
        <w:t xml:space="preserve">collide, then stopping time </w:t>
      </w:r>
      <w:r>
        <w:rPr>
          <w:rFonts w:ascii="Cambria Math" w:hAnsi="Cambria Math" w:cs="Cambria Math"/>
        </w:rPr>
        <w:t>𝑡</w:t>
      </w:r>
      <w:r>
        <w:t xml:space="preserve">&amp;'() is same as collision time </w:t>
      </w:r>
      <w:r>
        <w:rPr>
          <w:rFonts w:ascii="Cambria Math" w:hAnsi="Cambria Math" w:cs="Cambria Math"/>
        </w:rPr>
        <w:t>𝑡</w:t>
      </w:r>
      <w:r>
        <w:t>.</w:t>
      </w:r>
    </w:p>
    <w:p w14:paraId="6E7B06DA" w14:textId="48B4BF05" w:rsidR="000F5B37" w:rsidRDefault="00EA66C0" w:rsidP="00EA66C0">
      <w:r>
        <w:t xml:space="preserve">In this example, we will fix the distance between cars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𝐼</w:t>
      </w:r>
      <w:r>
        <w:t xml:space="preserve">, </w:t>
      </w:r>
      <w:proofErr w:type="gramStart"/>
      <w:r>
        <w:rPr>
          <w:rFonts w:ascii="Cambria Math" w:hAnsi="Cambria Math" w:cs="Cambria Math"/>
        </w:rPr>
        <w:t>𝑑</w:t>
      </w:r>
      <w:r>
        <w:t>!%</w:t>
      </w:r>
      <w:proofErr w:type="gramEnd"/>
      <w:r>
        <w:t xml:space="preserve">. However, changing initial velocity </w:t>
      </w:r>
      <w:proofErr w:type="gramStart"/>
      <w:r>
        <w:rPr>
          <w:rFonts w:ascii="Cambria Math" w:hAnsi="Cambria Math" w:cs="Cambria Math"/>
        </w:rPr>
        <w:t>𝑣</w:t>
      </w:r>
      <w:r>
        <w:t>!,</w:t>
      </w:r>
      <w:proofErr w:type="gramEnd"/>
      <w:r>
        <w:t xml:space="preserve"> </w:t>
      </w:r>
      <w:r>
        <w:t xml:space="preserve">controller gain </w:t>
      </w:r>
      <w:r>
        <w:rPr>
          <w:rFonts w:ascii="Cambria Math" w:hAnsi="Cambria Math" w:cs="Cambria Math"/>
        </w:rPr>
        <w:t>𝐺</w:t>
      </w:r>
      <w:r>
        <w:t xml:space="preserve">, and deceleration limit </w:t>
      </w:r>
      <w:r>
        <w:rPr>
          <w:rFonts w:ascii="Cambria Math" w:hAnsi="Cambria Math" w:cs="Cambria Math"/>
        </w:rPr>
        <w:t>𝑎</w:t>
      </w:r>
      <w:r>
        <w:t>"#$, can change the stopping distance and stopping</w:t>
      </w:r>
      <w:r>
        <w:t xml:space="preserve"> </w:t>
      </w:r>
      <w:r>
        <w:t>time</w:t>
      </w:r>
      <w:r>
        <w:t xml:space="preserve"> </w:t>
      </w:r>
      <w:r>
        <w:t>resulting in potential collisions.</w:t>
      </w:r>
    </w:p>
    <w:p w14:paraId="556FFADA" w14:textId="77777777" w:rsidR="00EA66C0" w:rsidRPr="00EA66C0" w:rsidRDefault="00EA66C0" w:rsidP="00EA66C0">
      <w:pPr>
        <w:rPr>
          <w:b/>
          <w:bCs/>
        </w:rPr>
      </w:pPr>
      <w:r w:rsidRPr="00EA66C0">
        <w:rPr>
          <w:b/>
          <w:bCs/>
        </w:rPr>
        <w:t>Human driver model</w:t>
      </w:r>
    </w:p>
    <w:p w14:paraId="5BB04882" w14:textId="145B14E9" w:rsidR="00EA66C0" w:rsidRDefault="00EA66C0" w:rsidP="00EA66C0">
      <w:r>
        <w:t xml:space="preserve">The human driver is assumed to be alert all the time to take over control. However, we </w:t>
      </w:r>
      <w:proofErr w:type="gramStart"/>
      <w:r>
        <w:t>have to</w:t>
      </w:r>
      <w:proofErr w:type="gramEnd"/>
      <w:r>
        <w:t xml:space="preserve"> </w:t>
      </w:r>
      <w:r>
        <w:t>account</w:t>
      </w:r>
      <w:r>
        <w:t xml:space="preserve"> </w:t>
      </w:r>
      <w:r>
        <w:t xml:space="preserve">for the reaction time </w:t>
      </w:r>
      <w:r>
        <w:rPr>
          <w:rFonts w:ascii="Cambria Math" w:hAnsi="Cambria Math" w:cs="Cambria Math"/>
        </w:rPr>
        <w:t>𝑡</w:t>
      </w:r>
      <w:r>
        <w:t>0 of the human driver after a switching signal is sent through the</w:t>
      </w:r>
      <w:r>
        <w:t xml:space="preserve"> </w:t>
      </w:r>
      <w:r>
        <w:t>dashboard</w:t>
      </w:r>
      <w:r>
        <w:t xml:space="preserve"> </w:t>
      </w:r>
      <w:r>
        <w:t>controls. In addition to the reaction time the human action also takes some time to execute.</w:t>
      </w:r>
      <w:r>
        <w:t xml:space="preserve"> </w:t>
      </w:r>
      <w:r>
        <w:t>In this example, we assume that the human provides a deceleration that is 10% higher than</w:t>
      </w:r>
      <w:r>
        <w:t xml:space="preserve"> </w:t>
      </w:r>
      <w:r>
        <w:t>the</w:t>
      </w:r>
      <w:r>
        <w:t xml:space="preserve"> </w:t>
      </w:r>
      <w:r>
        <w:t xml:space="preserve">deceleration limit </w:t>
      </w:r>
      <w:r>
        <w:rPr>
          <w:rFonts w:ascii="Cambria Math" w:hAnsi="Cambria Math" w:cs="Cambria Math"/>
        </w:rPr>
        <w:t>𝑎</w:t>
      </w:r>
      <w:r>
        <w:t xml:space="preserve">"#$, </w:t>
      </w:r>
      <w:proofErr w:type="gramStart"/>
      <w:r>
        <w:t>i.e.</w:t>
      </w:r>
      <w:proofErr w:type="gramEnd"/>
      <w:r>
        <w:t xml:space="preserve"> </w:t>
      </w:r>
      <w:r>
        <w:rPr>
          <w:rFonts w:ascii="Cambria Math" w:hAnsi="Cambria Math" w:cs="Cambria Math"/>
        </w:rPr>
        <w:t>ℎ</w:t>
      </w:r>
      <w:r>
        <w:t># = 1.1</w:t>
      </w:r>
      <w:r>
        <w:rPr>
          <w:rFonts w:ascii="Cambria Math" w:hAnsi="Cambria Math" w:cs="Cambria Math"/>
        </w:rPr>
        <w:t>𝑎</w:t>
      </w:r>
      <w:r>
        <w:t xml:space="preserve">"#$. The action time </w:t>
      </w:r>
      <w:r>
        <w:rPr>
          <w:rFonts w:ascii="Cambria Math" w:hAnsi="Cambria Math" w:cs="Cambria Math"/>
        </w:rPr>
        <w:t>𝑡</w:t>
      </w:r>
      <w:r>
        <w:t># can be obtained by removing the braking</w:t>
      </w:r>
      <w:r>
        <w:t xml:space="preserve"> </w:t>
      </w:r>
      <w:r>
        <w:t xml:space="preserve">controller from the Simulink model and applying a static deceleration of </w:t>
      </w:r>
      <w:r>
        <w:rPr>
          <w:rFonts w:ascii="Cambria Math" w:hAnsi="Cambria Math" w:cs="Cambria Math"/>
        </w:rPr>
        <w:t>ℎ</w:t>
      </w:r>
      <w:r>
        <w:t># into the vehicle</w:t>
      </w:r>
      <w:r>
        <w:t xml:space="preserve"> </w:t>
      </w:r>
      <w:r>
        <w:t>kinematics</w:t>
      </w:r>
      <w:r>
        <w:t xml:space="preserve"> </w:t>
      </w:r>
      <w:r>
        <w:t>model. After simulation the action time can be obtained as the stopping time reported in</w:t>
      </w:r>
      <w:r>
        <w:t xml:space="preserve"> </w:t>
      </w:r>
      <w:r>
        <w:t>the Simulink</w:t>
      </w:r>
      <w:r>
        <w:t xml:space="preserve"> </w:t>
      </w:r>
      <w:r>
        <w:t>model.</w:t>
      </w:r>
      <w:r>
        <w:t xml:space="preserve"> </w:t>
      </w:r>
      <w:r>
        <w:t xml:space="preserve">The total time taken by the human to completely stop the car is </w:t>
      </w:r>
      <w:r>
        <w:rPr>
          <w:rFonts w:ascii="Cambria Math" w:hAnsi="Cambria Math" w:cs="Cambria Math"/>
        </w:rPr>
        <w:t>ℎ</w:t>
      </w:r>
      <w:r>
        <w:t xml:space="preserve">&amp;'() = </w:t>
      </w:r>
      <w:r>
        <w:rPr>
          <w:rFonts w:ascii="Cambria Math" w:hAnsi="Cambria Math" w:cs="Cambria Math"/>
        </w:rPr>
        <w:t>𝑡</w:t>
      </w:r>
      <w:r>
        <w:t xml:space="preserve">0 + </w:t>
      </w:r>
      <w:r>
        <w:rPr>
          <w:rFonts w:ascii="Cambria Math" w:hAnsi="Cambria Math" w:cs="Cambria Math"/>
        </w:rPr>
        <w:t>𝑡</w:t>
      </w:r>
      <w:r>
        <w:t>#.</w:t>
      </w:r>
      <w:r>
        <w:t xml:space="preserve"> </w:t>
      </w:r>
      <w:r>
        <w:t xml:space="preserve">We are now </w:t>
      </w:r>
      <w:proofErr w:type="gramStart"/>
      <w:r>
        <w:t>in a position</w:t>
      </w:r>
      <w:proofErr w:type="gramEnd"/>
      <w:r>
        <w:t xml:space="preserve"> to define a basic logic for the advisory control. The advisory control uses</w:t>
      </w:r>
      <w:r>
        <w:t xml:space="preserve"> </w:t>
      </w:r>
      <w:r>
        <w:t>the</w:t>
      </w:r>
      <w:r>
        <w:t xml:space="preserve"> </w:t>
      </w:r>
      <w:r>
        <w:t>following algorithm to decide if it wants to switch:</w:t>
      </w:r>
    </w:p>
    <w:p w14:paraId="14DA9485" w14:textId="77777777" w:rsidR="00EA66C0" w:rsidRDefault="00EA66C0" w:rsidP="00EA66C0">
      <w:r>
        <w:t>SWITCH = ADVISORY CONTROL (</w:t>
      </w:r>
      <w:proofErr w:type="gramStart"/>
      <w:r>
        <w:rPr>
          <w:rFonts w:ascii="Cambria Math" w:hAnsi="Cambria Math" w:cs="Cambria Math"/>
        </w:rPr>
        <w:t>𝑣</w:t>
      </w:r>
      <w:r>
        <w:t>!,</w:t>
      </w:r>
      <w:proofErr w:type="gramEnd"/>
      <w:r>
        <w:rPr>
          <w:rFonts w:ascii="Cambria Math" w:hAnsi="Cambria Math" w:cs="Cambria Math"/>
        </w:rPr>
        <w:t>𝐺</w:t>
      </w:r>
      <w:r>
        <w:t>,</w:t>
      </w:r>
      <w:r>
        <w:rPr>
          <w:rFonts w:ascii="Cambria Math" w:hAnsi="Cambria Math" w:cs="Cambria Math"/>
        </w:rPr>
        <w:t>𝑎</w:t>
      </w:r>
      <w:r>
        <w:t xml:space="preserve">"#$, </w:t>
      </w:r>
      <w:r>
        <w:rPr>
          <w:rFonts w:ascii="Cambria Math" w:hAnsi="Cambria Math" w:cs="Cambria Math"/>
        </w:rPr>
        <w:t>𝑡</w:t>
      </w:r>
      <w:r>
        <w:t>0)</w:t>
      </w:r>
    </w:p>
    <w:p w14:paraId="20807E5F" w14:textId="77777777" w:rsidR="00EA66C0" w:rsidRDefault="00EA66C0" w:rsidP="00EA66C0">
      <w:r>
        <w:t xml:space="preserve">Step 1: Predict if autonomous braking control collides or not using </w:t>
      </w:r>
      <w:proofErr w:type="gramStart"/>
      <w:r>
        <w:rPr>
          <w:rFonts w:ascii="Cambria Math" w:hAnsi="Cambria Math" w:cs="Cambria Math"/>
        </w:rPr>
        <w:t>𝑣</w:t>
      </w:r>
      <w:r>
        <w:t>!,</w:t>
      </w:r>
      <w:proofErr w:type="gramEnd"/>
      <w:r>
        <w:t xml:space="preserve"> </w:t>
      </w:r>
      <w:r>
        <w:rPr>
          <w:rFonts w:ascii="Cambria Math" w:hAnsi="Cambria Math" w:cs="Cambria Math"/>
        </w:rPr>
        <w:t>𝐺</w:t>
      </w:r>
      <w:r>
        <w:t xml:space="preserve">, </w:t>
      </w:r>
      <w:r>
        <w:rPr>
          <w:rFonts w:ascii="Cambria Math" w:hAnsi="Cambria Math" w:cs="Cambria Math"/>
        </w:rPr>
        <w:t>𝑎𝑛𝑑</w:t>
      </w:r>
      <w:r>
        <w:t xml:space="preserve"> </w:t>
      </w:r>
      <w:r>
        <w:rPr>
          <w:rFonts w:ascii="Cambria Math" w:hAnsi="Cambria Math" w:cs="Cambria Math"/>
        </w:rPr>
        <w:t>𝑎</w:t>
      </w:r>
      <w:r>
        <w:t>"#$.</w:t>
      </w:r>
    </w:p>
    <w:p w14:paraId="7C7CC3FF" w14:textId="77777777" w:rsidR="00EA66C0" w:rsidRDefault="00EA66C0" w:rsidP="00EA66C0">
      <w:r>
        <w:t>Step 2: If no collision then</w:t>
      </w:r>
    </w:p>
    <w:p w14:paraId="59780466" w14:textId="77777777" w:rsidR="00EA66C0" w:rsidRDefault="00EA66C0" w:rsidP="00EA66C0">
      <w:r>
        <w:t xml:space="preserve">Step 3: Do not switch to manual </w:t>
      </w:r>
      <w:proofErr w:type="gramStart"/>
      <w:r>
        <w:t>control</w:t>
      </w:r>
      <w:proofErr w:type="gramEnd"/>
    </w:p>
    <w:p w14:paraId="6C4D9325" w14:textId="77777777" w:rsidR="00EA66C0" w:rsidRDefault="00EA66C0" w:rsidP="00EA66C0">
      <w:r>
        <w:t>Step 4: Else</w:t>
      </w:r>
    </w:p>
    <w:p w14:paraId="7712E754" w14:textId="77777777" w:rsidR="00EA66C0" w:rsidRDefault="00EA66C0" w:rsidP="00EA66C0">
      <w:r>
        <w:t xml:space="preserve">Step 5: Collision time </w:t>
      </w:r>
      <w:proofErr w:type="gramStart"/>
      <w:r>
        <w:rPr>
          <w:rFonts w:ascii="Cambria Math" w:hAnsi="Cambria Math" w:cs="Cambria Math"/>
        </w:rPr>
        <w:t>𝑡</w:t>
      </w:r>
      <w:r>
        <w:t>.=</w:t>
      </w:r>
      <w:proofErr w:type="gramEnd"/>
      <w:r>
        <w:t xml:space="preserve"> predicted stopping time from Step 1</w:t>
      </w:r>
    </w:p>
    <w:p w14:paraId="2B416925" w14:textId="77777777" w:rsidR="00EA66C0" w:rsidRDefault="00EA66C0" w:rsidP="00EA66C0">
      <w:r>
        <w:t xml:space="preserve">Step 6: Predict action time </w:t>
      </w:r>
      <w:r>
        <w:rPr>
          <w:rFonts w:ascii="Cambria Math" w:hAnsi="Cambria Math" w:cs="Cambria Math"/>
        </w:rPr>
        <w:t>𝑡</w:t>
      </w:r>
      <w:r>
        <w:t xml:space="preserve">#, using </w:t>
      </w:r>
      <w:proofErr w:type="gramStart"/>
      <w:r>
        <w:rPr>
          <w:rFonts w:ascii="Cambria Math" w:hAnsi="Cambria Math" w:cs="Cambria Math"/>
        </w:rPr>
        <w:t>𝑣</w:t>
      </w:r>
      <w:r>
        <w:t>!,</w:t>
      </w:r>
      <w:proofErr w:type="gramEnd"/>
      <w:r>
        <w:t xml:space="preserve"> remove controller, and constant</w:t>
      </w:r>
    </w:p>
    <w:p w14:paraId="076B6C03" w14:textId="77777777" w:rsidR="00EA66C0" w:rsidRDefault="00EA66C0" w:rsidP="00EA66C0">
      <w:r>
        <w:t>deceleration 1.1</w:t>
      </w:r>
      <w:r>
        <w:rPr>
          <w:rFonts w:ascii="Cambria Math" w:hAnsi="Cambria Math" w:cs="Cambria Math"/>
        </w:rPr>
        <w:t>𝑎</w:t>
      </w:r>
      <w:r>
        <w:t>"#$.</w:t>
      </w:r>
    </w:p>
    <w:p w14:paraId="3F1B7213" w14:textId="77777777" w:rsidR="00EA66C0" w:rsidRDefault="00EA66C0" w:rsidP="00EA66C0">
      <w:r>
        <w:t xml:space="preserve">Step 7: Predict reaction time </w:t>
      </w:r>
      <w:proofErr w:type="gramStart"/>
      <w:r>
        <w:rPr>
          <w:rFonts w:ascii="Cambria Math" w:hAnsi="Cambria Math" w:cs="Cambria Math"/>
        </w:rPr>
        <w:t>𝑡</w:t>
      </w:r>
      <w:r>
        <w:t>0</w:t>
      </w:r>
      <w:proofErr w:type="gramEnd"/>
    </w:p>
    <w:p w14:paraId="1AF42B94" w14:textId="77777777" w:rsidR="00EA66C0" w:rsidRDefault="00EA66C0" w:rsidP="00EA66C0">
      <w:r>
        <w:t xml:space="preserve">Step 8: Compute </w:t>
      </w:r>
      <w:r>
        <w:rPr>
          <w:rFonts w:ascii="Cambria Math" w:hAnsi="Cambria Math" w:cs="Cambria Math"/>
        </w:rPr>
        <w:t>ℎ</w:t>
      </w:r>
      <w:r>
        <w:t xml:space="preserve">&amp;'() = </w:t>
      </w:r>
      <w:r>
        <w:rPr>
          <w:rFonts w:ascii="Cambria Math" w:hAnsi="Cambria Math" w:cs="Cambria Math"/>
        </w:rPr>
        <w:t>𝑡</w:t>
      </w:r>
      <w:r>
        <w:t xml:space="preserve">0 + </w:t>
      </w:r>
      <w:r>
        <w:rPr>
          <w:rFonts w:ascii="Cambria Math" w:hAnsi="Cambria Math" w:cs="Cambria Math"/>
        </w:rPr>
        <w:t>𝑡</w:t>
      </w:r>
      <w:r>
        <w:t>#</w:t>
      </w:r>
    </w:p>
    <w:p w14:paraId="24389D17" w14:textId="77777777" w:rsidR="00EA66C0" w:rsidRDefault="00EA66C0" w:rsidP="00EA66C0">
      <w:r>
        <w:t xml:space="preserve">Step 9: if </w:t>
      </w:r>
      <w:r>
        <w:rPr>
          <w:rFonts w:ascii="Cambria Math" w:hAnsi="Cambria Math" w:cs="Cambria Math"/>
        </w:rPr>
        <w:t>𝒉𝒔𝒕𝒐𝒑</w:t>
      </w:r>
      <w:r>
        <w:t xml:space="preserve"> &lt; </w:t>
      </w:r>
      <w:r>
        <w:rPr>
          <w:rFonts w:ascii="Cambria Math" w:hAnsi="Cambria Math" w:cs="Cambria Math"/>
        </w:rPr>
        <w:t>𝒕𝒄</w:t>
      </w:r>
    </w:p>
    <w:p w14:paraId="2AEF4A68" w14:textId="77777777" w:rsidR="00EA66C0" w:rsidRDefault="00EA66C0" w:rsidP="00EA66C0">
      <w:r>
        <w:t>Step 10: Switch to human</w:t>
      </w:r>
    </w:p>
    <w:p w14:paraId="39064376" w14:textId="77777777" w:rsidR="00EA66C0" w:rsidRDefault="00EA66C0" w:rsidP="00EA66C0">
      <w:r>
        <w:t>Step 11: Else</w:t>
      </w:r>
    </w:p>
    <w:p w14:paraId="4056CAE0" w14:textId="77777777" w:rsidR="00EA66C0" w:rsidRDefault="00EA66C0" w:rsidP="00EA66C0">
      <w:r>
        <w:lastRenderedPageBreak/>
        <w:t>Step 12: Do not switch.</w:t>
      </w:r>
    </w:p>
    <w:p w14:paraId="5CB1D860" w14:textId="77777777" w:rsidR="00EA66C0" w:rsidRDefault="00EA66C0" w:rsidP="00EA66C0">
      <w:r>
        <w:t>Driving Context Changes</w:t>
      </w:r>
    </w:p>
    <w:p w14:paraId="2DC6D562" w14:textId="77777777" w:rsidR="00EA66C0" w:rsidRDefault="00EA66C0" w:rsidP="00EA66C0">
      <w:r>
        <w:t>Road conditions depend on several factors including:</w:t>
      </w:r>
    </w:p>
    <w:p w14:paraId="3FF4E9C4" w14:textId="77777777" w:rsidR="00EA66C0" w:rsidRDefault="00EA66C0" w:rsidP="00EA66C0">
      <w:r>
        <w:t>a) User mobility patterns</w:t>
      </w:r>
    </w:p>
    <w:p w14:paraId="31B8E3E3" w14:textId="77777777" w:rsidR="00EA66C0" w:rsidRDefault="00EA66C0" w:rsidP="00EA66C0">
      <w:r>
        <w:t>b) Traffic conditions</w:t>
      </w:r>
    </w:p>
    <w:p w14:paraId="1D0B5395" w14:textId="77777777" w:rsidR="00EA66C0" w:rsidRDefault="00EA66C0" w:rsidP="00EA66C0">
      <w:r>
        <w:t>c) Weather patterns</w:t>
      </w:r>
    </w:p>
    <w:p w14:paraId="5B53335E" w14:textId="6B40CF41" w:rsidR="00EA66C0" w:rsidRDefault="00EA66C0" w:rsidP="00EA66C0">
      <w:r>
        <w:t xml:space="preserve">Each context can be </w:t>
      </w:r>
      <w:proofErr w:type="spellStart"/>
      <w:r>
        <w:t>modeled</w:t>
      </w:r>
      <w:proofErr w:type="spellEnd"/>
      <w:r>
        <w:t xml:space="preserve"> using stochastic </w:t>
      </w:r>
      <w:proofErr w:type="spellStart"/>
      <w:r>
        <w:t>modeling</w:t>
      </w:r>
      <w:proofErr w:type="spellEnd"/>
      <w:r>
        <w:t xml:space="preserve"> techniques such as Markov chains. In this</w:t>
      </w:r>
      <w:r>
        <w:t xml:space="preserve"> </w:t>
      </w:r>
      <w:r>
        <w:t>assignment you are given a composite model of driving context that has two states: a) normal with</w:t>
      </w:r>
      <w:r>
        <w:t xml:space="preserve"> </w:t>
      </w:r>
      <w:r>
        <w:t>deceleration limit -200 "</w:t>
      </w:r>
      <w:r>
        <w:t xml:space="preserve"> </w:t>
      </w:r>
      <w:r>
        <w:t>&amp;+.! and b) poor road conditions with deceleration limit -150 "</w:t>
      </w:r>
      <w:r>
        <w:t xml:space="preserve"> </w:t>
      </w:r>
      <w:r>
        <w:t>678</w:t>
      </w:r>
      <w:proofErr w:type="gramStart"/>
      <w:r>
        <w:t>! .</w:t>
      </w:r>
      <w:proofErr w:type="gramEnd"/>
    </w:p>
    <w:p w14:paraId="21CB9572" w14:textId="4F9771AD" w:rsidR="00EA66C0" w:rsidRDefault="00EA66C0" w:rsidP="00EA66C0">
      <w:r>
        <w:t xml:space="preserve">The prior probabilities of each state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𝑛𝑜𝑟𝑚𝑎𝑙</w:t>
      </w:r>
      <w:r>
        <w:t xml:space="preserve">) = 0.6, </w:t>
      </w:r>
      <w:r>
        <w:rPr>
          <w:rFonts w:ascii="Cambria Math" w:hAnsi="Cambria Math" w:cs="Cambria Math"/>
        </w:rPr>
        <w:t>𝑎𝑛𝑑</w:t>
      </w:r>
      <w:r>
        <w:t xml:space="preserve">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𝑝𝑜𝑜𝑟</w:t>
      </w:r>
      <w:r>
        <w:t>) = 0.4. The transition probabilities</w:t>
      </w:r>
      <w:r>
        <w:t xml:space="preserve"> </w:t>
      </w:r>
      <w:r>
        <w:t>are given by the matrix:</w:t>
      </w:r>
    </w:p>
    <w:p w14:paraId="1A30FF06" w14:textId="77777777" w:rsidR="00EA66C0" w:rsidRDefault="00EA66C0" w:rsidP="00EA66C0">
      <w:r>
        <w:rPr>
          <w:rFonts w:ascii="Cambria Math" w:hAnsi="Cambria Math" w:cs="Cambria Math"/>
        </w:rPr>
        <w:t>𝑞</w:t>
      </w:r>
      <w:r>
        <w:t xml:space="preserve"> =</w:t>
      </w:r>
    </w:p>
    <w:p w14:paraId="64B43D07" w14:textId="77777777" w:rsidR="00EA66C0" w:rsidRDefault="00EA66C0" w:rsidP="00EA66C0">
      <w:r>
        <w:rPr>
          <w:rFonts w:ascii="Cambria Math" w:hAnsi="Cambria Math" w:cs="Cambria Math"/>
        </w:rPr>
        <w:t>𝑁𝑜𝑟𝑚𝑎𝑙</w:t>
      </w:r>
      <w:r>
        <w:t xml:space="preserve"> </w:t>
      </w:r>
      <w:r>
        <w:rPr>
          <w:rFonts w:ascii="Cambria Math" w:hAnsi="Cambria Math" w:cs="Cambria Math"/>
        </w:rPr>
        <w:t>𝑃𝑜𝑜𝑟</w:t>
      </w:r>
    </w:p>
    <w:p w14:paraId="71962A0E" w14:textId="77777777" w:rsidR="00EA66C0" w:rsidRDefault="00EA66C0" w:rsidP="00EA66C0">
      <w:r>
        <w:rPr>
          <w:rFonts w:ascii="Cambria Math" w:hAnsi="Cambria Math" w:cs="Cambria Math"/>
        </w:rPr>
        <w:t>𝑁𝑜𝑟𝑚𝑎𝑙</w:t>
      </w:r>
      <w:r>
        <w:t xml:space="preserve"> 0.6 0.4</w:t>
      </w:r>
    </w:p>
    <w:p w14:paraId="28D8463C" w14:textId="77777777" w:rsidR="00EA66C0" w:rsidRDefault="00EA66C0" w:rsidP="00EA66C0">
      <w:r>
        <w:rPr>
          <w:rFonts w:ascii="Cambria Math" w:hAnsi="Cambria Math" w:cs="Cambria Math"/>
        </w:rPr>
        <w:t>𝑃𝑜𝑜𝑟</w:t>
      </w:r>
      <w:r>
        <w:t xml:space="preserve"> 0.85 0.15</w:t>
      </w:r>
    </w:p>
    <w:p w14:paraId="0C0B3C0C" w14:textId="77777777" w:rsidR="00EA66C0" w:rsidRPr="00EA66C0" w:rsidRDefault="00EA66C0" w:rsidP="00EA66C0">
      <w:pPr>
        <w:rPr>
          <w:b/>
          <w:bCs/>
        </w:rPr>
      </w:pPr>
      <w:r w:rsidRPr="00EA66C0">
        <w:rPr>
          <w:b/>
          <w:bCs/>
        </w:rPr>
        <w:t>Human Reaction time model</w:t>
      </w:r>
    </w:p>
    <w:p w14:paraId="0D48986F" w14:textId="77777777" w:rsidR="00EA66C0" w:rsidRDefault="00EA66C0" w:rsidP="00EA66C0">
      <w:r>
        <w:t>The cognitive workload of a human changes based on driving context. We will assume that normal</w:t>
      </w:r>
      <w:r>
        <w:t xml:space="preserve"> </w:t>
      </w:r>
      <w:r>
        <w:t>driving conditions have low workload, and poor driving conditions require high workload.</w:t>
      </w:r>
      <w:r>
        <w:t xml:space="preserve"> </w:t>
      </w:r>
      <w:r>
        <w:t>The heart rate and respiratory rate is provided for single task under low cognitive workload (LCW) and</w:t>
      </w:r>
      <w:r>
        <w:t xml:space="preserve"> </w:t>
      </w:r>
      <w:r>
        <w:t>high cognitive workload (HCW) tasks. Use the mean and standard deviation to create a gaussian model</w:t>
      </w:r>
      <w:r>
        <w:t xml:space="preserve"> </w:t>
      </w:r>
      <w:r>
        <w:t xml:space="preserve">of heart rate and respiratory rate. For each driving condition, the heart rate </w:t>
      </w:r>
      <w:r>
        <w:rPr>
          <w:rFonts w:ascii="Cambria Math" w:hAnsi="Cambria Math" w:cs="Cambria Math"/>
        </w:rPr>
        <w:t>𝐻𝑟</w:t>
      </w:r>
      <w:r>
        <w:t xml:space="preserve"> and respiratory rate </w:t>
      </w:r>
      <w:r>
        <w:rPr>
          <w:rFonts w:ascii="Cambria Math" w:hAnsi="Cambria Math" w:cs="Cambria Math"/>
        </w:rPr>
        <w:t>𝑅𝑟</w:t>
      </w:r>
      <w:r>
        <w:t xml:space="preserve"> </w:t>
      </w:r>
      <w:r>
        <w:t xml:space="preserve">is sampled from the gaussian model. The respiratory quotient can be computed as </w:t>
      </w:r>
      <w:r>
        <w:rPr>
          <w:rFonts w:ascii="Cambria Math" w:hAnsi="Cambria Math" w:cs="Cambria Math"/>
        </w:rPr>
        <w:t>𝑅𝑞</w:t>
      </w:r>
      <w:r>
        <w:t xml:space="preserve"> = 90. The human</w:t>
      </w:r>
      <w:r>
        <w:t xml:space="preserve"> </w:t>
      </w:r>
      <w:r>
        <w:t xml:space="preserve">reaction time </w:t>
      </w:r>
      <w:r>
        <w:rPr>
          <w:rFonts w:ascii="Cambria Math" w:hAnsi="Cambria Math" w:cs="Cambria Math"/>
        </w:rPr>
        <w:t>𝑡</w:t>
      </w:r>
      <w:r>
        <w:t>0 can be computed using the following equation:</w:t>
      </w:r>
      <w:r>
        <w:t xml:space="preserve"> </w:t>
      </w:r>
    </w:p>
    <w:p w14:paraId="6E43EAEB" w14:textId="28BA4728" w:rsidR="00EA66C0" w:rsidRDefault="00EA66C0" w:rsidP="00EA66C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𝑡</w:t>
      </w:r>
      <w:r>
        <w:t xml:space="preserve">0 = 0.01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𝑅𝑞</w:t>
      </w:r>
    </w:p>
    <w:p w14:paraId="0711EA8A" w14:textId="77777777" w:rsidR="00EA66C0" w:rsidRDefault="00EA66C0" w:rsidP="00EA66C0">
      <w:pPr>
        <w:rPr>
          <w:rFonts w:ascii="Cambria Math" w:hAnsi="Cambria Math" w:cs="Cambria Math"/>
        </w:rPr>
      </w:pPr>
    </w:p>
    <w:p w14:paraId="472CACF7" w14:textId="36B0E7C2" w:rsidR="00EA66C0" w:rsidRDefault="00EA66C0" w:rsidP="00EA66C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Q1) </w:t>
      </w:r>
      <w:r w:rsidRPr="00EA66C0">
        <w:rPr>
          <w:rFonts w:ascii="Cambria Math" w:hAnsi="Cambria Math" w:cs="Cambria Math"/>
        </w:rPr>
        <w:t>If the tight coupling between road conditions and cognitive workload is relaxed, what challenges might arise in predicting human reaction time (</w:t>
      </w:r>
      <w:proofErr w:type="spellStart"/>
      <w:r w:rsidRPr="00EA66C0">
        <w:rPr>
          <w:rFonts w:ascii="Cambria Math" w:hAnsi="Cambria Math" w:cs="Cambria Math"/>
        </w:rPr>
        <w:t>t_r</w:t>
      </w:r>
      <w:proofErr w:type="spellEnd"/>
      <w:r w:rsidRPr="00EA66C0">
        <w:rPr>
          <w:rFonts w:ascii="Cambria Math" w:hAnsi="Cambria Math" w:cs="Cambria Math"/>
        </w:rPr>
        <w:t>), and why? What additional data and modelling techniques might be necessary if road conditions no longer solely determine cognitive workload?</w:t>
      </w:r>
    </w:p>
    <w:p w14:paraId="1339F93A" w14:textId="69AA6DA1" w:rsidR="00EA66C0" w:rsidRDefault="00EA66C0" w:rsidP="00EA66C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Q2) </w:t>
      </w:r>
      <w:r w:rsidRPr="00EA66C0">
        <w:rPr>
          <w:rFonts w:ascii="Cambria Math" w:hAnsi="Cambria Math" w:cs="Cambria Math"/>
        </w:rPr>
        <w:t>How might the shift from deterministic to probabilistic decision-making affect the advisory control system's performance in autonomous vehicles?</w:t>
      </w:r>
    </w:p>
    <w:p w14:paraId="131D55F9" w14:textId="1698A40A" w:rsidR="00EA66C0" w:rsidRDefault="00EA66C0" w:rsidP="00EA66C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Q3) </w:t>
      </w:r>
      <w:r w:rsidRPr="00EA66C0">
        <w:rPr>
          <w:rFonts w:ascii="Cambria Math" w:hAnsi="Cambria Math" w:cs="Cambria Math"/>
        </w:rPr>
        <w:t>What are some potential implications of relying more on sensors and biometrics to assess driver readiness and cognitive load?</w:t>
      </w:r>
    </w:p>
    <w:p w14:paraId="56A4043D" w14:textId="67318C22" w:rsidR="00EA66C0" w:rsidRDefault="00EA66C0" w:rsidP="00EA66C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Q4) </w:t>
      </w:r>
      <w:r w:rsidRPr="00EA66C0">
        <w:rPr>
          <w:rFonts w:ascii="Cambria Math" w:hAnsi="Cambria Math" w:cs="Cambria Math"/>
        </w:rPr>
        <w:t>In terms of safety, what risks are associated with a system that cannot accurately gauge a driver's cognitive workload and make appropriate control handover decisions?</w:t>
      </w:r>
    </w:p>
    <w:p w14:paraId="29B0D500" w14:textId="5A690F95" w:rsidR="00EA66C0" w:rsidRDefault="00EA66C0" w:rsidP="00EA66C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Q5) </w:t>
      </w:r>
      <w:r w:rsidR="00C23327" w:rsidRPr="00C23327">
        <w:rPr>
          <w:rFonts w:ascii="Cambria Math" w:hAnsi="Cambria Math" w:cs="Cambria Math"/>
        </w:rPr>
        <w:t>How might these changes impact the overall trust and usability of autonomous driving systems?</w:t>
      </w:r>
    </w:p>
    <w:p w14:paraId="453ECD8E" w14:textId="33714648" w:rsidR="00C23327" w:rsidRDefault="00C23327" w:rsidP="00EA66C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Q6) </w:t>
      </w:r>
      <w:r w:rsidRPr="00C23327">
        <w:rPr>
          <w:rFonts w:ascii="Cambria Math" w:hAnsi="Cambria Math" w:cs="Cambria Math"/>
        </w:rPr>
        <w:t>Based on the paper (attached in the project document), consider example 1- ECG sensor lifetime analysis. Discuss how you will achieve customization, and personalization in that example.</w:t>
      </w:r>
      <w:r>
        <w:rPr>
          <w:rFonts w:ascii="Cambria Math" w:hAnsi="Cambria Math" w:cs="Cambria Math"/>
        </w:rPr>
        <w:t xml:space="preserve"> </w:t>
      </w:r>
    </w:p>
    <w:p w14:paraId="4528BEC1" w14:textId="77777777" w:rsidR="009A1604" w:rsidRDefault="009A1604" w:rsidP="00EA66C0">
      <w:pPr>
        <w:rPr>
          <w:rFonts w:ascii="Cambria Math" w:hAnsi="Cambria Math" w:cs="Cambria Math"/>
        </w:rPr>
      </w:pPr>
    </w:p>
    <w:p w14:paraId="61D4EBF0" w14:textId="77777777" w:rsid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Customization and personalization in ECG sensor lifetime analysis can be achieved through the following methods:</w:t>
      </w:r>
    </w:p>
    <w:p w14:paraId="16746667" w14:textId="4687C672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Individualized Monitoring Plans:</w:t>
      </w:r>
    </w:p>
    <w:p w14:paraId="4E395AF0" w14:textId="17E6FC17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Tailor monitoring plans based on an individual's medical history, current health conditions, and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specific cardiac needs. Consider factors like age, existing heart conditions, medications, and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other health data.</w:t>
      </w:r>
    </w:p>
    <w:p w14:paraId="09628773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Adjustable Monitoring Intervals:</w:t>
      </w:r>
    </w:p>
    <w:p w14:paraId="3E5CFFEB" w14:textId="049E02E2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Allow for adjustable monitoring intervals based on the individual's health status. For instance,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individuals with chronic heart conditions might require more frequent monitoring than those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without any heart issues.</w:t>
      </w:r>
    </w:p>
    <w:p w14:paraId="10D2BEB4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Alert Threshold Customization:</w:t>
      </w:r>
    </w:p>
    <w:p w14:paraId="6B1BD1F6" w14:textId="7AF855CC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Enable customization of alert thresholds for abnormal ECG patterns. Individuals can set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personalized thresholds based on their historical data and in consultation with their healthcare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providers.</w:t>
      </w:r>
    </w:p>
    <w:p w14:paraId="2552CD1E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User-Friendly Interfaces:</w:t>
      </w:r>
    </w:p>
    <w:p w14:paraId="65AE53A8" w14:textId="3D15DB43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Develop easy-to-use interfaces that allow individuals to view and interpret their ECG data easily.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Graphs, trends, and summaries should be presented in a clear and understandable manner.</w:t>
      </w:r>
    </w:p>
    <w:p w14:paraId="6BCC513C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Integration with Health Records:</w:t>
      </w:r>
    </w:p>
    <w:p w14:paraId="1D367082" w14:textId="08A59CD9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Integrate ECG sensor data with an individual's electronic health record (EHR) to provide a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holistic view of their health. This integration can aid healthcare professionals in personalizing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recommendations and treatments.</w:t>
      </w:r>
    </w:p>
    <w:p w14:paraId="4C86F867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Machine Learning and AI:</w:t>
      </w:r>
    </w:p>
    <w:p w14:paraId="6AC82CB2" w14:textId="23069C81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 xml:space="preserve">Utilize machine learning algorithms to </w:t>
      </w:r>
      <w:proofErr w:type="spellStart"/>
      <w:r w:rsidRPr="009A1604">
        <w:rPr>
          <w:rFonts w:ascii="Cambria Math" w:hAnsi="Cambria Math" w:cs="Cambria Math"/>
        </w:rPr>
        <w:t>analyze</w:t>
      </w:r>
      <w:proofErr w:type="spellEnd"/>
      <w:r w:rsidRPr="009A1604">
        <w:rPr>
          <w:rFonts w:ascii="Cambria Math" w:hAnsi="Cambria Math" w:cs="Cambria Math"/>
        </w:rPr>
        <w:t xml:space="preserve"> ECG data and provide personalized insights. AI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can identify unique patterns, predict anomalies, and suggest individualized recommendations.</w:t>
      </w:r>
    </w:p>
    <w:p w14:paraId="1C67AAAB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proofErr w:type="spellStart"/>
      <w:r w:rsidRPr="009A1604">
        <w:rPr>
          <w:rFonts w:ascii="Cambria Math" w:hAnsi="Cambria Math" w:cs="Cambria Math"/>
          <w:b/>
          <w:bCs/>
        </w:rPr>
        <w:t>Behavioral</w:t>
      </w:r>
      <w:proofErr w:type="spellEnd"/>
      <w:r w:rsidRPr="009A1604">
        <w:rPr>
          <w:rFonts w:ascii="Cambria Math" w:hAnsi="Cambria Math" w:cs="Cambria Math"/>
          <w:b/>
          <w:bCs/>
        </w:rPr>
        <w:t xml:space="preserve"> and Lifestyle Integration:</w:t>
      </w:r>
    </w:p>
    <w:p w14:paraId="5522D66D" w14:textId="3ACB1363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Incorporate data about an individual's lifestyle factors like diet, exercise, stress levels, and sleep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patterns. Correlate this data with ECG readings to offer personalized advice for a heart-healthy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lifestyle.</w:t>
      </w:r>
    </w:p>
    <w:p w14:paraId="3488E6B2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Patient Involvement and Feedback:</w:t>
      </w:r>
    </w:p>
    <w:p w14:paraId="3E716FA7" w14:textId="50CA6FBE" w:rsidR="009A1604" w:rsidRP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Encourage individuals to actively participate in the monitoring process and provide feedback.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Their insights can be used to fine-tune the monitoring system and enhance personalization.</w:t>
      </w:r>
    </w:p>
    <w:p w14:paraId="20D52C8B" w14:textId="77777777" w:rsidR="009A1604" w:rsidRPr="009A1604" w:rsidRDefault="009A1604" w:rsidP="009A1604">
      <w:pPr>
        <w:rPr>
          <w:rFonts w:ascii="Cambria Math" w:hAnsi="Cambria Math" w:cs="Cambria Math"/>
          <w:b/>
          <w:bCs/>
        </w:rPr>
      </w:pPr>
      <w:r w:rsidRPr="009A1604">
        <w:rPr>
          <w:rFonts w:ascii="Cambria Math" w:hAnsi="Cambria Math" w:cs="Cambria Math"/>
          <w:b/>
          <w:bCs/>
        </w:rPr>
        <w:t>Remote Monitoring Preferences:</w:t>
      </w:r>
    </w:p>
    <w:p w14:paraId="3DCD06E2" w14:textId="77777777" w:rsidR="009A1604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t>Allow individuals to choose their preferred method of remote monitoring, whether through a</w:t>
      </w:r>
      <w:r>
        <w:rPr>
          <w:rFonts w:ascii="Cambria Math" w:hAnsi="Cambria Math" w:cs="Cambria Math"/>
        </w:rPr>
        <w:t xml:space="preserve"> </w:t>
      </w:r>
      <w:r w:rsidRPr="009A1604">
        <w:rPr>
          <w:rFonts w:ascii="Cambria Math" w:hAnsi="Cambria Math" w:cs="Cambria Math"/>
        </w:rPr>
        <w:t>wearable device, smartphone app, or other monitoring systems that suit their lifestyle.</w:t>
      </w:r>
    </w:p>
    <w:p w14:paraId="4DF0B78E" w14:textId="04B8BA3A" w:rsidR="009A1604" w:rsidRPr="00C23327" w:rsidRDefault="009A1604" w:rsidP="009A1604">
      <w:pPr>
        <w:rPr>
          <w:rFonts w:ascii="Cambria Math" w:hAnsi="Cambria Math" w:cs="Cambria Math"/>
        </w:rPr>
      </w:pPr>
      <w:r w:rsidRPr="009A1604">
        <w:rPr>
          <w:rFonts w:ascii="Cambria Math" w:hAnsi="Cambria Math" w:cs="Cambria Math"/>
        </w:rPr>
        <w:lastRenderedPageBreak/>
        <w:t>By incorporating these customization features, ECG sensor lifetime analysis can be personalized to cater to an individual's unique health profile, leading to more effective monitoring and better healthcare outcomes.</w:t>
      </w:r>
    </w:p>
    <w:sectPr w:rsidR="009A1604" w:rsidRPr="00C2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C0"/>
    <w:rsid w:val="000F5B37"/>
    <w:rsid w:val="007A6783"/>
    <w:rsid w:val="009A1604"/>
    <w:rsid w:val="00C23327"/>
    <w:rsid w:val="00DF27A8"/>
    <w:rsid w:val="00E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23AA"/>
  <w15:chartTrackingRefBased/>
  <w15:docId w15:val="{3E198862-63AD-406A-8330-333386D1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Chandrika Vempalli</dc:creator>
  <cp:keywords/>
  <dc:description/>
  <cp:lastModifiedBy>Kavya Chandrika Vempalli</cp:lastModifiedBy>
  <cp:revision>1</cp:revision>
  <dcterms:created xsi:type="dcterms:W3CDTF">2023-10-10T00:43:00Z</dcterms:created>
  <dcterms:modified xsi:type="dcterms:W3CDTF">2023-10-10T04:39:00Z</dcterms:modified>
</cp:coreProperties>
</file>