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400"/>
      </w:pPr>
      <w:r>
        <w:rPr>
          <w:rFonts w:ascii="Arial" w:cs="Arial" w:eastAsia="Arial" w:hAnsi="Arial"/>
          <w:b/>
          <w:bCs/>
          <w:caps/>
          <w:color w:val="64748B"/>
          <w:sz w:val="18"/>
          <w:szCs w:val="18"/>
        </w:rPr>
        <w:t xml:space="preserve">KAVYA HOSAMANE JAYANNA  ·  Phase 1 Study Notes</w:t>
      </w:r>
    </w:p>
    <w:p>
      <w:pPr>
        <w:spacing w:after="60" w:before="0"/>
      </w:pPr>
      <w:r>
        <w:rPr>
          <w:rFonts w:ascii="Arial" w:cs="Arial" w:eastAsia="Arial" w:hAnsi="Arial"/>
          <w:b/>
          <w:bCs/>
          <w:color w:val="1E293B"/>
          <w:sz w:val="44"/>
          <w:szCs w:val="44"/>
        </w:rPr>
        <w:t xml:space="preserve">The Complete Forward Pass</w:t>
      </w:r>
    </w:p>
    <w:p>
      <w:pPr>
        <w:spacing w:after="40" w:before="0"/>
      </w:pPr>
      <w:r>
        <w:rPr>
          <w:rFonts w:ascii="Arial" w:cs="Arial" w:eastAsia="Arial" w:hAnsi="Arial"/>
          <w:b/>
          <w:bCs/>
          <w:color w:val="6C63FF"/>
          <w:sz w:val="22"/>
          <w:szCs w:val="22"/>
        </w:rPr>
        <w:t xml:space="preserve">Input → Tokens → Embeddings → Attention → Feed Forward → Output</w:t>
      </w:r>
    </w:p>
    <w:p>
      <w:pPr>
        <w:spacing w:after="80" w:before="0"/>
      </w:pPr>
      <w:r>
        <w:rPr>
          <w:rFonts w:ascii="Arial" w:cs="Arial" w:eastAsia="Arial" w:hAnsi="Arial"/>
          <w:color w:val="64748B"/>
          <w:sz w:val="20"/>
          <w:szCs w:val="20"/>
        </w:rPr>
        <w:t xml:space="preserve">Everything covered in today’s session — in the order we learned it — including every doubt and correction along the way.</w:t>
      </w:r>
    </w:p>
    <w:p>
      <w:pPr>
        <w:pBdr>
          <w:bottom w:val="single" w:color="6C63FF" w:sz="6"/>
        </w:pBdr>
        <w:spacing w:after="100" w:before="10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6"/>
              <w:bottom w:val="single" w:color="6C63FF" w:sz="1"/>
              <w:right w:val="single" w:color="6C63FF" w:sz="1"/>
            </w:tcBorders>
            <w:shd w:fill="EDE9FE" w:val="clear"/>
            <w:tcMar>
              <w:top w:type="dxa" w:w="160"/>
              <w:left w:type="dxa" w:w="240"/>
              <w:bottom w:type="dxa" w:w="160"/>
              <w:right w:type="dxa" w:w="240"/>
            </w:tcMar>
          </w:tcPr>
          <w:p>
            <w:pPr>
              <w:spacing w:after="60" w:before="0"/>
            </w:pPr>
            <w:r>
              <w:rPr>
                <w:rFonts w:ascii="Arial" w:cs="Arial" w:eastAsia="Arial" w:hAnsi="Arial"/>
                <w:b/>
                <w:bCs/>
                <w:color w:val="6C63FF"/>
                <w:sz w:val="20"/>
                <w:szCs w:val="20"/>
              </w:rPr>
              <w:t xml:space="preserve">The Complete Pipeline — One Direction</w:t>
            </w:r>
          </w:p>
          <w:p>
            <w:pPr>
              <w:spacing w:after="0" w:before="0"/>
            </w:pPr>
            <w:r>
              <w:rPr>
                <w:rFonts w:ascii="Arial" w:cs="Arial" w:eastAsia="Arial" w:hAnsi="Arial"/>
                <w:color w:val="1E293B"/>
                <w:sz w:val="19"/>
                <w:szCs w:val="19"/>
              </w:rPr>
              <w:t xml:space="preserve">Text → Tokenizer → Token IDs → Embedding Table → Embeddings → Positional Encoding → [96 Layers: Attention + Feed Forward] → Linear Layer → Softmax → Predicted Token</w:t>
            </w:r>
          </w:p>
        </w:tc>
      </w:tr>
    </w:tbl>
    <w:p>
      <w:pPr>
        <w:spacing w:after="160" w:before="1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1</w:t>
            </w:r>
          </w:p>
        </w:tc>
        <w:tc>
          <w:tcPr>
            <w:tcW w:type="dxa" w:w="85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vAlign w:val="center"/>
          </w:tcPr>
          <w:p>
            <w:r>
              <w:rPr>
                <w:rFonts w:ascii="Arial" w:cs="Arial" w:eastAsia="Arial" w:hAnsi="Arial"/>
                <w:b/>
                <w:bCs/>
                <w:color w:val="1E293B"/>
                <w:sz w:val="26"/>
                <w:szCs w:val="26"/>
              </w:rPr>
              <w:t xml:space="preserve">Tokenization</w:t>
            </w:r>
          </w:p>
        </w:tc>
      </w:tr>
    </w:tbl>
    <w:p>
      <w:pPr>
        <w:spacing w:after="80" w:before="80"/>
      </w:pPr>
      <w:r>
        <w:t xml:space="preserve"/>
      </w:r>
    </w:p>
    <w:p>
      <w:pPr>
        <w:spacing w:after="60" w:before="60"/>
      </w:pPr>
      <w:r>
        <w:rPr>
          <w:rFonts w:ascii="Arial" w:cs="Arial" w:eastAsia="Arial" w:hAnsi="Arial"/>
          <w:b w:val="false"/>
          <w:bCs w:val="false"/>
          <w:i w:val="false"/>
          <w:iCs w:val="false"/>
          <w:color w:val="1E293B"/>
          <w:sz w:val="20"/>
          <w:szCs w:val="20"/>
        </w:rPr>
        <w:t xml:space="preserve">The tokenizer converts raw text into token IDs — numbers the model can process. This is always the first step and nothing smart has happened yet.</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"The capital of France is"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[ 464,  1829,  286,  3476,  318 ]</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"France"  →  3476    (just a row number in the vocabulary table)</w:t>
            </w:r>
          </w:p>
          <w:p>
            <w:pPr>
              <w:spacing w:after="20" w:before="20"/>
            </w:pPr>
            <w:r>
              <w:rPr>
                <w:rFonts w:ascii="Courier New" w:cs="Courier New" w:eastAsia="Courier New" w:hAnsi="Courier New"/>
                <w:color w:val="E2E8F0"/>
                <w:sz w:val="18"/>
                <w:szCs w:val="18"/>
              </w:rPr>
              <w:t xml:space="preserve">"capital" →  1829</w:t>
            </w:r>
          </w:p>
          <w:p>
            <w:pPr>
              <w:spacing w:after="20" w:before="20"/>
            </w:pPr>
            <w:r>
              <w:rPr>
                <w:rFonts w:ascii="Courier New" w:cs="Courier New" w:eastAsia="Courier New" w:hAnsi="Courier New"/>
                <w:color w:val="E2E8F0"/>
                <w:sz w:val="18"/>
                <w:szCs w:val="18"/>
              </w:rPr>
              <w:t xml:space="preserve">"is"      →  318</w:t>
            </w:r>
          </w:p>
        </w:tc>
      </w:tr>
    </w:tbl>
    <w:p>
      <w:pPr>
        <w:spacing w:after="100" w:before="100"/>
      </w:pPr>
      <w:r>
        <w:t xml:space="preserve"/>
      </w:r>
    </w:p>
    <w:p>
      <w:pPr>
        <w:spacing w:after="80" w:before="180"/>
      </w:pPr>
      <w:r>
        <w:rPr>
          <w:rFonts w:ascii="Arial" w:cs="Arial" w:eastAsia="Arial" w:hAnsi="Arial"/>
          <w:b/>
          <w:bCs/>
          <w:color w:val="1E293B"/>
          <w:sz w:val="22"/>
          <w:szCs w:val="22"/>
        </w:rPr>
        <w:t xml:space="preserve">What you must know as an AI Engineer</w:t>
      </w:r>
    </w:p>
    <w:p>
      <w:pPr>
        <w:pStyle w:val="ListParagraph"/>
        <w:numPr>
          <w:ilvl w:val="0"/>
          <w:numId w:val="2"/>
        </w:numPr>
        <w:spacing w:after="50" w:before="50"/>
      </w:pPr>
      <w:r>
        <w:rPr>
          <w:rFonts w:ascii="Arial" w:cs="Arial" w:eastAsia="Arial" w:hAnsi="Arial"/>
          <w:color w:val="1E293B"/>
          <w:sz w:val="20"/>
          <w:szCs w:val="20"/>
        </w:rPr>
        <w:t xml:space="preserve">Always use the same tokenizer the model was trained with — use AutoTokenizer.from_pretrained("model-name"), this handles it automatically</w:t>
      </w:r>
    </w:p>
    <w:p>
      <w:pPr>
        <w:pStyle w:val="ListParagraph"/>
        <w:numPr>
          <w:ilvl w:val="0"/>
          <w:numId w:val="2"/>
        </w:numPr>
        <w:spacing w:after="50" w:before="50"/>
      </w:pPr>
      <w:r>
        <w:rPr>
          <w:rFonts w:ascii="Arial" w:cs="Arial" w:eastAsia="Arial" w:hAnsi="Arial"/>
          <w:color w:val="1E293B"/>
          <w:sz w:val="20"/>
          <w:szCs w:val="20"/>
        </w:rPr>
        <w:t xml:space="preserve">Token ≠ Word. On average: 1 token ≈ 0.75 words in English</w:t>
      </w:r>
    </w:p>
    <w:p>
      <w:pPr>
        <w:pStyle w:val="ListParagraph"/>
        <w:numPr>
          <w:ilvl w:val="0"/>
          <w:numId w:val="2"/>
        </w:numPr>
        <w:spacing w:after="50" w:before="50"/>
      </w:pPr>
      <w:r>
        <w:rPr>
          <w:rFonts w:ascii="Arial" w:cs="Arial" w:eastAsia="Arial" w:hAnsi="Arial"/>
          <w:color w:val="1E293B"/>
          <w:sz w:val="20"/>
          <w:szCs w:val="20"/>
        </w:rPr>
        <w:t xml:space="preserve">Rare words cost more tokens — "Kavya" = 3 tokens, "The" = 1 token</w:t>
      </w:r>
    </w:p>
    <w:p>
      <w:pPr>
        <w:pStyle w:val="ListParagraph"/>
        <w:numPr>
          <w:ilvl w:val="0"/>
          <w:numId w:val="2"/>
        </w:numPr>
        <w:spacing w:after="50" w:before="50"/>
      </w:pPr>
      <w:r>
        <w:rPr>
          <w:rFonts w:ascii="Arial" w:cs="Arial" w:eastAsia="Arial" w:hAnsi="Arial"/>
          <w:color w:val="1E293B"/>
          <w:sz w:val="20"/>
          <w:szCs w:val="20"/>
        </w:rPr>
        <w:t xml:space="preserve">Context windows are measured in tokens, not words — "128k context" means 128,000 tokens</w:t>
      </w:r>
    </w:p>
    <w:p>
      <w:pPr>
        <w:pStyle w:val="ListParagraph"/>
        <w:numPr>
          <w:ilvl w:val="0"/>
          <w:numId w:val="2"/>
        </w:numPr>
        <w:spacing w:after="50" w:before="50"/>
      </w:pPr>
      <w:r>
        <w:rPr>
          <w:rFonts w:ascii="Arial" w:cs="Arial" w:eastAsia="Arial" w:hAnsi="Arial"/>
          <w:color w:val="1E293B"/>
          <w:sz w:val="20"/>
          <w:szCs w:val="20"/>
        </w:rPr>
        <w:t xml:space="preserve">Special tokens exist: BOS (start), EOS (end), PAD (fill) — tokenizer adds them automatically</w:t>
      </w:r>
    </w:p>
    <w:p>
      <w:pPr>
        <w:spacing w:after="80" w:before="80"/>
      </w:pPr>
      <w:r>
        <w:t xml:space="preserve"/>
      </w:r>
    </w:p>
    <w:p>
      <w:pPr>
        <w:spacing w:after="80" w:before="180"/>
      </w:pPr>
      <w:r>
        <w:rPr>
          <w:rFonts w:ascii="Arial" w:cs="Arial" w:eastAsia="Arial" w:hAnsi="Arial"/>
          <w:b/>
          <w:bCs/>
          <w:color w:val="1E293B"/>
          <w:sz w:val="22"/>
          <w:szCs w:val="22"/>
        </w:rPr>
        <w:t xml:space="preserve">How words actually get split — BPE</w:t>
      </w:r>
    </w:p>
    <w:p>
      <w:pPr>
        <w:spacing w:after="60" w:before="60"/>
      </w:pPr>
      <w:r>
        <w:rPr>
          <w:rFonts w:ascii="Arial" w:cs="Arial" w:eastAsia="Arial" w:hAnsi="Arial"/>
          <w:b w:val="false"/>
          <w:bCs w:val="false"/>
          <w:i w:val="false"/>
          <w:iCs w:val="false"/>
          <w:color w:val="1E293B"/>
          <w:sz w:val="20"/>
          <w:szCs w:val="20"/>
        </w:rPr>
        <w:t xml:space="preserve">Tokenizers use Byte-Pair Encoding (BPE) — they split words into subwords, not whole words.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"France"       →  ["France"]          →  1 token   ← common word, stays whole</w:t>
            </w:r>
          </w:p>
          <w:p>
            <w:pPr>
              <w:spacing w:after="20" w:before="20"/>
            </w:pPr>
            <w:r>
              <w:rPr>
                <w:rFonts w:ascii="Courier New" w:cs="Courier New" w:eastAsia="Courier New" w:hAnsi="Courier New"/>
                <w:color w:val="E2E8F0"/>
                <w:sz w:val="18"/>
                <w:szCs w:val="18"/>
              </w:rPr>
              <w:t xml:space="preserve">"unhappiness"  →  ["un", "happiness"] →  2 tokens  ← split at boundary</w:t>
            </w:r>
          </w:p>
          <w:p>
            <w:pPr>
              <w:spacing w:after="20" w:before="20"/>
            </w:pPr>
            <w:r>
              <w:rPr>
                <w:rFonts w:ascii="Courier New" w:cs="Courier New" w:eastAsia="Courier New" w:hAnsi="Courier New"/>
                <w:color w:val="E2E8F0"/>
                <w:sz w:val="18"/>
                <w:szCs w:val="18"/>
              </w:rPr>
              <w:t xml:space="preserve">"Kavya"        →  ["K", "av", "ya"]   →  3 tokens  ← rare name, broken up</w:t>
            </w:r>
          </w:p>
        </w:tc>
      </w:tr>
    </w:tbl>
    <w:p>
      <w:pPr>
        <w:spacing w:after="160" w:before="160"/>
      </w:pPr>
      <w:r>
        <w:t xml:space="preserve"/>
      </w:r>
    </w:p>
    <w:p>
      <w:pPr>
        <w:pBdr>
          <w:bottom w:val="single" w:color="E2E8F0" w:sz="6"/>
        </w:pBdr>
        <w:spacing w:after="100" w:before="10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2563EB"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2</w:t>
            </w:r>
          </w:p>
        </w:tc>
        <w:tc>
          <w:tcPr>
            <w:tcW w:type="dxa" w:w="85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vAlign w:val="center"/>
          </w:tcPr>
          <w:p>
            <w:r>
              <w:rPr>
                <w:rFonts w:ascii="Arial" w:cs="Arial" w:eastAsia="Arial" w:hAnsi="Arial"/>
                <w:b/>
                <w:bCs/>
                <w:color w:val="1E293B"/>
                <w:sz w:val="26"/>
                <w:szCs w:val="26"/>
              </w:rPr>
              <w:t xml:space="preserve">Embeddings</w:t>
            </w:r>
          </w:p>
        </w:tc>
      </w:tr>
    </w:tbl>
    <w:p>
      <w:pPr>
        <w:spacing w:after="80" w:before="80"/>
      </w:pPr>
      <w:r>
        <w:t xml:space="preserve"/>
      </w:r>
    </w:p>
    <w:p>
      <w:pPr>
        <w:spacing w:after="60" w:before="60"/>
      </w:pPr>
      <w:r>
        <w:rPr>
          <w:rFonts w:ascii="Arial" w:cs="Arial" w:eastAsia="Arial" w:hAnsi="Arial"/>
          <w:b w:val="false"/>
          <w:bCs w:val="false"/>
          <w:i w:val="false"/>
          <w:iCs w:val="false"/>
          <w:color w:val="1E293B"/>
          <w:sz w:val="20"/>
          <w:szCs w:val="20"/>
        </w:rPr>
        <w:t xml:space="preserve">Each token ID gets looked up in an embedding table — a giant matrix where each row is a token and contains hundreds of numbers representing its meaning.</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Token ID 3476 ("France")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Look up row 3476 in embedding table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[0.2, -0.5, 0.8, 0.1, 0.6, -0.3, ... 768 numbers]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This is what enters Layer 1</w:t>
            </w:r>
          </w:p>
        </w:tc>
      </w:tr>
    </w:tbl>
    <w:p>
      <w:pPr>
        <w:spacing w:after="100" w:before="100"/>
      </w:pPr>
      <w:r>
        <w:t xml:space="preserve"/>
      </w:r>
    </w:p>
    <w:p>
      <w:pPr>
        <w:spacing w:after="80" w:before="180"/>
      </w:pPr>
      <w:r>
        <w:rPr>
          <w:rFonts w:ascii="Arial" w:cs="Arial" w:eastAsia="Arial" w:hAnsi="Arial"/>
          <w:b/>
          <w:bCs/>
          <w:color w:val="1E293B"/>
          <w:sz w:val="22"/>
          <w:szCs w:val="22"/>
        </w:rPr>
        <w:t xml:space="preserve">Key insights from today</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2563EB" w:sz="1"/>
              <w:right w:val="single" w:color="2563EB" w:sz="1"/>
            </w:tcBorders>
            <w:shd w:fill="DBEAFE" w:val="clear"/>
            <w:tcMar>
              <w:top w:type="dxa" w:w="160"/>
              <w:left w:type="dxa" w:w="240"/>
              <w:bottom w:type="dxa" w:w="160"/>
              <w:right w:type="dxa" w:w="240"/>
            </w:tcMar>
          </w:tcPr>
          <w:p>
            <w:pPr>
              <w:spacing w:after="60" w:before="0"/>
            </w:pPr>
            <w:r>
              <w:rPr>
                <w:rFonts w:ascii="Arial" w:cs="Arial" w:eastAsia="Arial" w:hAnsi="Arial"/>
                <w:b/>
                <w:bCs/>
                <w:color w:val="2563EB"/>
                <w:sz w:val="20"/>
                <w:szCs w:val="20"/>
              </w:rPr>
              <w:t xml:space="preserve">Dimensions are fixed per model — your question, your insight</w:t>
            </w:r>
          </w:p>
          <w:p>
            <w:pPr>
              <w:spacing w:after="0" w:before="0"/>
            </w:pPr>
            <w:r>
              <w:rPr>
                <w:rFonts w:ascii="Arial" w:cs="Arial" w:eastAsia="Arial" w:hAnsi="Arial"/>
                <w:color w:val="1E293B"/>
                <w:sz w:val="19"/>
                <w:szCs w:val="19"/>
              </w:rPr>
              <w:t xml:space="preserve">GPT-2 = 768 dimensions.  LLaMA-7B = 4,096 dimensions.  GPT-4 = 12,288 dimensions.  The count is decided when the model is designed and never changes. What differs between tokens is the VALUES inside those dimensions, not the count.</w:t>
            </w:r>
          </w:p>
        </w:tc>
      </w:tr>
    </w:tbl>
    <w:p>
      <w:pPr>
        <w:spacing w:after="80" w:before="80"/>
      </w:pPr>
      <w:r>
        <w:t xml:space="preserve"/>
      </w:r>
    </w:p>
    <w:p>
      <w:pPr>
        <w:spacing w:after="60" w:before="60"/>
      </w:pPr>
      <w:r>
        <w:rPr>
          <w:rFonts w:ascii="Arial" w:cs="Arial" w:eastAsia="Arial" w:hAnsi="Arial"/>
          <w:b w:val="false"/>
          <w:bCs w:val="false"/>
          <w:i w:val="false"/>
          <w:iCs w:val="false"/>
          <w:color w:val="1E293B"/>
          <w:sz w:val="20"/>
          <w:szCs w:val="20"/>
        </w:rPr>
        <w:t xml:space="preserve">Why 768 numbers and not just 1? One number can only capture one thing. 768 numbers capture many dimensions of meaning simultaneously — geography, language, culture, syntax role — all encoded together.</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EF3C7" w:val="clear"/>
            <w:tcMar>
              <w:top w:type="dxa" w:w="160"/>
              <w:left w:type="dxa" w:w="240"/>
              <w:bottom w:type="dxa" w:w="160"/>
              <w:right w:type="dxa" w:w="240"/>
            </w:tcMar>
          </w:tcPr>
          <w:p>
            <w:pPr>
              <w:spacing w:after="60" w:before="0"/>
            </w:pPr>
            <w:r>
              <w:rPr>
                <w:rFonts w:ascii="Arial" w:cs="Arial" w:eastAsia="Arial" w:hAnsi="Arial"/>
                <w:b/>
                <w:bCs/>
                <w:color w:val="D97706"/>
                <w:sz w:val="20"/>
                <w:szCs w:val="20"/>
              </w:rPr>
              <w:t xml:space="preserve">⚠️  Important — embeddings are static at this point</w:t>
            </w:r>
          </w:p>
          <w:p>
            <w:pPr>
              <w:spacing w:after="0" w:before="0"/>
            </w:pPr>
            <w:r>
              <w:rPr>
                <w:rFonts w:ascii="Arial" w:cs="Arial" w:eastAsia="Arial" w:hAnsi="Arial"/>
                <w:color w:val="1E293B"/>
                <w:sz w:val="19"/>
                <w:szCs w:val="19"/>
              </w:rPr>
              <w:t xml:space="preserve">Right after the embedding table lookup, each embedding only knows about ITSELF. "France" does not know it is sitting next to "capital" yet. That context comes later in the attention layers.</w:t>
            </w:r>
          </w:p>
        </w:tc>
      </w:tr>
    </w:tbl>
    <w:p>
      <w:pPr>
        <w:spacing w:after="160" w:before="160"/>
      </w:pPr>
      <w:r>
        <w:t xml:space="preserve"/>
      </w:r>
    </w:p>
    <w:p>
      <w:pPr>
        <w:pBdr>
          <w:bottom w:val="single" w:color="E2E8F0" w:sz="6"/>
        </w:pBdr>
        <w:spacing w:after="100" w:before="10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059669"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3</w:t>
            </w:r>
          </w:p>
        </w:tc>
        <w:tc>
          <w:tcPr>
            <w:tcW w:type="dxa" w:w="85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vAlign w:val="center"/>
          </w:tcPr>
          <w:p>
            <w:r>
              <w:rPr>
                <w:rFonts w:ascii="Arial" w:cs="Arial" w:eastAsia="Arial" w:hAnsi="Arial"/>
                <w:b/>
                <w:bCs/>
                <w:color w:val="1E293B"/>
                <w:sz w:val="26"/>
                <w:szCs w:val="26"/>
              </w:rPr>
              <w:t xml:space="preserve">Positional Encoding</w:t>
            </w:r>
          </w:p>
        </w:tc>
      </w:tr>
    </w:tbl>
    <w:p>
      <w:pPr>
        <w:spacing w:after="80" w:before="80"/>
      </w:pPr>
      <w:r>
        <w:t xml:space="preserve"/>
      </w:r>
    </w:p>
    <w:p>
      <w:pPr>
        <w:spacing w:after="60" w:before="60"/>
      </w:pPr>
      <w:r>
        <w:rPr>
          <w:rFonts w:ascii="Arial" w:cs="Arial" w:eastAsia="Arial" w:hAnsi="Arial"/>
          <w:b w:val="false"/>
          <w:bCs w:val="false"/>
          <w:i w:val="false"/>
          <w:iCs w:val="false"/>
          <w:color w:val="1E293B"/>
          <w:sz w:val="20"/>
          <w:szCs w:val="20"/>
        </w:rPr>
        <w:t xml:space="preserve">Attention looks at all tokens simultaneously — it has no natural sense of order. Positional encoding fixes this by adding a position signal to each embedding before anything enters the layers.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"France" embedding          → [0.2, -0.5, 0.8, ... 768 numbers]  ← word meaning</w:t>
            </w:r>
          </w:p>
          <w:p>
            <w:pPr>
              <w:spacing w:after="20" w:before="20"/>
            </w:pPr>
            <w:r>
              <w:rPr>
                <w:rFonts w:ascii="Courier New" w:cs="Courier New" w:eastAsia="Courier New" w:hAnsi="Courier New"/>
                <w:color w:val="E2E8F0"/>
                <w:sz w:val="18"/>
                <w:szCs w:val="18"/>
              </w:rPr>
              <w:t xml:space="preserve">Position 4 signal           → [0.9,  0.3, -0.2, ... 768 numbers] ← position signal</w:t>
            </w:r>
          </w:p>
          <w:p>
            <w:pPr>
              <w:spacing w:after="20" w:before="20"/>
            </w:pPr>
            <w:r>
              <w:rPr>
                <w:rFonts w:ascii="Courier New" w:cs="Courier New" w:eastAsia="Courier New" w:hAnsi="Courier New"/>
                <w:color w:val="E2E8F0"/>
                <w:sz w:val="18"/>
                <w:szCs w:val="18"/>
              </w:rPr>
              <w:t xml:space="preserve">                                      ↓  ADD together</w:t>
            </w:r>
          </w:p>
          <w:p>
            <w:pPr>
              <w:spacing w:after="20" w:before="20"/>
            </w:pPr>
            <w:r>
              <w:rPr>
                <w:rFonts w:ascii="Courier New" w:cs="Courier New" w:eastAsia="Courier New" w:hAnsi="Courier New"/>
                <w:color w:val="E2E8F0"/>
                <w:sz w:val="18"/>
                <w:szCs w:val="18"/>
              </w:rPr>
              <w:t xml:space="preserve">Result                      → [1.1, -0.2,  0.6, ... 768 numbers] ← both baked in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Now "France" at position 4 has a DIFFERENT vector than "France" at position 1.</w:t>
            </w:r>
          </w:p>
        </w:tc>
      </w:tr>
    </w:tbl>
    <w:p>
      <w:pPr>
        <w:spacing w:after="100" w:before="100"/>
      </w:pPr>
      <w:r>
        <w:t xml:space="preserve"/>
      </w:r>
    </w:p>
    <w:p>
      <w:pPr>
        <w:spacing w:after="80" w:before="180"/>
      </w:pPr>
      <w:r>
        <w:rPr>
          <w:rFonts w:ascii="Arial" w:cs="Arial" w:eastAsia="Arial" w:hAnsi="Arial"/>
          <w:b/>
          <w:bCs/>
          <w:color w:val="1E293B"/>
          <w:sz w:val="22"/>
          <w:szCs w:val="22"/>
        </w:rPr>
        <w:t xml:space="preserve">Sinusoidal vs RoPE — and the doubts you raised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8FAFC" w:val="clear"/>
            <w:tcMar>
              <w:top w:type="dxa" w:w="160"/>
              <w:left w:type="dxa" w:w="200"/>
              <w:bottom w:type="dxa" w:w="160"/>
              <w:right w:type="dxa" w:w="160"/>
            </w:tcMar>
          </w:tcPr>
          <w:p>
            <w:pPr>
              <w:spacing w:after="80" w:before="0"/>
            </w:pPr>
            <w:r>
              <w:rPr>
                <w:rFonts w:ascii="Arial" w:cs="Arial" w:eastAsia="Arial" w:hAnsi="Arial"/>
                <w:b/>
                <w:bCs/>
                <w:color w:val="D97706"/>
                <w:sz w:val="21"/>
                <w:szCs w:val="21"/>
              </w:rPr>
              <w:t xml:space="preserve">Sinusoidal</w:t>
            </w:r>
          </w:p>
          <w:p>
            <w:pPr>
              <w:spacing w:after="60" w:before="0"/>
            </w:pPr>
            <w:r>
              <w:rPr>
                <w:rFonts w:ascii="Arial" w:cs="Arial" w:eastAsia="Arial" w:hAnsi="Arial"/>
                <w:color w:val="1E293B"/>
                <w:sz w:val="19"/>
                <w:szCs w:val="19"/>
              </w:rPr>
              <w:t xml:space="preserve">Fixed math formula. Position vector pre-calculated and added to embedding BEFORE layers.</w:t>
            </w:r>
          </w:p>
          <w:p>
            <w:pPr>
              <w:spacing w:after="60" w:before="0"/>
            </w:pPr>
            <w:r>
              <w:rPr>
                <w:rFonts w:ascii="Arial" w:cs="Arial" w:eastAsia="Arial" w:hAnsi="Arial"/>
                <w:color w:val="1E293B"/>
                <w:sz w:val="19"/>
                <w:szCs w:val="19"/>
              </w:rPr>
              <w:t xml:space="preserve">Problem: model trained on 500 tokens has never seen position 600. Formula can calculate it but model has no experience with it — it gets confused.</w:t>
            </w:r>
          </w:p>
          <w:p>
            <w:pPr>
              <w:spacing w:after="0" w:before="0"/>
            </w:pPr>
            <w:r>
              <w:rPr>
                <w:rFonts w:ascii="Arial" w:cs="Arial" w:eastAsia="Arial" w:hAnsi="Arial"/>
                <w:i/>
                <w:iCs/>
                <w:color w:val="64748B"/>
                <w:sz w:val="17"/>
                <w:szCs w:val="17"/>
              </w:rPr>
              <w:t xml:space="preserve">Used in: BERT, GPT-2, original Transformer</w:t>
            </w:r>
          </w:p>
        </w:tc>
        <w:tc>
          <w:tcPr>
            <w:tcW w:type="dxa" w:w="4680"/>
            <w:tcBorders>
              <w:top w:val="single" w:color="E2E8F0" w:sz="1"/>
              <w:left w:val="single" w:color="E2E8F0" w:sz="1"/>
              <w:bottom w:val="single" w:color="E2E8F0" w:sz="1"/>
              <w:right w:val="single" w:color="E2E8F0" w:sz="1"/>
            </w:tcBorders>
            <w:shd w:fill="FFFFFF" w:val="clear"/>
            <w:tcMar>
              <w:top w:type="dxa" w:w="160"/>
              <w:left w:type="dxa" w:w="200"/>
              <w:bottom w:type="dxa" w:w="160"/>
              <w:right w:type="dxa" w:w="160"/>
            </w:tcMar>
          </w:tcPr>
          <w:p>
            <w:pPr>
              <w:spacing w:after="80" w:before="0"/>
            </w:pPr>
            <w:r>
              <w:rPr>
                <w:rFonts w:ascii="Arial" w:cs="Arial" w:eastAsia="Arial" w:hAnsi="Arial"/>
                <w:b/>
                <w:bCs/>
                <w:color w:val="6C63FF"/>
                <w:sz w:val="21"/>
                <w:szCs w:val="21"/>
              </w:rPr>
              <w:t xml:space="preserve">RoPE</w:t>
            </w:r>
          </w:p>
          <w:p>
            <w:pPr>
              <w:spacing w:after="60" w:before="0"/>
            </w:pPr>
            <w:r>
              <w:rPr>
                <w:rFonts w:ascii="Arial" w:cs="Arial" w:eastAsia="Arial" w:hAnsi="Arial"/>
                <w:color w:val="1E293B"/>
                <w:sz w:val="19"/>
                <w:szCs w:val="19"/>
              </w:rPr>
              <w:t xml:space="preserve">Each embedding gets rotated by an angle based on its position. Rotation = a specific kind of multiplication on the vector numbers.</w:t>
            </w:r>
          </w:p>
          <w:p>
            <w:pPr>
              <w:spacing w:after="60" w:before="0"/>
            </w:pPr>
            <w:r>
              <w:rPr>
                <w:rFonts w:ascii="Arial" w:cs="Arial" w:eastAsia="Arial" w:hAnsi="Arial"/>
                <w:color w:val="1E293B"/>
                <w:sz w:val="19"/>
                <w:szCs w:val="19"/>
              </w:rPr>
              <w:t xml:space="preserve">The rotation does NOT happen upfront. It happens INSIDE attention when Q meets K. That is when relative distance is revealed.</w:t>
            </w:r>
          </w:p>
          <w:p>
            <w:pPr>
              <w:spacing w:after="0" w:before="0"/>
            </w:pPr>
            <w:r>
              <w:rPr>
                <w:rFonts w:ascii="Arial" w:cs="Arial" w:eastAsia="Arial" w:hAnsi="Arial"/>
                <w:i/>
                <w:iCs/>
                <w:color w:val="64748B"/>
                <w:sz w:val="17"/>
                <w:szCs w:val="17"/>
              </w:rPr>
              <w:t xml:space="preserve">Used in: LLaMA, GPT-4, Claude, Mistral — all modern models</w:t>
            </w:r>
          </w:p>
        </w:tc>
      </w:tr>
    </w:tbl>
    <w:p>
      <w:pPr>
        <w:spacing w:after="100" w:before="100"/>
      </w:pPr>
      <w:r>
        <w:t xml:space="preserve"/>
      </w:r>
    </w:p>
    <w:p>
      <w:pPr>
        <w:spacing w:after="80" w:before="180"/>
      </w:pPr>
      <w:r>
        <w:rPr>
          <w:rFonts w:ascii="Arial" w:cs="Arial" w:eastAsia="Arial" w:hAnsi="Arial"/>
          <w:b/>
          <w:bCs/>
          <w:color w:val="1E293B"/>
          <w:sz w:val="22"/>
          <w:szCs w:val="22"/>
        </w:rPr>
        <w:t xml:space="preserve">Your key question — how does RoPE know order?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6"/>
              <w:bottom w:val="single" w:color="6C63FF" w:sz="1"/>
              <w:right w:val="single" w:color="6C63FF" w:sz="1"/>
            </w:tcBorders>
            <w:shd w:fill="EDE9FE" w:val="clear"/>
            <w:tcMar>
              <w:top w:type="dxa" w:w="160"/>
              <w:left w:type="dxa" w:w="240"/>
              <w:bottom w:type="dxa" w:w="160"/>
              <w:right w:type="dxa" w:w="240"/>
            </w:tcMar>
          </w:tcPr>
          <w:p>
            <w:pPr>
              <w:spacing w:after="60" w:before="0"/>
            </w:pPr>
            <w:r>
              <w:rPr>
                <w:rFonts w:ascii="Arial" w:cs="Arial" w:eastAsia="Arial" w:hAnsi="Arial"/>
                <w:b/>
                <w:bCs/>
                <w:color w:val="6C63FF"/>
                <w:sz w:val="20"/>
                <w:szCs w:val="20"/>
              </w:rPr>
              <w:t xml:space="preserve">Kavya asked: "If RoPE only tells relative distance, how does attention know which token is first?"</w:t>
            </w:r>
          </w:p>
          <w:p>
            <w:pPr>
              <w:spacing w:after="0" w:before="0"/>
            </w:pPr>
            <w:r>
              <w:rPr>
                <w:rFonts w:ascii="Arial" w:cs="Arial" w:eastAsia="Arial" w:hAnsi="Arial"/>
                <w:color w:val="1E293B"/>
                <w:sz w:val="19"/>
                <w:szCs w:val="19"/>
              </w:rPr>
              <w:t xml:space="preserve">Answer: RoPE rotation is directional. Token 1 gets a small rotation, token 2 gets a bigger rotation, token 3 even bigger. When token 2 attends to token 1, the angle difference goes one way. When token 1 attends to token 2, the angle difference goes the other way. Order is preserved in the direction of the rotation difference.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160"/>
            </w:tcMar>
          </w:tcPr>
          <w:p>
            <w:pPr>
              <w:spacing w:after="60" w:before="0"/>
            </w:pPr>
            <w:r>
              <w:rPr>
                <w:rFonts w:ascii="Arial" w:cs="Arial" w:eastAsia="Arial" w:hAnsi="Arial"/>
                <w:b/>
                <w:bCs/>
                <w:color w:val="DC2626"/>
                <w:sz w:val="18"/>
                <w:szCs w:val="18"/>
              </w:rPr>
              <w:t xml:space="preserve">❌  Wrong</w:t>
            </w:r>
          </w:p>
          <w:p>
            <w:pPr>
              <w:spacing w:after="0" w:before="0"/>
            </w:pPr>
            <w:r>
              <w:rPr>
                <w:rFonts w:ascii="Arial" w:cs="Arial" w:eastAsia="Arial" w:hAnsi="Arial"/>
                <w:color w:val="1E293B"/>
                <w:sz w:val="18"/>
                <w:szCs w:val="18"/>
              </w:rPr>
              <w:t xml:space="preserve">Embeddings know about other embeddings after positional encoding</w:t>
            </w:r>
          </w:p>
        </w:tc>
        <w:tc>
          <w:tcPr>
            <w:tcW w:type="dxa" w:w="4680"/>
            <w:tcBorders>
              <w:top w:val="single" w:color="059669" w:sz="1"/>
              <w:left w:val="single" w:color="059669" w:sz="1"/>
              <w:bottom w:val="single" w:color="059669" w:sz="1"/>
              <w:right w:val="single" w:color="059669" w:sz="1"/>
            </w:tcBorders>
            <w:shd w:fill="D1FAE5" w:val="clear"/>
            <w:tcMar>
              <w:top w:type="dxa" w:w="120"/>
              <w:left w:type="dxa" w:w="200"/>
              <w:bottom w:type="dxa" w:w="120"/>
              <w:right w:type="dxa" w:w="160"/>
            </w:tcMar>
          </w:tcPr>
          <w:p>
            <w:pPr>
              <w:spacing w:after="60" w:before="0"/>
            </w:pPr>
            <w:r>
              <w:rPr>
                <w:rFonts w:ascii="Arial" w:cs="Arial" w:eastAsia="Arial" w:hAnsi="Arial"/>
                <w:b/>
                <w:bCs/>
                <w:color w:val="059669"/>
                <w:sz w:val="18"/>
                <w:szCs w:val="18"/>
              </w:rPr>
              <w:t xml:space="preserve">✅  Correct</w:t>
            </w:r>
          </w:p>
          <w:p>
            <w:pPr>
              <w:spacing w:after="0" w:before="0"/>
            </w:pPr>
            <w:r>
              <w:rPr>
                <w:rFonts w:ascii="Arial" w:cs="Arial" w:eastAsia="Arial" w:hAnsi="Arial"/>
                <w:color w:val="1E293B"/>
                <w:sz w:val="18"/>
                <w:szCs w:val="18"/>
              </w:rPr>
              <w:t xml:space="preserve">Positional encoding only stamps each embedding with ITS OWN position. Awareness of other embeddings happens in attention — not here.</w:t>
            </w:r>
          </w:p>
        </w:tc>
      </w:tr>
    </w:tbl>
    <w:p>
      <w:pPr>
        <w:spacing w:after="160" w:before="160"/>
      </w:pPr>
      <w:r>
        <w:t xml:space="preserve"/>
      </w:r>
    </w:p>
    <w:p>
      <w:pPr>
        <w:pBdr>
          <w:bottom w:val="single" w:color="E2E8F0" w:sz="6"/>
        </w:pBdr>
        <w:spacing w:after="100" w:before="10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6C63FF"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4</w:t>
            </w:r>
          </w:p>
        </w:tc>
        <w:tc>
          <w:tcPr>
            <w:tcW w:type="dxa" w:w="85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vAlign w:val="center"/>
          </w:tcPr>
          <w:p>
            <w:r>
              <w:rPr>
                <w:rFonts w:ascii="Arial" w:cs="Arial" w:eastAsia="Arial" w:hAnsi="Arial"/>
                <w:b/>
                <w:bCs/>
                <w:color w:val="1E293B"/>
                <w:sz w:val="26"/>
                <w:szCs w:val="26"/>
              </w:rPr>
              <w:t xml:space="preserve">Attention Mechanism</w:t>
            </w:r>
          </w:p>
        </w:tc>
      </w:tr>
    </w:tbl>
    <w:p>
      <w:pPr>
        <w:spacing w:after="80" w:before="80"/>
      </w:pPr>
      <w:r>
        <w:t xml:space="preserve"/>
      </w:r>
    </w:p>
    <w:p>
      <w:pPr>
        <w:spacing w:after="60" w:before="60"/>
      </w:pPr>
      <w:r>
        <w:rPr>
          <w:rFonts w:ascii="Arial" w:cs="Arial" w:eastAsia="Arial" w:hAnsi="Arial"/>
          <w:b w:val="false"/>
          <w:bCs w:val="false"/>
          <w:i w:val="false"/>
          <w:iCs w:val="false"/>
          <w:color w:val="1E293B"/>
          <w:sz w:val="20"/>
          <w:szCs w:val="20"/>
        </w:rPr>
        <w:t xml:space="preserve">Attention lets every embedding look at every other embedding and decide: how much should I care about you? This is where each embedding learns about all other embeddings.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Before attention:  "France" knows only itself</w:t>
            </w:r>
          </w:p>
          <w:p>
            <w:pPr>
              <w:spacing w:after="20" w:before="20"/>
            </w:pPr>
            <w:r>
              <w:rPr>
                <w:rFonts w:ascii="Courier New" w:cs="Courier New" w:eastAsia="Courier New" w:hAnsi="Courier New"/>
                <w:color w:val="E2E8F0"/>
                <w:sz w:val="18"/>
                <w:szCs w:val="18"/>
              </w:rPr>
              <w:t xml:space="preserve">                   "I am France. That is all."</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After attention:   "France" knows the whole sentence</w:t>
            </w:r>
          </w:p>
          <w:p>
            <w:pPr>
              <w:spacing w:after="20" w:before="20"/>
            </w:pPr>
            <w:r>
              <w:rPr>
                <w:rFonts w:ascii="Courier New" w:cs="Courier New" w:eastAsia="Courier New" w:hAnsi="Courier New"/>
                <w:color w:val="E2E8F0"/>
                <w:sz w:val="18"/>
                <w:szCs w:val="18"/>
              </w:rPr>
              <w:t xml:space="preserve">                   "I am France, near capital and is.</w:t>
            </w:r>
          </w:p>
          <w:p>
            <w:pPr>
              <w:spacing w:after="20" w:before="20"/>
            </w:pPr>
            <w:r>
              <w:rPr>
                <w:rFonts w:ascii="Courier New" w:cs="Courier New" w:eastAsia="Courier New" w:hAnsi="Courier New"/>
                <w:color w:val="E2E8F0"/>
                <w:sz w:val="18"/>
                <w:szCs w:val="18"/>
              </w:rPr>
              <w:t xml:space="preserve">                    Someone is asking for a city name."</w:t>
            </w:r>
          </w:p>
        </w:tc>
      </w:tr>
    </w:tbl>
    <w:p>
      <w:pPr>
        <w:spacing w:after="100" w:before="100"/>
      </w:pPr>
      <w:r>
        <w:t xml:space="preserve"/>
      </w:r>
    </w:p>
    <w:p>
      <w:pPr>
        <w:spacing w:after="80" w:before="180"/>
      </w:pPr>
      <w:r>
        <w:rPr>
          <w:rFonts w:ascii="Arial" w:cs="Arial" w:eastAsia="Arial" w:hAnsi="Arial"/>
          <w:b/>
          <w:bCs/>
          <w:color w:val="1E293B"/>
          <w:sz w:val="22"/>
          <w:szCs w:val="22"/>
        </w:rPr>
        <w:t xml:space="preserve">The complete attention flow — step by step</w:t>
      </w:r>
    </w:p>
    <w:p>
      <w:pPr>
        <w:spacing w:after="60" w:before="60"/>
      </w:pPr>
      <w:r>
        <w:t xml:space="preserve"/>
      </w:r>
    </w:p>
    <w:p>
      <w:pPr>
        <w:spacing w:after="60" w:before="60"/>
      </w:pPr>
      <w:r>
        <w:rPr>
          <w:rFonts w:ascii="Arial" w:cs="Arial" w:eastAsia="Arial" w:hAnsi="Arial"/>
          <w:b/>
          <w:bCs/>
          <w:i w:val="false"/>
          <w:iCs w:val="false"/>
          <w:color w:val="1E293B"/>
          <w:sz w:val="20"/>
          <w:szCs w:val="20"/>
        </w:rPr>
        <w:t xml:space="preserve">Step 1 — Produce Q, K, V for every embedding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Each embedding × WQ  →  Q vector (64 numbers)   "what am I looking for?"</w:t>
            </w:r>
          </w:p>
          <w:p>
            <w:pPr>
              <w:spacing w:after="20" w:before="20"/>
            </w:pPr>
            <w:r>
              <w:rPr>
                <w:rFonts w:ascii="Courier New" w:cs="Courier New" w:eastAsia="Courier New" w:hAnsi="Courier New"/>
                <w:color w:val="E2E8F0"/>
                <w:sz w:val="18"/>
                <w:szCs w:val="18"/>
              </w:rPr>
              <w:t xml:space="preserve">Each embedding × WK  →  K vector (64 numbers)   "what do I contain?"</w:t>
            </w:r>
          </w:p>
          <w:p>
            <w:pPr>
              <w:spacing w:after="20" w:before="20"/>
            </w:pPr>
            <w:r>
              <w:rPr>
                <w:rFonts w:ascii="Courier New" w:cs="Courier New" w:eastAsia="Courier New" w:hAnsi="Courier New"/>
                <w:color w:val="E2E8F0"/>
                <w:sz w:val="18"/>
                <w:szCs w:val="18"/>
              </w:rPr>
              <w:t xml:space="preserve">Each embedding × WV  →  V vector (64 numbers)   "what will I share?"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Dimension of Q and K = 64  (not 768)</w:t>
            </w:r>
          </w:p>
          <w:p>
            <w:pPr>
              <w:spacing w:after="20" w:before="20"/>
            </w:pPr>
            <w:r>
              <w:rPr>
                <w:rFonts w:ascii="Courier New" w:cs="Courier New" w:eastAsia="Courier New" w:hAnsi="Courier New"/>
                <w:color w:val="E2E8F0"/>
                <w:sz w:val="18"/>
                <w:szCs w:val="18"/>
              </w:rPr>
              <w:t xml:space="preserve">Why 64? Because 768 dimensions / 12 heads = 64 per head</w:t>
            </w:r>
          </w:p>
        </w:tc>
      </w:tr>
    </w:tbl>
    <w:p>
      <w:pPr>
        <w:spacing w:after="80" w:before="80"/>
      </w:pPr>
      <w:r>
        <w:t xml:space="preserve"/>
      </w:r>
    </w:p>
    <w:p>
      <w:pPr>
        <w:spacing w:after="60" w:before="60"/>
      </w:pPr>
      <w:r>
        <w:rPr>
          <w:rFonts w:ascii="Arial" w:cs="Arial" w:eastAsia="Arial" w:hAnsi="Arial"/>
          <w:b/>
          <w:bCs/>
          <w:i w:val="false"/>
          <w:iCs w:val="false"/>
          <w:color w:val="1E293B"/>
          <w:sz w:val="20"/>
          <w:szCs w:val="20"/>
        </w:rPr>
        <w:t xml:space="preserve">Step 2 — Compare each Q against all Ks (dot product)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"France" Q  vs  "The" K      →  score 0.1   (not relevant)</w:t>
            </w:r>
          </w:p>
          <w:p>
            <w:pPr>
              <w:spacing w:after="20" w:before="20"/>
            </w:pPr>
            <w:r>
              <w:rPr>
                <w:rFonts w:ascii="Courier New" w:cs="Courier New" w:eastAsia="Courier New" w:hAnsi="Courier New"/>
                <w:color w:val="E2E8F0"/>
                <w:sz w:val="18"/>
                <w:szCs w:val="18"/>
              </w:rPr>
              <w:t xml:space="preserve">"France" Q  vs  "capital" K  →  score 0.9   (very relevant!)</w:t>
            </w:r>
          </w:p>
          <w:p>
            <w:pPr>
              <w:spacing w:after="20" w:before="20"/>
            </w:pPr>
            <w:r>
              <w:rPr>
                <w:rFonts w:ascii="Courier New" w:cs="Courier New" w:eastAsia="Courier New" w:hAnsi="Courier New"/>
                <w:color w:val="E2E8F0"/>
                <w:sz w:val="18"/>
                <w:szCs w:val="18"/>
              </w:rPr>
              <w:t xml:space="preserve">"France" Q  vs  "of" K       →  score 0.2</w:t>
            </w:r>
          </w:p>
          <w:p>
            <w:pPr>
              <w:spacing w:after="20" w:before="20"/>
            </w:pPr>
            <w:r>
              <w:rPr>
                <w:rFonts w:ascii="Courier New" w:cs="Courier New" w:eastAsia="Courier New" w:hAnsi="Courier New"/>
                <w:color w:val="E2E8F0"/>
                <w:sz w:val="18"/>
                <w:szCs w:val="18"/>
              </w:rPr>
              <w:t xml:space="preserve">"France" Q  vs  "France" K   →  score 0.5</w:t>
            </w:r>
          </w:p>
          <w:p>
            <w:pPr>
              <w:spacing w:after="20" w:before="20"/>
            </w:pPr>
            <w:r>
              <w:rPr>
                <w:rFonts w:ascii="Courier New" w:cs="Courier New" w:eastAsia="Courier New" w:hAnsi="Courier New"/>
                <w:color w:val="E2E8F0"/>
                <w:sz w:val="18"/>
                <w:szCs w:val="18"/>
              </w:rPr>
              <w:t xml:space="preserve">"France" Q  vs  "is" K       →  score 0.1</w:t>
            </w:r>
          </w:p>
        </w:tc>
      </w:tr>
    </w:tbl>
    <w:p>
      <w:pPr>
        <w:spacing w:after="80" w:before="80"/>
      </w:pPr>
      <w:r>
        <w:t xml:space="preserve"/>
      </w:r>
    </w:p>
    <w:p>
      <w:pPr>
        <w:spacing w:after="60" w:before="60"/>
      </w:pPr>
      <w:r>
        <w:rPr>
          <w:rFonts w:ascii="Arial" w:cs="Arial" w:eastAsia="Arial" w:hAnsi="Arial"/>
          <w:b/>
          <w:bCs/>
          <w:i w:val="false"/>
          <w:iCs w:val="false"/>
          <w:color w:val="1E293B"/>
          <w:sz w:val="20"/>
          <w:szCs w:val="20"/>
        </w:rPr>
        <w:t xml:space="preserve">Step 3 — Scale the scores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Scaled score  =  Q · K / √dk</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dk = 64  (dimension of Q and K)</w:t>
            </w:r>
          </w:p>
          <w:p>
            <w:pPr>
              <w:spacing w:after="20" w:before="20"/>
            </w:pPr>
            <w:r>
              <w:rPr>
                <w:rFonts w:ascii="Courier New" w:cs="Courier New" w:eastAsia="Courier New" w:hAnsi="Courier New"/>
                <w:color w:val="E2E8F0"/>
                <w:sz w:val="18"/>
                <w:szCs w:val="18"/>
              </w:rPr>
              <w:t xml:space="preserve">√64 = 8</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Dividing keeps scores in a stable range.</w:t>
            </w:r>
          </w:p>
          <w:p>
            <w:pPr>
              <w:spacing w:after="20" w:before="20"/>
            </w:pPr>
            <w:r>
              <w:rPr>
                <w:rFonts w:ascii="Courier New" w:cs="Courier New" w:eastAsia="Courier New" w:hAnsi="Courier New"/>
                <w:color w:val="E2E8F0"/>
                <w:sz w:val="18"/>
                <w:szCs w:val="18"/>
              </w:rPr>
              <w:t xml:space="preserve">Without this: scores get too large → softmax saturates → gradients vanish → model stops learning.</w:t>
            </w:r>
          </w:p>
        </w:tc>
      </w:tr>
    </w:tbl>
    <w:p>
      <w:pPr>
        <w:spacing w:after="80" w:before="80"/>
      </w:pPr>
      <w:r>
        <w:t xml:space="preserve"/>
      </w:r>
    </w:p>
    <w:p>
      <w:pPr>
        <w:spacing w:after="60" w:before="60"/>
      </w:pPr>
      <w:r>
        <w:rPr>
          <w:rFonts w:ascii="Arial" w:cs="Arial" w:eastAsia="Arial" w:hAnsi="Arial"/>
          <w:b/>
          <w:bCs/>
          <w:i w:val="false"/>
          <w:iCs w:val="false"/>
          <w:color w:val="1E293B"/>
          <w:sz w:val="20"/>
          <w:szCs w:val="20"/>
        </w:rPr>
        <w:t xml:space="preserve">Step 4 — Softmax converts scores to probabilities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Scores:    [0.9,  0.1,  0.2,  0.5,  0.1]</w:t>
            </w:r>
          </w:p>
          <w:p>
            <w:pPr>
              <w:spacing w:after="20" w:before="20"/>
            </w:pPr>
            <w:r>
              <w:rPr>
                <w:rFonts w:ascii="Courier New" w:cs="Courier New" w:eastAsia="Courier New" w:hAnsi="Courier New"/>
                <w:color w:val="E2E8F0"/>
                <w:sz w:val="18"/>
                <w:szCs w:val="18"/>
              </w:rPr>
              <w:t xml:space="preserve">        ↓  Softmax</w:t>
            </w:r>
          </w:p>
          <w:p>
            <w:pPr>
              <w:spacing w:after="20" w:before="20"/>
            </w:pPr>
            <w:r>
              <w:rPr>
                <w:rFonts w:ascii="Courier New" w:cs="Courier New" w:eastAsia="Courier New" w:hAnsi="Courier New"/>
                <w:color w:val="E2E8F0"/>
                <w:sz w:val="18"/>
                <w:szCs w:val="18"/>
              </w:rPr>
              <w:t xml:space="preserve">Probs:     [0.60, 0.05, 0.10, 0.20, 0.05]  ← sums to 1.0</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"capital" gets 60% of France’s attention ← highest score</w:t>
            </w:r>
          </w:p>
        </w:tc>
      </w:tr>
    </w:tbl>
    <w:p>
      <w:pPr>
        <w:spacing w:after="80" w:before="80"/>
      </w:pPr>
      <w:r>
        <w:t xml:space="preserve"/>
      </w:r>
    </w:p>
    <w:p>
      <w:pPr>
        <w:spacing w:after="60" w:before="60"/>
      </w:pPr>
      <w:r>
        <w:rPr>
          <w:rFonts w:ascii="Arial" w:cs="Arial" w:eastAsia="Arial" w:hAnsi="Arial"/>
          <w:b/>
          <w:bCs/>
          <w:i w:val="false"/>
          <w:iCs w:val="false"/>
          <w:color w:val="1E293B"/>
          <w:sz w:val="20"/>
          <w:szCs w:val="20"/>
        </w:rPr>
        <w:t xml:space="preserve">Step 5 — Weighted V sum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For "France":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0.60 × V("capital")  +</w:t>
            </w:r>
          </w:p>
          <w:p>
            <w:pPr>
              <w:spacing w:after="20" w:before="20"/>
            </w:pPr>
            <w:r>
              <w:rPr>
                <w:rFonts w:ascii="Courier New" w:cs="Courier New" w:eastAsia="Courier New" w:hAnsi="Courier New"/>
                <w:color w:val="E2E8F0"/>
                <w:sz w:val="18"/>
                <w:szCs w:val="18"/>
              </w:rPr>
              <w:t xml:space="preserve">0.20 × V("France")   +</w:t>
            </w:r>
          </w:p>
          <w:p>
            <w:pPr>
              <w:spacing w:after="20" w:before="20"/>
            </w:pPr>
            <w:r>
              <w:rPr>
                <w:rFonts w:ascii="Courier New" w:cs="Courier New" w:eastAsia="Courier New" w:hAnsi="Courier New"/>
                <w:color w:val="E2E8F0"/>
                <w:sz w:val="18"/>
                <w:szCs w:val="18"/>
              </w:rPr>
              <w:t xml:space="preserve">0.10 × V("of")       +</w:t>
            </w:r>
          </w:p>
          <w:p>
            <w:pPr>
              <w:spacing w:after="20" w:before="20"/>
            </w:pPr>
            <w:r>
              <w:rPr>
                <w:rFonts w:ascii="Courier New" w:cs="Courier New" w:eastAsia="Courier New" w:hAnsi="Courier New"/>
                <w:color w:val="E2E8F0"/>
                <w:sz w:val="18"/>
                <w:szCs w:val="18"/>
              </w:rPr>
              <w:t xml:space="preserve">0.05 × V("The")      +</w:t>
            </w:r>
          </w:p>
          <w:p>
            <w:pPr>
              <w:spacing w:after="20" w:before="20"/>
            </w:pPr>
            <w:r>
              <w:rPr>
                <w:rFonts w:ascii="Courier New" w:cs="Courier New" w:eastAsia="Courier New" w:hAnsi="Courier New"/>
                <w:color w:val="E2E8F0"/>
                <w:sz w:val="18"/>
                <w:szCs w:val="18"/>
              </w:rPr>
              <w:t xml:space="preserve">0.05 × V("is")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One new vector for "France"  ← blend of ALL tokens weighted by relevance</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NOT its own V. Each token collects from ALL other tokens’ V vectors.</w:t>
            </w:r>
          </w:p>
        </w:tc>
      </w:tr>
    </w:tbl>
    <w:p>
      <w:pPr>
        <w:spacing w:after="100" w:before="100"/>
      </w:pPr>
      <w:r>
        <w:t xml:space="preserve"/>
      </w:r>
    </w:p>
    <w:p>
      <w:pPr>
        <w:spacing w:after="80" w:before="180"/>
      </w:pPr>
      <w:r>
        <w:rPr>
          <w:rFonts w:ascii="Arial" w:cs="Arial" w:eastAsia="Arial" w:hAnsi="Arial"/>
          <w:b/>
          <w:bCs/>
          <w:color w:val="1E293B"/>
          <w:sz w:val="22"/>
          <w:szCs w:val="22"/>
        </w:rPr>
        <w:t xml:space="preserve">Your key question — why does Q · K give higher scores for relevant tokens?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6C63FF" w:sz="1"/>
              <w:left w:val="single" w:color="6C63FF" w:sz="16"/>
              <w:bottom w:val="single" w:color="6C63FF" w:sz="1"/>
              <w:right w:val="single" w:color="6C63FF" w:sz="1"/>
            </w:tcBorders>
            <w:shd w:fill="EDE9FE" w:val="clear"/>
            <w:tcMar>
              <w:top w:type="dxa" w:w="160"/>
              <w:left w:type="dxa" w:w="240"/>
              <w:bottom w:type="dxa" w:w="160"/>
              <w:right w:type="dxa" w:w="240"/>
            </w:tcMar>
          </w:tcPr>
          <w:p>
            <w:pPr>
              <w:spacing w:after="60" w:before="0"/>
            </w:pPr>
            <w:r>
              <w:rPr>
                <w:rFonts w:ascii="Arial" w:cs="Arial" w:eastAsia="Arial" w:hAnsi="Arial"/>
                <w:b/>
                <w:bCs/>
                <w:color w:val="6C63FF"/>
                <w:sz w:val="20"/>
                <w:szCs w:val="20"/>
              </w:rPr>
              <w:t xml:space="preserve">Kavya asked: "Everyone will have same values. How does dot product know which is more important?"</w:t>
            </w:r>
          </w:p>
          <w:p>
            <w:pPr>
              <w:spacing w:after="0" w:before="0"/>
            </w:pPr>
            <w:r>
              <w:rPr>
                <w:rFonts w:ascii="Arial" w:cs="Arial" w:eastAsia="Arial" w:hAnsi="Arial"/>
                <w:color w:val="1E293B"/>
                <w:sz w:val="19"/>
                <w:szCs w:val="19"/>
              </w:rPr>
              <w:t xml:space="preserve">Answer: Dot product measures how similar two vectors’ directions are. WQ and WK were trained so that tokens that should attend to each other end up with Q and K vectors pointing in similar directions — giving a high dot product. "France" Q and "capital" K point in the same geographic direction. "France" Q and "The" K point in completely different directions. This emerged from training — nobody programmed it.</w:t>
            </w:r>
          </w:p>
        </w:tc>
      </w:tr>
    </w:tbl>
    <w:p>
      <w:pPr>
        <w:spacing w:after="100" w:before="100"/>
      </w:pPr>
      <w:r>
        <w:t xml:space="preserve"/>
      </w:r>
    </w:p>
    <w:p>
      <w:pPr>
        <w:spacing w:after="80" w:before="180"/>
      </w:pPr>
      <w:r>
        <w:rPr>
          <w:rFonts w:ascii="Arial" w:cs="Arial" w:eastAsia="Arial" w:hAnsi="Arial"/>
          <w:b/>
          <w:bCs/>
          <w:color w:val="1E293B"/>
          <w:sz w:val="22"/>
          <w:szCs w:val="22"/>
        </w:rPr>
        <w:t xml:space="preserve">Multi-Head Attention — combining perspectives</w:t>
      </w:r>
    </w:p>
    <w:p>
      <w:pPr>
        <w:spacing w:after="60" w:before="60"/>
      </w:pPr>
      <w:r>
        <w:t xml:space="preserve"/>
      </w:r>
    </w:p>
    <w:p>
      <w:pPr>
        <w:spacing w:after="60" w:before="60"/>
      </w:pPr>
      <w:r>
        <w:rPr>
          <w:rFonts w:ascii="Arial" w:cs="Arial" w:eastAsia="Arial" w:hAnsi="Arial"/>
          <w:b w:val="false"/>
          <w:bCs w:val="false"/>
          <w:i w:val="false"/>
          <w:iCs w:val="false"/>
          <w:color w:val="1E293B"/>
          <w:sz w:val="20"/>
          <w:szCs w:val="20"/>
        </w:rPr>
        <w:t xml:space="preserve">Instead of one set of WQ, WK, WV — we run 12 independent heads in parallel. Same input embeddings, different weight matrices, different perspectives.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Same "France" embedding → all 12 heads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Head 1:  × WQ1, WK1, WV1  →  64 number output  (grammar perspective)</w:t>
            </w:r>
          </w:p>
          <w:p>
            <w:pPr>
              <w:spacing w:after="20" w:before="20"/>
            </w:pPr>
            <w:r>
              <w:rPr>
                <w:rFonts w:ascii="Courier New" w:cs="Courier New" w:eastAsia="Courier New" w:hAnsi="Courier New"/>
                <w:color w:val="E2E8F0"/>
                <w:sz w:val="18"/>
                <w:szCs w:val="18"/>
              </w:rPr>
              <w:t xml:space="preserve">Head 2:  × WQ2, WK2, WV2  →  64 number output  (geography perspective)</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Head 12: × WQ12,WK12,WV12 →  64 number output  (another perspective)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CONCATENATE (place side by side — NOT add together)</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12 × 64 = 768 numbers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WO matrix</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768 numbers  ← back to original embedding size</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6"/>
              <w:bottom w:val="single" w:color="059669" w:sz="1"/>
              <w:right w:val="single" w:color="059669" w:sz="1"/>
            </w:tcBorders>
            <w:shd w:fill="D1FAE5" w:val="clear"/>
            <w:tcMar>
              <w:top w:type="dxa" w:w="160"/>
              <w:left w:type="dxa" w:w="240"/>
              <w:bottom w:type="dxa" w:w="160"/>
              <w:right w:type="dxa" w:w="240"/>
            </w:tcMar>
          </w:tcPr>
          <w:p>
            <w:pPr>
              <w:spacing w:after="60" w:before="0"/>
            </w:pPr>
            <w:r>
              <w:rPr>
                <w:rFonts w:ascii="Arial" w:cs="Arial" w:eastAsia="Arial" w:hAnsi="Arial"/>
                <w:b/>
                <w:bCs/>
                <w:color w:val="059669"/>
                <w:sz w:val="20"/>
                <w:szCs w:val="20"/>
              </w:rPr>
              <w:t xml:space="preserve">Kavya’s connection — multi-head vs multiple layers</w:t>
            </w:r>
          </w:p>
          <w:p>
            <w:pPr>
              <w:spacing w:after="0" w:before="0"/>
            </w:pPr>
            <w:r>
              <w:rPr>
                <w:rFonts w:ascii="Arial" w:cs="Arial" w:eastAsia="Arial" w:hAnsi="Arial"/>
                <w:color w:val="1E293B"/>
                <w:sz w:val="19"/>
                <w:szCs w:val="19"/>
              </w:rPr>
              <w:t xml:space="preserve">Multi-Head: WIDE perspective — same sentence, same moment, 12 different angles simultaneously. Multiple Layers: DEEP perspective — same sentence, 96 layers of increasingly deeper understanding one after another. The Transformer goes both WIDE and DEEP.</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160"/>
            </w:tcMar>
          </w:tcPr>
          <w:p>
            <w:pPr>
              <w:spacing w:after="60" w:before="0"/>
            </w:pPr>
            <w:r>
              <w:rPr>
                <w:rFonts w:ascii="Arial" w:cs="Arial" w:eastAsia="Arial" w:hAnsi="Arial"/>
                <w:b/>
                <w:bCs/>
                <w:color w:val="DC2626"/>
                <w:sz w:val="18"/>
                <w:szCs w:val="18"/>
              </w:rPr>
              <w:t xml:space="preserve">❌  Wrong</w:t>
            </w:r>
          </w:p>
          <w:p>
            <w:pPr>
              <w:spacing w:after="0" w:before="0"/>
            </w:pPr>
            <w:r>
              <w:rPr>
                <w:rFonts w:ascii="Arial" w:cs="Arial" w:eastAsia="Arial" w:hAnsi="Arial"/>
                <w:color w:val="1E293B"/>
                <w:sz w:val="18"/>
                <w:szCs w:val="18"/>
              </w:rPr>
              <w:t xml:space="preserve">Concatenation = add first elements of each head together</w:t>
            </w:r>
          </w:p>
        </w:tc>
        <w:tc>
          <w:tcPr>
            <w:tcW w:type="dxa" w:w="4680"/>
            <w:tcBorders>
              <w:top w:val="single" w:color="059669" w:sz="1"/>
              <w:left w:val="single" w:color="059669" w:sz="1"/>
              <w:bottom w:val="single" w:color="059669" w:sz="1"/>
              <w:right w:val="single" w:color="059669" w:sz="1"/>
            </w:tcBorders>
            <w:shd w:fill="D1FAE5" w:val="clear"/>
            <w:tcMar>
              <w:top w:type="dxa" w:w="120"/>
              <w:left w:type="dxa" w:w="200"/>
              <w:bottom w:type="dxa" w:w="120"/>
              <w:right w:type="dxa" w:w="160"/>
            </w:tcMar>
          </w:tcPr>
          <w:p>
            <w:pPr>
              <w:spacing w:after="60" w:before="0"/>
            </w:pPr>
            <w:r>
              <w:rPr>
                <w:rFonts w:ascii="Arial" w:cs="Arial" w:eastAsia="Arial" w:hAnsi="Arial"/>
                <w:b/>
                <w:bCs/>
                <w:color w:val="059669"/>
                <w:sz w:val="18"/>
                <w:szCs w:val="18"/>
              </w:rPr>
              <w:t xml:space="preserve">✅  Correct</w:t>
            </w:r>
          </w:p>
          <w:p>
            <w:pPr>
              <w:spacing w:after="0" w:before="0"/>
            </w:pPr>
            <w:r>
              <w:rPr>
                <w:rFonts w:ascii="Arial" w:cs="Arial" w:eastAsia="Arial" w:hAnsi="Arial"/>
                <w:color w:val="1E293B"/>
                <w:sz w:val="18"/>
                <w:szCs w:val="18"/>
              </w:rPr>
              <w:t xml:space="preserve">Concatenation = place side by side. [1,2,3] concat [4,5,6] = [1,2,3,4,5,6]. Numbers are NOT added. They are joined end to end.</w:t>
            </w:r>
          </w:p>
        </w:tc>
      </w:tr>
    </w:tbl>
    <w:p>
      <w:pPr>
        <w:spacing w:after="160" w:before="160"/>
      </w:pPr>
      <w:r>
        <w:t xml:space="preserve"/>
      </w:r>
    </w:p>
    <w:p>
      <w:pPr>
        <w:pBdr>
          <w:bottom w:val="single" w:color="E2E8F0" w:sz="6"/>
        </w:pBdr>
        <w:spacing w:after="100" w:before="10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9770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5</w:t>
            </w:r>
          </w:p>
        </w:tc>
        <w:tc>
          <w:tcPr>
            <w:tcW w:type="dxa" w:w="85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vAlign w:val="center"/>
          </w:tcPr>
          <w:p>
            <w:r>
              <w:rPr>
                <w:rFonts w:ascii="Arial" w:cs="Arial" w:eastAsia="Arial" w:hAnsi="Arial"/>
                <w:b/>
                <w:bCs/>
                <w:color w:val="1E293B"/>
                <w:sz w:val="26"/>
                <w:szCs w:val="26"/>
              </w:rPr>
              <w:t xml:space="preserve">Feed Forward Layer</w:t>
            </w:r>
          </w:p>
        </w:tc>
      </w:tr>
    </w:tbl>
    <w:p>
      <w:pPr>
        <w:spacing w:after="80" w:before="80"/>
      </w:pPr>
      <w:r>
        <w:t xml:space="preserve"/>
      </w:r>
    </w:p>
    <w:p>
      <w:pPr>
        <w:spacing w:after="60" w:before="60"/>
      </w:pPr>
      <w:r>
        <w:rPr>
          <w:rFonts w:ascii="Arial" w:cs="Arial" w:eastAsia="Arial" w:hAnsi="Arial"/>
          <w:b w:val="false"/>
          <w:bCs w:val="false"/>
          <w:i w:val="false"/>
          <w:iCs w:val="false"/>
          <w:color w:val="1E293B"/>
          <w:sz w:val="20"/>
          <w:szCs w:val="20"/>
        </w:rPr>
        <w:t xml:space="preserve">After attention, each embedding knows about all other embeddings. But attention only answered: "what should I pay attention to?" The Feed Forward layer answers: "what do I DO with that information?"</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1"/>
              <w:left w:val="single" w:color="D97706" w:sz="16"/>
              <w:bottom w:val="single" w:color="D97706" w:sz="1"/>
              <w:right w:val="single" w:color="D97706" w:sz="1"/>
            </w:tcBorders>
            <w:shd w:fill="FEF3C7" w:val="clear"/>
            <w:tcMar>
              <w:top w:type="dxa" w:w="160"/>
              <w:left w:type="dxa" w:w="240"/>
              <w:bottom w:type="dxa" w:w="160"/>
              <w:right w:type="dxa" w:w="240"/>
            </w:tcMar>
          </w:tcPr>
          <w:p>
            <w:pPr>
              <w:spacing w:after="60" w:before="0"/>
            </w:pPr>
            <w:r>
              <w:rPr>
                <w:rFonts w:ascii="Arial" w:cs="Arial" w:eastAsia="Arial" w:hAnsi="Arial"/>
                <w:b/>
                <w:bCs/>
                <w:color w:val="D97706"/>
                <w:sz w:val="20"/>
                <w:szCs w:val="20"/>
              </w:rPr>
              <w:t xml:space="preserve">Key rule — no communication between tokens here</w:t>
            </w:r>
          </w:p>
          <w:p>
            <w:pPr>
              <w:spacing w:after="0" w:before="0"/>
            </w:pPr>
            <w:r>
              <w:rPr>
                <w:rFonts w:ascii="Arial" w:cs="Arial" w:eastAsia="Arial" w:hAnsi="Arial"/>
                <w:color w:val="1E293B"/>
                <w:sz w:val="19"/>
                <w:szCs w:val="19"/>
              </w:rPr>
              <w:t xml:space="preserve">Attention = team meeting. Tokens talk to each other. Feed Forward = solo desk work. Each token processed completely alone. Same neural network applied to each token independently.</w:t>
            </w:r>
          </w:p>
        </w:tc>
      </w:tr>
    </w:tbl>
    <w:p>
      <w:pPr>
        <w:spacing w:after="100" w:before="100"/>
      </w:pPr>
      <w:r>
        <w:t xml:space="preserve"/>
      </w:r>
    </w:p>
    <w:p>
      <w:pPr>
        <w:spacing w:after="80" w:before="180"/>
      </w:pPr>
      <w:r>
        <w:rPr>
          <w:rFonts w:ascii="Arial" w:cs="Arial" w:eastAsia="Arial" w:hAnsi="Arial"/>
          <w:b/>
          <w:bCs/>
          <w:color w:val="1E293B"/>
          <w:sz w:val="22"/>
          <w:szCs w:val="22"/>
        </w:rPr>
        <w:t xml:space="preserve">What happens inside — three steps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"France" vector (768 numbers) after attention</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Step 1:  × W1 matrix  →  3072 numbers  (expand by 4x)</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Step 2:  Activation function (GELU/ReLU)</w:t>
            </w:r>
          </w:p>
          <w:p>
            <w:pPr>
              <w:spacing w:after="20" w:before="20"/>
            </w:pPr>
            <w:r>
              <w:rPr>
                <w:rFonts w:ascii="Courier New" w:cs="Courier New" w:eastAsia="Courier New" w:hAnsi="Courier New"/>
                <w:color w:val="E2E8F0"/>
                <w:sz w:val="18"/>
                <w:szCs w:val="18"/>
              </w:rPr>
              <w:t xml:space="preserve">         Positive numbers → keep  ✅</w:t>
            </w:r>
          </w:p>
          <w:p>
            <w:pPr>
              <w:spacing w:after="20" w:before="20"/>
            </w:pPr>
            <w:r>
              <w:rPr>
                <w:rFonts w:ascii="Courier New" w:cs="Courier New" w:eastAsia="Courier New" w:hAnsi="Courier New"/>
                <w:color w:val="E2E8F0"/>
                <w:sz w:val="18"/>
                <w:szCs w:val="18"/>
              </w:rPr>
              <w:t xml:space="preserve">         Negative numbers → zero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Step 3:  × W2 matrix  →  768 numbers   (compress back)</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Richer "France" vector — now pushed toward "Paris territory"</w:t>
            </w:r>
          </w:p>
        </w:tc>
      </w:tr>
    </w:tbl>
    <w:p>
      <w:pPr>
        <w:spacing w:after="100" w:before="100"/>
      </w:pPr>
      <w:r>
        <w:t xml:space="preserve"/>
      </w:r>
    </w:p>
    <w:p>
      <w:pPr>
        <w:spacing w:after="80" w:before="180"/>
      </w:pPr>
      <w:r>
        <w:rPr>
          <w:rFonts w:ascii="Arial" w:cs="Arial" w:eastAsia="Arial" w:hAnsi="Arial"/>
          <w:b/>
          <w:bCs/>
          <w:color w:val="1E293B"/>
          <w:sz w:val="22"/>
          <w:szCs w:val="22"/>
        </w:rPr>
        <w:t xml:space="preserve">Kavya’s insight — weights ARE neurons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59669" w:sz="1"/>
              <w:left w:val="single" w:color="059669" w:sz="16"/>
              <w:bottom w:val="single" w:color="059669" w:sz="1"/>
              <w:right w:val="single" w:color="059669" w:sz="1"/>
            </w:tcBorders>
            <w:shd w:fill="D1FAE5" w:val="clear"/>
            <w:tcMar>
              <w:top w:type="dxa" w:w="160"/>
              <w:left w:type="dxa" w:w="240"/>
              <w:bottom w:type="dxa" w:w="160"/>
              <w:right w:type="dxa" w:w="240"/>
            </w:tcMar>
          </w:tcPr>
          <w:p>
            <w:pPr>
              <w:spacing w:after="60" w:before="0"/>
            </w:pPr>
            <w:r>
              <w:rPr>
                <w:rFonts w:ascii="Arial" w:cs="Arial" w:eastAsia="Arial" w:hAnsi="Arial"/>
                <w:b/>
                <w:bCs/>
                <w:color w:val="059669"/>
                <w:sz w:val="20"/>
                <w:szCs w:val="20"/>
              </w:rPr>
              <w:t xml:space="preserve">Kavya said: "These weights are the actual neurons. That’s awesome."</w:t>
            </w:r>
          </w:p>
          <w:p>
            <w:pPr>
              <w:spacing w:after="0" w:before="0"/>
            </w:pPr>
            <w:r>
              <w:rPr>
                <w:rFonts w:ascii="Arial" w:cs="Arial" w:eastAsia="Arial" w:hAnsi="Arial"/>
                <w:color w:val="1E293B"/>
                <w:sz w:val="19"/>
                <w:szCs w:val="19"/>
              </w:rPr>
              <w:t xml:space="preserve">Yes. W1 is a knowledge base with 3,072 rows. Each row = one neuron = one pattern detector learned during training. When "France + capital context" enters, neurons that learned this pattern fire strongly (high positive number). Neurons that learned other patterns stay quiet (negative, killed by activation). This is what "weights fire" means.</w:t>
            </w:r>
          </w:p>
        </w:tc>
      </w:tr>
    </w:tbl>
    <w:p>
      <w:pPr>
        <w:spacing w:after="80" w:before="80"/>
      </w:pPr>
      <w:r>
        <w:t xml:space="preserve"/>
      </w:r>
    </w:p>
    <w:p>
      <w:pPr>
        <w:spacing w:after="60" w:before="60"/>
      </w:pPr>
      <w:r>
        <w:rPr>
          <w:rFonts w:ascii="Arial" w:cs="Arial" w:eastAsia="Arial" w:hAnsi="Arial"/>
          <w:b w:val="false"/>
          <w:bCs w:val="false"/>
          <w:i w:val="false"/>
          <w:iCs w:val="false"/>
          <w:color w:val="1E293B"/>
          <w:sz w:val="20"/>
          <w:szCs w:val="20"/>
        </w:rPr>
        <w:t xml:space="preserve">Why expand first then compress? More dimensions = more room to detect patterns. The network spreads out the information, finds what is relevant, then compresses the useful signals back into the embedding.</w:t>
      </w:r>
    </w:p>
    <w:p>
      <w:pPr>
        <w:spacing w:after="80" w:before="80"/>
      </w:pPr>
      <w:r>
        <w:t xml:space="preserve"/>
      </w:r>
    </w:p>
    <w:p>
      <w:pPr>
        <w:spacing w:after="80" w:before="180"/>
      </w:pPr>
      <w:r>
        <w:rPr>
          <w:rFonts w:ascii="Arial" w:cs="Arial" w:eastAsia="Arial" w:hAnsi="Arial"/>
          <w:b/>
          <w:bCs/>
          <w:color w:val="1E293B"/>
          <w:sz w:val="22"/>
          <w:szCs w:val="22"/>
        </w:rPr>
        <w:t xml:space="preserve">Why different W1 and W2 per layer?</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DC2626" w:sz="1"/>
              <w:left w:val="single" w:color="DC2626" w:sz="1"/>
              <w:bottom w:val="single" w:color="DC2626" w:sz="1"/>
              <w:right w:val="single" w:color="DC2626" w:sz="1"/>
            </w:tcBorders>
            <w:shd w:fill="FEE2E2" w:val="clear"/>
            <w:tcMar>
              <w:top w:type="dxa" w:w="120"/>
              <w:left w:type="dxa" w:w="200"/>
              <w:bottom w:type="dxa" w:w="120"/>
              <w:right w:type="dxa" w:w="160"/>
            </w:tcMar>
          </w:tcPr>
          <w:p>
            <w:pPr>
              <w:spacing w:after="60" w:before="0"/>
            </w:pPr>
            <w:r>
              <w:rPr>
                <w:rFonts w:ascii="Arial" w:cs="Arial" w:eastAsia="Arial" w:hAnsi="Arial"/>
                <w:b/>
                <w:bCs/>
                <w:color w:val="DC2626"/>
                <w:sz w:val="18"/>
                <w:szCs w:val="18"/>
              </w:rPr>
              <w:t xml:space="preserve">❌  Wrong</w:t>
            </w:r>
          </w:p>
          <w:p>
            <w:pPr>
              <w:spacing w:after="0" w:before="0"/>
            </w:pPr>
            <w:r>
              <w:rPr>
                <w:rFonts w:ascii="Arial" w:cs="Arial" w:eastAsia="Arial" w:hAnsi="Arial"/>
                <w:color w:val="1E293B"/>
                <w:sz w:val="18"/>
                <w:szCs w:val="18"/>
              </w:rPr>
              <w:t xml:space="preserve">All 96 layers share the same W1 and W2 — like a for loop reusing same weights</w:t>
            </w:r>
          </w:p>
        </w:tc>
        <w:tc>
          <w:tcPr>
            <w:tcW w:type="dxa" w:w="4680"/>
            <w:tcBorders>
              <w:top w:val="single" w:color="059669" w:sz="1"/>
              <w:left w:val="single" w:color="059669" w:sz="1"/>
              <w:bottom w:val="single" w:color="059669" w:sz="1"/>
              <w:right w:val="single" w:color="059669" w:sz="1"/>
            </w:tcBorders>
            <w:shd w:fill="D1FAE5" w:val="clear"/>
            <w:tcMar>
              <w:top w:type="dxa" w:w="120"/>
              <w:left w:type="dxa" w:w="200"/>
              <w:bottom w:type="dxa" w:w="120"/>
              <w:right w:type="dxa" w:w="160"/>
            </w:tcMar>
          </w:tcPr>
          <w:p>
            <w:pPr>
              <w:spacing w:after="60" w:before="0"/>
            </w:pPr>
            <w:r>
              <w:rPr>
                <w:rFonts w:ascii="Arial" w:cs="Arial" w:eastAsia="Arial" w:hAnsi="Arial"/>
                <w:b/>
                <w:bCs/>
                <w:color w:val="059669"/>
                <w:sz w:val="18"/>
                <w:szCs w:val="18"/>
              </w:rPr>
              <w:t xml:space="preserve">✅  Correct</w:t>
            </w:r>
          </w:p>
          <w:p>
            <w:pPr>
              <w:spacing w:after="0" w:before="0"/>
            </w:pPr>
            <w:r>
              <w:rPr>
                <w:rFonts w:ascii="Arial" w:cs="Arial" w:eastAsia="Arial" w:hAnsi="Arial"/>
                <w:color w:val="1E293B"/>
                <w:sz w:val="18"/>
                <w:szCs w:val="18"/>
              </w:rPr>
              <w:t xml:space="preserve">Each layer has its OWN W1 and W2. Same structure repeated, different weights. Layer 1 detects basic patterns. Layer 50 detects deep reasoning patterns. Different weights = different knowledge at each depth.</w:t>
            </w:r>
          </w:p>
        </w:tc>
      </w:tr>
    </w:tbl>
    <w:p>
      <w:pPr>
        <w:spacing w:after="160" w:before="160"/>
      </w:pPr>
      <w:r>
        <w:t xml:space="preserve"/>
      </w:r>
    </w:p>
    <w:p>
      <w:pPr>
        <w:pBdr>
          <w:bottom w:val="single" w:color="E2E8F0" w:sz="6"/>
        </w:pBdr>
        <w:spacing w:after="100" w:before="100"/>
      </w:pP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8560"/>
      </w:tblGrid>
      <w:tr>
        <w:tc>
          <w:tcPr>
            <w:tcW w:type="dxa" w:w="800"/>
            <w:tcBorders>
              <w:top w:val="none" w:color="FFFFFF" w:sz="0"/>
              <w:left w:val="none" w:color="FFFFFF" w:sz="0"/>
              <w:bottom w:val="none" w:color="FFFFFF" w:sz="0"/>
              <w:right w:val="none" w:color="FFFFFF" w:sz="0"/>
            </w:tcBorders>
            <w:shd w:fill="DC2626" w:val="clear"/>
            <w:tcMar>
              <w:top w:type="dxa" w:w="120"/>
              <w:left w:type="dxa" w:w="160"/>
              <w:bottom w:type="dxa" w:w="120"/>
              <w:right w:type="dxa" w:w="160"/>
            </w:tcMar>
            <w:vAlign w:val="center"/>
          </w:tcPr>
          <w:p>
            <w:pPr>
              <w:jc w:val="center"/>
            </w:pPr>
            <w:r>
              <w:rPr>
                <w:rFonts w:ascii="Arial" w:cs="Arial" w:eastAsia="Arial" w:hAnsi="Arial"/>
                <w:b/>
                <w:bCs/>
                <w:color w:val="FFFFFF"/>
                <w:sz w:val="28"/>
                <w:szCs w:val="28"/>
              </w:rPr>
              <w:t xml:space="preserve">6</w:t>
            </w:r>
          </w:p>
        </w:tc>
        <w:tc>
          <w:tcPr>
            <w:tcW w:type="dxa" w:w="8560"/>
            <w:tcBorders>
              <w:top w:val="none" w:color="FFFFFF" w:sz="0"/>
              <w:left w:val="none" w:color="FFFFFF" w:sz="0"/>
              <w:bottom w:val="none" w:color="FFFFFF" w:sz="0"/>
              <w:right w:val="none" w:color="FFFFFF" w:sz="0"/>
            </w:tcBorders>
            <w:shd w:fill="FFFFFF" w:val="clear"/>
            <w:tcMar>
              <w:top w:type="dxa" w:w="120"/>
              <w:left w:type="dxa" w:w="200"/>
              <w:bottom w:type="dxa" w:w="120"/>
              <w:right w:type="dxa" w:w="160"/>
            </w:tcMar>
            <w:vAlign w:val="center"/>
          </w:tcPr>
          <w:p>
            <w:r>
              <w:rPr>
                <w:rFonts w:ascii="Arial" w:cs="Arial" w:eastAsia="Arial" w:hAnsi="Arial"/>
                <w:b/>
                <w:bCs/>
                <w:color w:val="1E293B"/>
                <w:sz w:val="26"/>
                <w:szCs w:val="26"/>
              </w:rPr>
              <w:t xml:space="preserve">Linear Layer + Softmax — Prediction</w:t>
            </w:r>
          </w:p>
        </w:tc>
      </w:tr>
    </w:tbl>
    <w:p>
      <w:pPr>
        <w:spacing w:after="80" w:before="80"/>
      </w:pPr>
      <w:r>
        <w:t xml:space="preserve"/>
      </w:r>
    </w:p>
    <w:p>
      <w:pPr>
        <w:spacing w:after="60" w:before="60"/>
      </w:pPr>
      <w:r>
        <w:rPr>
          <w:rFonts w:ascii="Arial" w:cs="Arial" w:eastAsia="Arial" w:hAnsi="Arial"/>
          <w:b w:val="false"/>
          <w:bCs w:val="false"/>
          <w:i w:val="false"/>
          <w:iCs w:val="false"/>
          <w:color w:val="1E293B"/>
          <w:sz w:val="20"/>
          <w:szCs w:val="20"/>
        </w:rPr>
        <w:t xml:space="preserve">This is the ONLY place in the entire pipeline where prediction actually happens. No layer before this predicts anything. All 96 layers just refine embeddings.</w:t>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After 96 layers — take the LAST token’s final vector ("is")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Why last token? Because after 96 layers of attention,</w:t>
            </w:r>
          </w:p>
          <w:p>
            <w:pPr>
              <w:spacing w:after="20" w:before="20"/>
            </w:pPr>
            <w:r>
              <w:rPr>
                <w:rFonts w:ascii="Courier New" w:cs="Courier New" w:eastAsia="Courier New" w:hAnsi="Courier New"/>
                <w:color w:val="E2E8F0"/>
                <w:sz w:val="18"/>
                <w:szCs w:val="18"/>
              </w:rPr>
              <w:t xml:space="preserve">"is" has absorbed context from every other token.</w:t>
            </w:r>
          </w:p>
          <w:p>
            <w:pPr>
              <w:spacing w:after="20" w:before="20"/>
            </w:pPr>
            <w:r>
              <w:rPr>
                <w:rFonts w:ascii="Courier New" w:cs="Courier New" w:eastAsia="Courier New" w:hAnsi="Courier New"/>
                <w:color w:val="E2E8F0"/>
                <w:sz w:val="18"/>
                <w:szCs w:val="18"/>
              </w:rPr>
              <w:t xml:space="preserve">It carries the full sentence inside its 768 numbers.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"is" final vector (768 numbers)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Linear weight matrix</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50,000 raw scores  ← one score per word in vocabulary</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Softmax</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50,000 probabilities  ← all sum to 1.0</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Paris:      0.82   (82%)</w:t>
            </w:r>
          </w:p>
          <w:p>
            <w:pPr>
              <w:spacing w:after="20" w:before="20"/>
            </w:pPr>
            <w:r>
              <w:rPr>
                <w:rFonts w:ascii="Courier New" w:cs="Courier New" w:eastAsia="Courier New" w:hAnsi="Courier New"/>
                <w:color w:val="E2E8F0"/>
                <w:sz w:val="18"/>
                <w:szCs w:val="18"/>
              </w:rPr>
              <w:t xml:space="preserve">Lyon:       0.04   (4%)</w:t>
            </w:r>
          </w:p>
          <w:p>
            <w:pPr>
              <w:spacing w:after="20" w:before="20"/>
            </w:pPr>
            <w:r>
              <w:rPr>
                <w:rFonts w:ascii="Courier New" w:cs="Courier New" w:eastAsia="Courier New" w:hAnsi="Courier New"/>
                <w:color w:val="E2E8F0"/>
                <w:sz w:val="18"/>
                <w:szCs w:val="18"/>
              </w:rPr>
              <w:t xml:space="preserve">city:       0.03   (3%)</w:t>
            </w:r>
          </w:p>
          <w:p>
            <w:pPr>
              <w:spacing w:after="20" w:before="20"/>
            </w:pPr>
            <w:r>
              <w:rPr>
                <w:rFonts w:ascii="Courier New" w:cs="Courier New" w:eastAsia="Courier New" w:hAnsi="Courier New"/>
                <w:color w:val="E2E8F0"/>
                <w:sz w:val="18"/>
                <w:szCs w:val="18"/>
              </w:rPr>
              <w:t xml:space="preserve">...</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"Paris" predicted  ✓</w:t>
            </w:r>
          </w:p>
        </w:tc>
      </w:tr>
    </w:tbl>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2563EB" w:sz="1"/>
              <w:right w:val="single" w:color="2563EB" w:sz="1"/>
            </w:tcBorders>
            <w:shd w:fill="DBEAFE" w:val="clear"/>
            <w:tcMar>
              <w:top w:type="dxa" w:w="160"/>
              <w:left w:type="dxa" w:w="240"/>
              <w:bottom w:type="dxa" w:w="160"/>
              <w:right w:type="dxa" w:w="240"/>
            </w:tcMar>
          </w:tcPr>
          <w:p>
            <w:pPr>
              <w:spacing w:after="60" w:before="0"/>
            </w:pPr>
            <w:r>
              <w:rPr>
                <w:rFonts w:ascii="Arial" w:cs="Arial" w:eastAsia="Arial" w:hAnsi="Arial"/>
                <w:b/>
                <w:bCs/>
                <w:color w:val="2563EB"/>
                <w:sz w:val="20"/>
                <w:szCs w:val="20"/>
              </w:rPr>
              <w:t xml:space="preserve">Kavya asked: "Are there just 50,000 words in English?"</w:t>
            </w:r>
          </w:p>
          <w:p>
            <w:pPr>
              <w:spacing w:after="0" w:before="0"/>
            </w:pPr>
            <w:r>
              <w:rPr>
                <w:rFonts w:ascii="Arial" w:cs="Arial" w:eastAsia="Arial" w:hAnsi="Arial"/>
                <w:color w:val="1E293B"/>
                <w:sz w:val="19"/>
                <w:szCs w:val="19"/>
              </w:rPr>
              <w:t xml:space="preserve">No — English has far more. The 50,000 vocabulary entries are not whole words. They are BPE subword pieces — common chunks that can combine to represent any word in any language. "unhappiness" = ["un", "happiness"] = 2 vocabulary pieces. Different models have different vocabulary sizes: GPT-2 = 50,257, LLaMA-3 = 128,000 tokens.</w:t>
            </w:r>
          </w:p>
        </w:tc>
      </w:tr>
    </w:tbl>
    <w:p>
      <w:pPr>
        <w:spacing w:after="160" w:before="160"/>
      </w:pPr>
      <w:r>
        <w:t xml:space="preserve"/>
      </w:r>
    </w:p>
    <w:p>
      <w:pPr>
        <w:pBdr>
          <w:bottom w:val="single" w:color="E2E8F0" w:sz="6"/>
        </w:pBdr>
        <w:spacing w:after="100" w:before="100"/>
      </w:pPr>
    </w:p>
    <w:p>
      <w:pPr>
        <w:spacing w:after="80" w:before="80"/>
      </w:pPr>
      <w:r>
        <w:t xml:space="preserve"/>
      </w:r>
    </w:p>
    <w:p>
      <w:pPr>
        <w:pStyle w:val="Heading1"/>
        <w:spacing w:after="120" w:before="320"/>
      </w:pPr>
      <w:r>
        <w:rPr>
          <w:rFonts w:ascii="Arial" w:cs="Arial" w:eastAsia="Arial" w:hAnsi="Arial"/>
          <w:b/>
          <w:bCs/>
          <w:color w:val="1E293B"/>
          <w:sz w:val="36"/>
          <w:szCs w:val="36"/>
        </w:rPr>
        <w:t xml:space="preserve">Additional Topics Covered Today</w:t>
      </w:r>
    </w:p>
    <w:p>
      <w:pPr>
        <w:spacing w:after="60" w:before="60"/>
      </w:pPr>
      <w:r>
        <w:t xml:space="preserve"/>
      </w:r>
    </w:p>
    <w:p>
      <w:pPr>
        <w:pStyle w:val="Heading2"/>
        <w:spacing w:after="100" w:before="260"/>
      </w:pPr>
      <w:r>
        <w:rPr>
          <w:rFonts w:ascii="Arial" w:cs="Arial" w:eastAsia="Arial" w:hAnsi="Arial"/>
          <w:b/>
          <w:bCs/>
          <w:color w:val="6C63FF"/>
          <w:sz w:val="26"/>
          <w:szCs w:val="26"/>
        </w:rPr>
        <w:t xml:space="preserve">Topic 1 — Autoregressive Generation</w:t>
      </w:r>
    </w:p>
    <w:p>
      <w:pPr>
        <w:spacing w:after="60" w:before="60"/>
      </w:pPr>
      <w:r>
        <w:rPr>
          <w:rFonts w:ascii="Arial" w:cs="Arial" w:eastAsia="Arial" w:hAnsi="Arial"/>
          <w:b w:val="false"/>
          <w:bCs w:val="false"/>
          <w:i w:val="false"/>
          <w:iCs w:val="false"/>
          <w:color w:val="1E293B"/>
          <w:sz w:val="20"/>
          <w:szCs w:val="20"/>
        </w:rPr>
        <w:t xml:space="preserve">The model generates exactly ONE token at a time. Always. The predicted token gets appended to the input and the entire forward pass runs again.</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Step 1:  "What is the capital of France?"          → predicts "The"</w:t>
            </w:r>
          </w:p>
          <w:p>
            <w:pPr>
              <w:spacing w:after="20" w:before="20"/>
            </w:pPr>
            <w:r>
              <w:rPr>
                <w:rFonts w:ascii="Courier New" w:cs="Courier New" w:eastAsia="Courier New" w:hAnsi="Courier New"/>
                <w:color w:val="E2E8F0"/>
                <w:sz w:val="18"/>
                <w:szCs w:val="18"/>
              </w:rPr>
              <w:t xml:space="preserve">Step 2:  "What is the capital of France? The"      → predicts "capital"</w:t>
            </w:r>
          </w:p>
          <w:p>
            <w:pPr>
              <w:spacing w:after="20" w:before="20"/>
            </w:pPr>
            <w:r>
              <w:rPr>
                <w:rFonts w:ascii="Courier New" w:cs="Courier New" w:eastAsia="Courier New" w:hAnsi="Courier New"/>
                <w:color w:val="E2E8F0"/>
                <w:sz w:val="18"/>
                <w:szCs w:val="18"/>
              </w:rPr>
              <w:t xml:space="preserve">Step 3:  "What is the capital of France? The capital" → predicts "of"</w:t>
            </w:r>
          </w:p>
          <w:p>
            <w:pPr>
              <w:spacing w:after="20" w:before="20"/>
            </w:pPr>
            <w:r>
              <w:rPr>
                <w:rFonts w:ascii="Courier New" w:cs="Courier New" w:eastAsia="Courier New" w:hAnsi="Courier New"/>
                <w:color w:val="E2E8F0"/>
                <w:sz w:val="18"/>
                <w:szCs w:val="18"/>
              </w:rPr>
              <w:t xml:space="preserve">...</w:t>
            </w:r>
          </w:p>
        </w:tc>
      </w:tr>
    </w:tbl>
    <w:p>
      <w:pPr>
        <w:spacing w:after="60" w:before="60"/>
      </w:pPr>
      <w:r>
        <w:t xml:space="preserve"/>
      </w:r>
    </w:p>
    <w:p>
      <w:pPr>
        <w:pStyle w:val="ListParagraph"/>
        <w:numPr>
          <w:ilvl w:val="0"/>
          <w:numId w:val="2"/>
        </w:numPr>
        <w:spacing w:after="50" w:before="50"/>
      </w:pPr>
      <w:r>
        <w:rPr>
          <w:rFonts w:ascii="Arial" w:cs="Arial" w:eastAsia="Arial" w:hAnsi="Arial"/>
          <w:color w:val="1E293B"/>
          <w:sz w:val="20"/>
          <w:szCs w:val="20"/>
        </w:rPr>
        <w:t xml:space="preserve">Model has NO plan. No backtracking. Once a token is generated it becomes part of the input.</w:t>
      </w:r>
    </w:p>
    <w:p>
      <w:pPr>
        <w:pStyle w:val="ListParagraph"/>
        <w:numPr>
          <w:ilvl w:val="0"/>
          <w:numId w:val="2"/>
        </w:numPr>
        <w:spacing w:after="50" w:before="50"/>
      </w:pPr>
      <w:r>
        <w:rPr>
          <w:rFonts w:ascii="Arial" w:cs="Arial" w:eastAsia="Arial" w:hAnsi="Arial"/>
          <w:color w:val="1E293B"/>
          <w:sz w:val="20"/>
          <w:szCs w:val="20"/>
        </w:rPr>
        <w:t xml:space="preserve">Longer responses = more forward passes = more expensive. Output tokens cost more than input tokens.</w:t>
      </w:r>
    </w:p>
    <w:p>
      <w:pPr>
        <w:pStyle w:val="ListParagraph"/>
        <w:numPr>
          <w:ilvl w:val="0"/>
          <w:numId w:val="2"/>
        </w:numPr>
        <w:spacing w:after="50" w:before="50"/>
      </w:pPr>
      <w:r>
        <w:rPr>
          <w:rFonts w:ascii="Arial" w:cs="Arial" w:eastAsia="Arial" w:hAnsi="Arial"/>
          <w:color w:val="1E293B"/>
          <w:sz w:val="20"/>
          <w:szCs w:val="20"/>
        </w:rPr>
        <w:t xml:space="preserve">Streaming = Claude sends each token the moment it is predicted. That is why responses appear word by word.</w:t>
      </w:r>
    </w:p>
    <w:p>
      <w:pPr>
        <w:pStyle w:val="ListParagraph"/>
        <w:numPr>
          <w:ilvl w:val="0"/>
          <w:numId w:val="2"/>
        </w:numPr>
        <w:spacing w:after="50" w:before="50"/>
      </w:pPr>
      <w:r>
        <w:rPr>
          <w:rFonts w:ascii="Arial" w:cs="Arial" w:eastAsia="Arial" w:hAnsi="Arial"/>
          <w:color w:val="1E293B"/>
          <w:sz w:val="20"/>
          <w:szCs w:val="20"/>
        </w:rPr>
        <w:t xml:space="preserve">Auto = self. Regressive = feeding output back as input. The model feeds its own output back into itself.</w:t>
      </w:r>
    </w:p>
    <w:p>
      <w:pPr>
        <w:spacing w:after="120" w:before="120"/>
      </w:pPr>
      <w:r>
        <w:t xml:space="preserve"/>
      </w:r>
    </w:p>
    <w:p>
      <w:pPr>
        <w:pStyle w:val="Heading2"/>
        <w:spacing w:after="100" w:before="260"/>
      </w:pPr>
      <w:r>
        <w:rPr>
          <w:rFonts w:ascii="Arial" w:cs="Arial" w:eastAsia="Arial" w:hAnsi="Arial"/>
          <w:b/>
          <w:bCs/>
          <w:color w:val="6C63FF"/>
          <w:sz w:val="26"/>
          <w:szCs w:val="26"/>
        </w:rPr>
        <w:t xml:space="preserve">Topic 2 — Encoder-Decoder vs Decoder-Only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8FAFC" w:val="clear"/>
            <w:tcMar>
              <w:top w:type="dxa" w:w="160"/>
              <w:left w:type="dxa" w:w="200"/>
              <w:bottom w:type="dxa" w:w="160"/>
              <w:right w:type="dxa" w:w="160"/>
            </w:tcMar>
          </w:tcPr>
          <w:p>
            <w:pPr>
              <w:spacing w:after="80" w:before="0"/>
            </w:pPr>
            <w:r>
              <w:rPr>
                <w:rFonts w:ascii="Arial" w:cs="Arial" w:eastAsia="Arial" w:hAnsi="Arial"/>
                <w:b/>
                <w:bCs/>
                <w:color w:val="D97706"/>
                <w:sz w:val="21"/>
                <w:szCs w:val="21"/>
              </w:rPr>
              <w:t xml:space="preserve">Encoder-Decoder</w:t>
            </w:r>
          </w:p>
          <w:p>
            <w:pPr>
              <w:spacing w:after="60" w:before="0"/>
            </w:pPr>
            <w:r>
              <w:rPr>
                <w:rFonts w:ascii="Arial" w:cs="Arial" w:eastAsia="Arial" w:hAnsi="Arial"/>
                <w:color w:val="1E293B"/>
                <w:sz w:val="19"/>
                <w:szCs w:val="19"/>
              </w:rPr>
              <w:t xml:space="preserve">Two separate components. Encoder reads and understands input. Decoder generates output. Used for translation, summarization — tasks where input and output are different things.</w:t>
            </w:r>
          </w:p>
          <w:p>
            <w:pPr>
              <w:spacing w:after="0" w:before="0"/>
            </w:pPr>
            <w:r>
              <w:rPr>
                <w:rFonts w:ascii="Arial" w:cs="Arial" w:eastAsia="Arial" w:hAnsi="Arial"/>
                <w:i/>
                <w:iCs/>
                <w:color w:val="64748B"/>
                <w:sz w:val="17"/>
                <w:szCs w:val="17"/>
              </w:rPr>
              <w:t xml:space="preserve">Examples: T5, BART, original 2017 Transformer</w:t>
            </w:r>
          </w:p>
        </w:tc>
        <w:tc>
          <w:tcPr>
            <w:tcW w:type="dxa" w:w="4680"/>
            <w:tcBorders>
              <w:top w:val="single" w:color="E2E8F0" w:sz="1"/>
              <w:left w:val="single" w:color="E2E8F0" w:sz="1"/>
              <w:bottom w:val="single" w:color="E2E8F0" w:sz="1"/>
              <w:right w:val="single" w:color="E2E8F0" w:sz="1"/>
            </w:tcBorders>
            <w:shd w:fill="FFFFFF" w:val="clear"/>
            <w:tcMar>
              <w:top w:type="dxa" w:w="160"/>
              <w:left w:type="dxa" w:w="200"/>
              <w:bottom w:type="dxa" w:w="160"/>
              <w:right w:type="dxa" w:w="160"/>
            </w:tcMar>
          </w:tcPr>
          <w:p>
            <w:pPr>
              <w:spacing w:after="80" w:before="0"/>
            </w:pPr>
            <w:r>
              <w:rPr>
                <w:rFonts w:ascii="Arial" w:cs="Arial" w:eastAsia="Arial" w:hAnsi="Arial"/>
                <w:b/>
                <w:bCs/>
                <w:color w:val="6C63FF"/>
                <w:sz w:val="21"/>
                <w:szCs w:val="21"/>
              </w:rPr>
              <w:t xml:space="preserve">Decoder-Only</w:t>
            </w:r>
          </w:p>
          <w:p>
            <w:pPr>
              <w:spacing w:after="60" w:before="0"/>
            </w:pPr>
            <w:r>
              <w:rPr>
                <w:rFonts w:ascii="Arial" w:cs="Arial" w:eastAsia="Arial" w:hAnsi="Arial"/>
                <w:color w:val="1E293B"/>
                <w:sz w:val="19"/>
                <w:szCs w:val="19"/>
              </w:rPr>
              <w:t xml:space="preserve">One component. Reads input AND generates output using same layers. With enough scale becomes general purpose — can do translation, summarization, coding, reasoning, everything.</w:t>
            </w:r>
          </w:p>
          <w:p>
            <w:pPr>
              <w:spacing w:after="0" w:before="0"/>
            </w:pPr>
            <w:r>
              <w:rPr>
                <w:rFonts w:ascii="Arial" w:cs="Arial" w:eastAsia="Arial" w:hAnsi="Arial"/>
                <w:i/>
                <w:iCs/>
                <w:color w:val="64748B"/>
                <w:sz w:val="17"/>
                <w:szCs w:val="17"/>
              </w:rPr>
              <w:t xml:space="preserve">Examples: GPT-4, Claude, LLaMA, Mistral — all modern frontier models</w:t>
            </w:r>
          </w:p>
        </w:tc>
      </w:tr>
    </w:tbl>
    <w:p>
      <w:pPr>
        <w:spacing w:after="120" w:before="120"/>
      </w:pPr>
      <w:r>
        <w:t xml:space="preserve"/>
      </w:r>
    </w:p>
    <w:p>
      <w:pPr>
        <w:pStyle w:val="Heading2"/>
        <w:spacing w:after="100" w:before="260"/>
      </w:pPr>
      <w:r>
        <w:rPr>
          <w:rFonts w:ascii="Arial" w:cs="Arial" w:eastAsia="Arial" w:hAnsi="Arial"/>
          <w:b/>
          <w:bCs/>
          <w:color w:val="6C63FF"/>
          <w:sz w:val="26"/>
          <w:szCs w:val="26"/>
        </w:rPr>
        <w:t xml:space="preserve">Topic 3 — Why Transformers Replaced RNNs</w:t>
      </w:r>
    </w:p>
    <w:p>
      <w:pPr>
        <w:spacing w:after="60" w:before="60"/>
      </w:pPr>
      <w:r>
        <w:rPr>
          <w:rFonts w:ascii="Arial" w:cs="Arial" w:eastAsia="Arial" w:hAnsi="Arial"/>
          <w:b w:val="false"/>
          <w:bCs w:val="false"/>
          <w:i w:val="false"/>
          <w:iCs w:val="false"/>
          <w:color w:val="1E293B"/>
          <w:sz w:val="20"/>
          <w:szCs w:val="20"/>
        </w:rPr>
        <w:t xml:space="preserve">RNNs read tokens one at a time, passing a hidden state between steps. By token 50, signal from token 1 had faded — like a game of telephone. This is the vanishing gradient problem.</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RNN:          gradient travels backwards through every step</w:t>
            </w:r>
          </w:p>
          <w:p>
            <w:pPr>
              <w:spacing w:after="20" w:before="20"/>
            </w:pPr>
            <w:r>
              <w:rPr>
                <w:rFonts w:ascii="Courier New" w:cs="Courier New" w:eastAsia="Courier New" w:hAnsi="Courier New"/>
                <w:color w:val="E2E8F0"/>
                <w:sz w:val="18"/>
                <w:szCs w:val="18"/>
              </w:rPr>
              <w:t xml:space="preserve">              0.9 × 0.9 × 0.9 × 0.9 × ... = almost zero by step 50</w:t>
            </w:r>
          </w:p>
          <w:p>
            <w:pPr>
              <w:spacing w:after="20" w:before="20"/>
            </w:pPr>
            <w:r>
              <w:rPr>
                <w:rFonts w:ascii="Courier New" w:cs="Courier New" w:eastAsia="Courier New" w:hAnsi="Courier New"/>
                <w:color w:val="E2E8F0"/>
                <w:sz w:val="18"/>
                <w:szCs w:val="18"/>
              </w:rPr>
              <w:t xml:space="preserve">              early tokens barely get updated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Transformer:  every token has DIRECT connection to every other token</w:t>
            </w:r>
          </w:p>
          <w:p>
            <w:pPr>
              <w:spacing w:after="20" w:before="20"/>
            </w:pPr>
            <w:r>
              <w:rPr>
                <w:rFonts w:ascii="Courier New" w:cs="Courier New" w:eastAsia="Courier New" w:hAnsi="Courier New"/>
                <w:color w:val="E2E8F0"/>
                <w:sz w:val="18"/>
                <w:szCs w:val="18"/>
              </w:rPr>
              <w:t xml:space="preserve">              gradient flows in one step, no fading</w:t>
            </w:r>
          </w:p>
          <w:p>
            <w:pPr>
              <w:spacing w:after="20" w:before="20"/>
            </w:pPr>
            <w:r>
              <w:rPr>
                <w:rFonts w:ascii="Courier New" w:cs="Courier New" w:eastAsia="Courier New" w:hAnsi="Courier New"/>
                <w:color w:val="E2E8F0"/>
                <w:sz w:val="18"/>
                <w:szCs w:val="18"/>
              </w:rPr>
              <w:t xml:space="preserve">              can learn relationships across 128,000 tokens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Also: RNNs process sequentially (slow, cannot use GPU well)</w:t>
            </w:r>
          </w:p>
          <w:p>
            <w:pPr>
              <w:spacing w:after="20" w:before="20"/>
            </w:pPr>
            <w:r>
              <w:rPr>
                <w:rFonts w:ascii="Courier New" w:cs="Courier New" w:eastAsia="Courier New" w:hAnsi="Courier New"/>
                <w:color w:val="E2E8F0"/>
                <w:sz w:val="18"/>
                <w:szCs w:val="18"/>
              </w:rPr>
              <w:t xml:space="preserve">      Transformers process all tokens in parallel (fast, GPU-friendly)</w:t>
            </w:r>
          </w:p>
        </w:tc>
      </w:tr>
    </w:tbl>
    <w:p>
      <w:pPr>
        <w:spacing w:after="120" w:before="120"/>
      </w:pPr>
      <w:r>
        <w:t xml:space="preserve"/>
      </w:r>
    </w:p>
    <w:p>
      <w:pPr>
        <w:pStyle w:val="Heading2"/>
        <w:spacing w:after="100" w:before="260"/>
      </w:pPr>
      <w:r>
        <w:rPr>
          <w:rFonts w:ascii="Arial" w:cs="Arial" w:eastAsia="Arial" w:hAnsi="Arial"/>
          <w:b/>
          <w:bCs/>
          <w:color w:val="6C63FF"/>
          <w:sz w:val="26"/>
          <w:szCs w:val="26"/>
        </w:rPr>
        <w:t xml:space="preserve">Topic 4 — Residual Connections + Layer Norm</w:t>
      </w:r>
    </w:p>
    <w:p>
      <w:pPr>
        <w:spacing w:after="60" w:before="60"/>
      </w:pPr>
      <w:r>
        <w:rPr>
          <w:rFonts w:ascii="Arial" w:cs="Arial" w:eastAsia="Arial" w:hAnsi="Arial"/>
          <w:b w:val="false"/>
          <w:bCs w:val="false"/>
          <w:i w:val="false"/>
          <w:iCs w:val="false"/>
          <w:color w:val="1E293B"/>
          <w:sz w:val="20"/>
          <w:szCs w:val="20"/>
        </w:rPr>
        <w:t xml:space="preserve">Two mechanisms that make training across 96 layers stable.</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8FAFC" w:val="clear"/>
            <w:tcMar>
              <w:top w:type="dxa" w:w="160"/>
              <w:left w:type="dxa" w:w="200"/>
              <w:bottom w:type="dxa" w:w="160"/>
              <w:right w:type="dxa" w:w="160"/>
            </w:tcMar>
          </w:tcPr>
          <w:p>
            <w:pPr>
              <w:spacing w:after="80" w:before="0"/>
            </w:pPr>
            <w:r>
              <w:rPr>
                <w:rFonts w:ascii="Arial" w:cs="Arial" w:eastAsia="Arial" w:hAnsi="Arial"/>
                <w:b/>
                <w:bCs/>
                <w:color w:val="6C63FF"/>
                <w:sz w:val="21"/>
                <w:szCs w:val="21"/>
              </w:rPr>
              <w:t xml:space="preserve">Residual Connection</w:t>
            </w:r>
          </w:p>
          <w:p>
            <w:pPr>
              <w:spacing w:after="60" w:before="0"/>
            </w:pPr>
            <w:r>
              <w:rPr>
                <w:rFonts w:ascii="Arial" w:cs="Arial" w:eastAsia="Arial" w:hAnsi="Arial"/>
                <w:color w:val="1E293B"/>
                <w:sz w:val="19"/>
                <w:szCs w:val="19"/>
              </w:rPr>
              <w:t xml:space="preserve">Adds original input back to the output of each layer.</w:t>
            </w:r>
          </w:p>
          <w:p>
            <w:pPr>
              <w:spacing w:after="60" w:before="0"/>
            </w:pPr>
            <w:r>
              <w:rPr>
                <w:rFonts w:ascii="Courier New" w:cs="Courier New" w:eastAsia="Courier New" w:hAnsi="Courier New"/>
                <w:color w:val="6C63FF"/>
                <w:sz w:val="18"/>
                <w:szCs w:val="18"/>
              </w:rPr>
              <w:t xml:space="preserve">output = Layer(input) + input</w:t>
            </w:r>
          </w:p>
          <w:p>
            <w:pPr>
              <w:spacing w:after="60" w:before="0"/>
            </w:pPr>
            <w:r>
              <w:rPr>
                <w:rFonts w:ascii="Arial" w:cs="Arial" w:eastAsia="Arial" w:hAnsi="Arial"/>
                <w:color w:val="1E293B"/>
                <w:sz w:val="19"/>
                <w:szCs w:val="19"/>
              </w:rPr>
              <w:t xml:space="preserve">Why: gives gradients a highway to flow backwards without vanishing. Also preserves original information — each layer ADDS, never destroys.</w:t>
            </w:r>
          </w:p>
        </w:tc>
        <w:tc>
          <w:tcPr>
            <w:tcW w:type="dxa" w:w="4680"/>
            <w:tcBorders>
              <w:top w:val="single" w:color="E2E8F0" w:sz="1"/>
              <w:left w:val="single" w:color="E2E8F0" w:sz="1"/>
              <w:bottom w:val="single" w:color="E2E8F0" w:sz="1"/>
              <w:right w:val="single" w:color="E2E8F0" w:sz="1"/>
            </w:tcBorders>
            <w:shd w:fill="FFFFFF" w:val="clear"/>
            <w:tcMar>
              <w:top w:type="dxa" w:w="160"/>
              <w:left w:type="dxa" w:w="200"/>
              <w:bottom w:type="dxa" w:w="160"/>
              <w:right w:type="dxa" w:w="160"/>
            </w:tcMar>
          </w:tcPr>
          <w:p>
            <w:pPr>
              <w:spacing w:after="80" w:before="0"/>
            </w:pPr>
            <w:r>
              <w:rPr>
                <w:rFonts w:ascii="Arial" w:cs="Arial" w:eastAsia="Arial" w:hAnsi="Arial"/>
                <w:b/>
                <w:bCs/>
                <w:color w:val="059669"/>
                <w:sz w:val="21"/>
                <w:szCs w:val="21"/>
              </w:rPr>
              <w:t xml:space="preserve">Layer Norm</w:t>
            </w:r>
          </w:p>
          <w:p>
            <w:pPr>
              <w:spacing w:after="60" w:before="0"/>
            </w:pPr>
            <w:r>
              <w:rPr>
                <w:rFonts w:ascii="Arial" w:cs="Arial" w:eastAsia="Arial" w:hAnsi="Arial"/>
                <w:color w:val="1E293B"/>
                <w:sz w:val="19"/>
                <w:szCs w:val="19"/>
              </w:rPr>
              <w:t xml:space="preserve">After each residual connection, numbers can become very large or very small. Layer Norm brings them back to a stable range.</w:t>
            </w:r>
          </w:p>
          <w:p>
            <w:pPr>
              <w:spacing w:after="60" w:before="0"/>
            </w:pPr>
            <w:r>
              <w:rPr>
                <w:rFonts w:ascii="Arial" w:cs="Arial" w:eastAsia="Arial" w:hAnsi="Arial"/>
                <w:color w:val="1E293B"/>
                <w:sz w:val="19"/>
                <w:szCs w:val="19"/>
              </w:rPr>
              <w:t xml:space="preserve">Does not change what numbers mean relative to each other — just brings them to a manageable scale so training stays stable across all 96 layers.</w:t>
            </w:r>
          </w:p>
        </w:tc>
      </w:tr>
    </w:tbl>
    <w:p>
      <w:pPr>
        <w:spacing w:after="120" w:before="120"/>
      </w:pPr>
      <w:r>
        <w:t xml:space="preserve"/>
      </w:r>
    </w:p>
    <w:p>
      <w:pPr>
        <w:pStyle w:val="Heading2"/>
        <w:spacing w:after="100" w:before="260"/>
      </w:pPr>
      <w:r>
        <w:rPr>
          <w:rFonts w:ascii="Arial" w:cs="Arial" w:eastAsia="Arial" w:hAnsi="Arial"/>
          <w:b/>
          <w:bCs/>
          <w:color w:val="6C63FF"/>
          <w:sz w:val="26"/>
          <w:szCs w:val="26"/>
        </w:rPr>
        <w:t xml:space="preserve">Topic 5 — Softmax + Scaling — Gradient Issues</w:t>
      </w:r>
    </w:p>
    <w:p>
      <w:pPr>
        <w:spacing w:after="60" w:before="60"/>
      </w:pPr>
      <w:r>
        <w:rPr>
          <w:rFonts w:ascii="Arial" w:cs="Arial" w:eastAsia="Arial" w:hAnsi="Arial"/>
          <w:b w:val="false"/>
          <w:bCs w:val="false"/>
          <w:i w:val="false"/>
          <w:iCs w:val="false"/>
          <w:color w:val="1E293B"/>
          <w:sz w:val="20"/>
          <w:szCs w:val="20"/>
        </w:rPr>
        <w:t xml:space="preserve">Why we divide by √dk before softmax — and what breaks without it.</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Problem:</w:t>
            </w:r>
          </w:p>
          <w:p>
            <w:pPr>
              <w:spacing w:after="20" w:before="20"/>
            </w:pPr>
            <w:r>
              <w:rPr>
                <w:rFonts w:ascii="Courier New" w:cs="Courier New" w:eastAsia="Courier New" w:hAnsi="Courier New"/>
                <w:color w:val="E2E8F0"/>
                <w:sz w:val="18"/>
                <w:szCs w:val="18"/>
              </w:rPr>
              <w:t xml:space="preserve">Q · K with 64 dimensions → scores become very large numbers</w:t>
            </w:r>
          </w:p>
          <w:p>
            <w:pPr>
              <w:spacing w:after="20" w:before="20"/>
            </w:pPr>
            <w:r>
              <w:rPr>
                <w:rFonts w:ascii="Courier New" w:cs="Courier New" w:eastAsia="Courier New" w:hAnsi="Courier New"/>
                <w:color w:val="E2E8F0"/>
                <w:sz w:val="18"/>
                <w:szCs w:val="18"/>
              </w:rPr>
              <w:t xml:space="preserve">Large scores → softmax saturates:</w:t>
            </w:r>
          </w:p>
          <w:p>
            <w:pPr>
              <w:spacing w:after="20" w:before="20"/>
            </w:pPr>
            <w:r>
              <w:rPr>
                <w:rFonts w:ascii="Courier New" w:cs="Courier New" w:eastAsia="Courier New" w:hAnsi="Courier New"/>
                <w:color w:val="E2E8F0"/>
                <w:sz w:val="18"/>
                <w:szCs w:val="18"/>
              </w:rPr>
              <w:t xml:space="preserve">  [24.8, 0.1, 0.3]  → softmax → [0.99, 0.00, 0.00]</w:t>
            </w:r>
          </w:p>
          <w:p>
            <w:pPr>
              <w:spacing w:after="20" w:before="20"/>
            </w:pPr>
            <w:r>
              <w:rPr>
                <w:rFonts w:ascii="Courier New" w:cs="Courier New" w:eastAsia="Courier New" w:hAnsi="Courier New"/>
                <w:color w:val="E2E8F0"/>
                <w:sz w:val="18"/>
                <w:szCs w:val="18"/>
              </w:rPr>
              <w:t xml:space="preserve">  One token gets ALL attention. Gradient becomes almost zero.</w:t>
            </w:r>
          </w:p>
          <w:p>
            <w:pPr>
              <w:spacing w:after="20" w:before="20"/>
            </w:pPr>
            <w:r>
              <w:rPr>
                <w:rFonts w:ascii="Courier New" w:cs="Courier New" w:eastAsia="Courier New" w:hAnsi="Courier New"/>
                <w:color w:val="E2E8F0"/>
                <w:sz w:val="18"/>
                <w:szCs w:val="18"/>
              </w:rPr>
              <w:t xml:space="preserve">  Model stops learning.</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Fix:</w:t>
            </w:r>
          </w:p>
          <w:p>
            <w:pPr>
              <w:spacing w:after="20" w:before="20"/>
            </w:pPr>
            <w:r>
              <w:rPr>
                <w:rFonts w:ascii="Courier New" w:cs="Courier New" w:eastAsia="Courier New" w:hAnsi="Courier New"/>
                <w:color w:val="E2E8F0"/>
                <w:sz w:val="18"/>
                <w:szCs w:val="18"/>
              </w:rPr>
              <w:t xml:space="preserve">Divide by √64 = 8 before softmax</w:t>
            </w:r>
          </w:p>
          <w:p>
            <w:pPr>
              <w:spacing w:after="20" w:before="20"/>
            </w:pPr>
            <w:r>
              <w:rPr>
                <w:rFonts w:ascii="Courier New" w:cs="Courier New" w:eastAsia="Courier New" w:hAnsi="Courier New"/>
                <w:color w:val="E2E8F0"/>
                <w:sz w:val="18"/>
                <w:szCs w:val="18"/>
              </w:rPr>
              <w:t xml:space="preserve">  24.8 / 8 = 3.1  → softmax → [0.70, 0.10, 0.12]</w:t>
            </w:r>
          </w:p>
          <w:p>
            <w:pPr>
              <w:spacing w:after="20" w:before="20"/>
            </w:pPr>
            <w:r>
              <w:rPr>
                <w:rFonts w:ascii="Courier New" w:cs="Courier New" w:eastAsia="Courier New" w:hAnsi="Courier New"/>
                <w:color w:val="E2E8F0"/>
                <w:sz w:val="18"/>
                <w:szCs w:val="18"/>
              </w:rPr>
              <w:t xml:space="preserve">  Healthy distribution. Gradients flow. Model keeps learning.</w:t>
            </w:r>
          </w:p>
        </w:tc>
      </w:tr>
    </w:tbl>
    <w:p>
      <w:pPr>
        <w:spacing w:after="120" w:before="120"/>
      </w:pPr>
      <w:r>
        <w:t xml:space="preserve"/>
      </w:r>
    </w:p>
    <w:p>
      <w:pPr>
        <w:pStyle w:val="Heading2"/>
        <w:spacing w:after="100" w:before="260"/>
      </w:pPr>
      <w:r>
        <w:rPr>
          <w:rFonts w:ascii="Arial" w:cs="Arial" w:eastAsia="Arial" w:hAnsi="Arial"/>
          <w:b/>
          <w:bCs/>
          <w:color w:val="6C63FF"/>
          <w:sz w:val="26"/>
          <w:szCs w:val="26"/>
        </w:rPr>
        <w:t xml:space="preserve">Topic 6 — KV Cache</w:t>
      </w:r>
    </w:p>
    <w:p>
      <w:pPr>
        <w:spacing w:after="60" w:before="60"/>
      </w:pPr>
      <w:r>
        <w:rPr>
          <w:rFonts w:ascii="Arial" w:cs="Arial" w:eastAsia="Arial" w:hAnsi="Arial"/>
          <w:b w:val="false"/>
          <w:bCs w:val="false"/>
          <w:i w:val="false"/>
          <w:iCs w:val="false"/>
          <w:color w:val="1E293B"/>
          <w:sz w:val="20"/>
          <w:szCs w:val="20"/>
        </w:rPr>
        <w:t xml:space="preserve">In autoregressive generation, we recalculate K and V for ALL previous tokens every single step. Wasteful — those tokens have not changed.</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E2E8F0" w:sz="1"/>
              <w:left w:val="single" w:color="E2E8F0" w:sz="1"/>
              <w:bottom w:val="single" w:color="E2E8F0" w:sz="1"/>
              <w:right w:val="single" w:color="E2E8F0" w:sz="1"/>
            </w:tcBorders>
            <w:shd w:fill="F8FAFC" w:val="clear"/>
            <w:tcMar>
              <w:top w:type="dxa" w:w="160"/>
              <w:left w:type="dxa" w:w="200"/>
              <w:bottom w:type="dxa" w:w="160"/>
              <w:right w:type="dxa" w:w="160"/>
            </w:tcMar>
          </w:tcPr>
          <w:p>
            <w:pPr>
              <w:spacing w:after="80" w:before="0"/>
            </w:pPr>
            <w:r>
              <w:rPr>
                <w:rFonts w:ascii="Arial" w:cs="Arial" w:eastAsia="Arial" w:hAnsi="Arial"/>
                <w:b/>
                <w:bCs/>
                <w:color w:val="DC2626"/>
                <w:sz w:val="21"/>
                <w:szCs w:val="21"/>
              </w:rPr>
              <w:t xml:space="preserve">Without KV Cache</w:t>
            </w:r>
          </w:p>
          <w:p>
            <w:pPr>
              <w:spacing w:after="0" w:before="0"/>
            </w:pPr>
            <w:r>
              <w:rPr>
                <w:rFonts w:ascii="Arial" w:cs="Arial" w:eastAsia="Arial" w:hAnsi="Arial"/>
                <w:color w:val="1E293B"/>
                <w:sz w:val="19"/>
                <w:szCs w:val="19"/>
              </w:rPr>
              <w:t xml:space="preserve">Step 100: recalculate K, V for all 99 previous tokens + 1 new = 100 calculations every step. Massively slow.</w:t>
            </w:r>
          </w:p>
        </w:tc>
        <w:tc>
          <w:tcPr>
            <w:tcW w:type="dxa" w:w="4680"/>
            <w:tcBorders>
              <w:top w:val="single" w:color="E2E8F0" w:sz="1"/>
              <w:left w:val="single" w:color="E2E8F0" w:sz="1"/>
              <w:bottom w:val="single" w:color="E2E8F0" w:sz="1"/>
              <w:right w:val="single" w:color="E2E8F0" w:sz="1"/>
            </w:tcBorders>
            <w:shd w:fill="FFFFFF" w:val="clear"/>
            <w:tcMar>
              <w:top w:type="dxa" w:w="160"/>
              <w:left w:type="dxa" w:w="200"/>
              <w:bottom w:type="dxa" w:w="160"/>
              <w:right w:type="dxa" w:w="160"/>
            </w:tcMar>
          </w:tcPr>
          <w:p>
            <w:pPr>
              <w:spacing w:after="80" w:before="0"/>
            </w:pPr>
            <w:r>
              <w:rPr>
                <w:rFonts w:ascii="Arial" w:cs="Arial" w:eastAsia="Arial" w:hAnsi="Arial"/>
                <w:b/>
                <w:bCs/>
                <w:color w:val="059669"/>
                <w:sz w:val="21"/>
                <w:szCs w:val="21"/>
              </w:rPr>
              <w:t xml:space="preserve">With KV Cache</w:t>
            </w:r>
          </w:p>
          <w:p>
            <w:pPr>
              <w:spacing w:after="0" w:before="0"/>
            </w:pPr>
            <w:r>
              <w:rPr>
                <w:rFonts w:ascii="Arial" w:cs="Arial" w:eastAsia="Arial" w:hAnsi="Arial"/>
                <w:color w:val="1E293B"/>
                <w:sz w:val="19"/>
                <w:szCs w:val="19"/>
              </w:rPr>
              <w:t xml:space="preserve">Store K and V for previous tokens. Step 100: retrieve 99 from cache + calculate 1 new = 1 calculation. This is what makes real-time streaming possible.</w:t>
            </w:r>
          </w:p>
        </w:tc>
      </w:tr>
    </w:tbl>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1"/>
              <w:left w:val="single" w:color="2563EB" w:sz="16"/>
              <w:bottom w:val="single" w:color="2563EB" w:sz="1"/>
              <w:right w:val="single" w:color="2563EB" w:sz="1"/>
            </w:tcBorders>
            <w:shd w:fill="DBEAFE" w:val="clear"/>
            <w:tcMar>
              <w:top w:type="dxa" w:w="160"/>
              <w:left w:type="dxa" w:w="240"/>
              <w:bottom w:type="dxa" w:w="160"/>
              <w:right w:type="dxa" w:w="240"/>
            </w:tcMar>
          </w:tcPr>
          <w:p>
            <w:pPr>
              <w:spacing w:after="60" w:before="0"/>
            </w:pPr>
            <w:r>
              <w:rPr>
                <w:rFonts w:ascii="Arial" w:cs="Arial" w:eastAsia="Arial" w:hAnsi="Arial"/>
                <w:b/>
                <w:bCs/>
                <w:color w:val="2563EB"/>
                <w:sz w:val="20"/>
                <w:szCs w:val="20"/>
              </w:rPr>
              <w:t xml:space="preserve">What gets cached — and what does not</w:t>
            </w:r>
          </w:p>
          <w:p>
            <w:pPr>
              <w:spacing w:after="0" w:before="0"/>
            </w:pPr>
            <w:r>
              <w:rPr>
                <w:rFonts w:ascii="Arial" w:cs="Arial" w:eastAsia="Arial" w:hAnsi="Arial"/>
                <w:color w:val="1E293B"/>
                <w:sz w:val="19"/>
                <w:szCs w:val="19"/>
              </w:rPr>
              <w:t xml:space="preserve">K and V are cached ✔  (previous tokens never change)
Q is NOT cached ✘  (Q changes every step because the new token changes context)
Tradeoff: KV cache lives in GPU memory. Longer conversations = larger cache = more memory = more expensive. This is why long context inference costs more.</w:t>
            </w:r>
          </w:p>
        </w:tc>
      </w:tr>
    </w:tbl>
    <w:p>
      <w:pPr>
        <w:spacing w:after="120" w:before="120"/>
      </w:pPr>
      <w:r>
        <w:t xml:space="preserve"/>
      </w:r>
    </w:p>
    <w:p>
      <w:pPr>
        <w:pStyle w:val="Heading2"/>
        <w:spacing w:after="100" w:before="260"/>
      </w:pPr>
      <w:r>
        <w:rPr>
          <w:rFonts w:ascii="Arial" w:cs="Arial" w:eastAsia="Arial" w:hAnsi="Arial"/>
          <w:b/>
          <w:bCs/>
          <w:color w:val="6C63FF"/>
          <w:sz w:val="26"/>
          <w:szCs w:val="26"/>
        </w:rPr>
        <w:t xml:space="preserve">Topic 7 — Sampling Strategies</w:t>
      </w:r>
    </w:p>
    <w:p>
      <w:pPr>
        <w:spacing w:after="60" w:before="60"/>
      </w:pPr>
      <w:r>
        <w:rPr>
          <w:rFonts w:ascii="Arial" w:cs="Arial" w:eastAsia="Arial" w:hAnsi="Arial"/>
          <w:b w:val="false"/>
          <w:bCs w:val="false"/>
          <w:i w:val="false"/>
          <w:iCs w:val="false"/>
          <w:color w:val="1E293B"/>
          <w:sz w:val="20"/>
          <w:szCs w:val="20"/>
        </w:rPr>
        <w:t xml:space="preserve">After softmax we have 50,000 probabilities. HOW we pick the next token completely changes the output.</w:t>
      </w:r>
    </w:p>
    <w:p>
      <w:pPr>
        <w:spacing w:after="80" w:before="80"/>
      </w:pPr>
      <w:r>
        <w:t xml:space="preserve"/>
      </w:r>
    </w:p>
    <w:p>
      <w:pPr>
        <w:spacing w:after="80" w:before="180"/>
      </w:pPr>
      <w:r>
        <w:rPr>
          <w:rFonts w:ascii="Arial" w:cs="Arial" w:eastAsia="Arial" w:hAnsi="Arial"/>
          <w:b/>
          <w:bCs/>
          <w:color w:val="1E293B"/>
          <w:sz w:val="22"/>
          <w:szCs w:val="22"/>
        </w:rPr>
        <w:t xml:space="preserve">The three strategies</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Greedy:       always pick highest probability token</w:t>
            </w:r>
          </w:p>
          <w:p>
            <w:pPr>
              <w:spacing w:after="20" w:before="20"/>
            </w:pPr>
            <w:r>
              <w:rPr>
                <w:rFonts w:ascii="Courier New" w:cs="Courier New" w:eastAsia="Courier New" w:hAnsi="Courier New"/>
                <w:color w:val="E2E8F0"/>
                <w:sz w:val="18"/>
                <w:szCs w:val="18"/>
              </w:rPr>
              <w:t xml:space="preserve">              fast but repetitive — model gets stuck in loops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Beam Search:  keep top N candidates at each step, pick best full sequence</w:t>
            </w:r>
          </w:p>
          <w:p>
            <w:pPr>
              <w:spacing w:after="20" w:before="20"/>
            </w:pPr>
            <w:r>
              <w:rPr>
                <w:rFonts w:ascii="Courier New" w:cs="Courier New" w:eastAsia="Courier New" w:hAnsi="Courier New"/>
                <w:color w:val="E2E8F0"/>
                <w:sz w:val="18"/>
                <w:szCs w:val="18"/>
              </w:rPr>
              <w:t xml:space="preserve">              better quality but rigid — used for translation, summarization</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Sampling:     randomly pick based on probabilities</w:t>
            </w:r>
          </w:p>
          <w:p>
            <w:pPr>
              <w:spacing w:after="20" w:before="20"/>
            </w:pPr>
            <w:r>
              <w:rPr>
                <w:rFonts w:ascii="Courier New" w:cs="Courier New" w:eastAsia="Courier New" w:hAnsi="Courier New"/>
                <w:color w:val="E2E8F0"/>
                <w:sz w:val="18"/>
                <w:szCs w:val="18"/>
              </w:rPr>
              <w:t xml:space="preserve">              Paris has 82% chance, picked most times but not always</w:t>
            </w:r>
          </w:p>
          <w:p>
            <w:pPr>
              <w:spacing w:after="20" w:before="20"/>
            </w:pPr>
            <w:r>
              <w:rPr>
                <w:rFonts w:ascii="Courier New" w:cs="Courier New" w:eastAsia="Courier New" w:hAnsi="Courier New"/>
                <w:color w:val="E2E8F0"/>
                <w:sz w:val="18"/>
                <w:szCs w:val="18"/>
              </w:rPr>
              <w:t xml:space="preserve">              natural variety — used in Claude, ChatGPT for conversation</w:t>
            </w:r>
          </w:p>
        </w:tc>
      </w:tr>
    </w:tbl>
    <w:p>
      <w:pPr>
        <w:spacing w:after="80" w:before="80"/>
      </w:pPr>
      <w:r>
        <w:t xml:space="preserve"/>
      </w:r>
    </w:p>
    <w:p>
      <w:pPr>
        <w:spacing w:after="80" w:before="180"/>
      </w:pPr>
      <w:r>
        <w:rPr>
          <w:rFonts w:ascii="Arial" w:cs="Arial" w:eastAsia="Arial" w:hAnsi="Arial"/>
          <w:b/>
          <w:bCs/>
          <w:color w:val="1E293B"/>
          <w:sz w:val="22"/>
          <w:szCs w:val="22"/>
        </w:rPr>
        <w:t xml:space="preserve">Temperature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Controls how sharp or flat probabilities are before sampling</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Temperature 0.0  →  always picks highest  —  deterministic, same answer every time</w:t>
            </w:r>
          </w:p>
          <w:p>
            <w:pPr>
              <w:spacing w:after="20" w:before="20"/>
            </w:pPr>
            <w:r>
              <w:rPr>
                <w:rFonts w:ascii="Courier New" w:cs="Courier New" w:eastAsia="Courier New" w:hAnsi="Courier New"/>
                <w:color w:val="E2E8F0"/>
                <w:sz w:val="18"/>
                <w:szCs w:val="18"/>
              </w:rPr>
              <w:t xml:space="preserve">Temperature 1.0  →  use probabilities as softmax gave them  —  Claude’s default</w:t>
            </w:r>
          </w:p>
          <w:p>
            <w:pPr>
              <w:spacing w:after="20" w:before="20"/>
            </w:pPr>
            <w:r>
              <w:rPr>
                <w:rFonts w:ascii="Courier New" w:cs="Courier New" w:eastAsia="Courier New" w:hAnsi="Courier New"/>
                <w:color w:val="E2E8F0"/>
                <w:sz w:val="18"/>
                <w:szCs w:val="18"/>
              </w:rPr>
              <w:t xml:space="preserve">Temperature 1.5+ →  flatten distribution  —  more creative, more unexpected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Factual tasks:    use 0.2 – 0.5</w:t>
            </w:r>
          </w:p>
          <w:p>
            <w:pPr>
              <w:spacing w:after="20" w:before="20"/>
            </w:pPr>
            <w:r>
              <w:rPr>
                <w:rFonts w:ascii="Courier New" w:cs="Courier New" w:eastAsia="Courier New" w:hAnsi="Courier New"/>
                <w:color w:val="E2E8F0"/>
                <w:sz w:val="18"/>
                <w:szCs w:val="18"/>
              </w:rPr>
              <w:t xml:space="preserve">Balanced default: 1.0</w:t>
            </w:r>
          </w:p>
          <w:p>
            <w:pPr>
              <w:spacing w:after="20" w:before="20"/>
            </w:pPr>
            <w:r>
              <w:rPr>
                <w:rFonts w:ascii="Courier New" w:cs="Courier New" w:eastAsia="Courier New" w:hAnsi="Courier New"/>
                <w:color w:val="E2E8F0"/>
                <w:sz w:val="18"/>
                <w:szCs w:val="18"/>
              </w:rPr>
              <w:t xml:space="preserve">Creative tasks:   1.0 – 1.5</w:t>
            </w:r>
          </w:p>
        </w:tc>
      </w:tr>
    </w:tbl>
    <w:p>
      <w:pPr>
        <w:spacing w:after="80" w:before="80"/>
      </w:pPr>
      <w:r>
        <w:t xml:space="preserve"/>
      </w:r>
    </w:p>
    <w:p>
      <w:pPr>
        <w:spacing w:after="80" w:before="180"/>
      </w:pPr>
      <w:r>
        <w:rPr>
          <w:rFonts w:ascii="Arial" w:cs="Arial" w:eastAsia="Arial" w:hAnsi="Arial"/>
          <w:b/>
          <w:bCs/>
          <w:color w:val="1E293B"/>
          <w:sz w:val="22"/>
          <w:szCs w:val="22"/>
        </w:rPr>
        <w:t xml:space="preserve">Top-P (Nucleus Sampling)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Take tokens from highest to lowest probability.</w:t>
            </w:r>
          </w:p>
          <w:p>
            <w:pPr>
              <w:spacing w:after="20" w:before="20"/>
            </w:pPr>
            <w:r>
              <w:rPr>
                <w:rFonts w:ascii="Courier New" w:cs="Courier New" w:eastAsia="Courier New" w:hAnsi="Courier New"/>
                <w:color w:val="E2E8F0"/>
                <w:sz w:val="18"/>
                <w:szCs w:val="18"/>
              </w:rPr>
              <w:t xml:space="preserve">Stop when cumulative sum reaches P.</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Top-P = 0.9:</w:t>
            </w:r>
          </w:p>
          <w:p>
            <w:pPr>
              <w:spacing w:after="20" w:before="20"/>
            </w:pPr>
            <w:r>
              <w:rPr>
                <w:rFonts w:ascii="Courier New" w:cs="Courier New" w:eastAsia="Courier New" w:hAnsi="Courier New"/>
                <w:color w:val="E2E8F0"/>
                <w:sz w:val="18"/>
                <w:szCs w:val="18"/>
              </w:rPr>
              <w:t xml:space="preserve">Paris:      0.82  ← add  (total: 0.82)</w:t>
            </w:r>
          </w:p>
          <w:p>
            <w:pPr>
              <w:spacing w:after="20" w:before="20"/>
            </w:pPr>
            <w:r>
              <w:rPr>
                <w:rFonts w:ascii="Courier New" w:cs="Courier New" w:eastAsia="Courier New" w:hAnsi="Courier New"/>
                <w:color w:val="E2E8F0"/>
                <w:sz w:val="18"/>
                <w:szCs w:val="18"/>
              </w:rPr>
              <w:t xml:space="preserve">Lyon:       0.04  ← add  (total: 0.86)</w:t>
            </w:r>
          </w:p>
          <w:p>
            <w:pPr>
              <w:spacing w:after="20" w:before="20"/>
            </w:pPr>
            <w:r>
              <w:rPr>
                <w:rFonts w:ascii="Courier New" w:cs="Courier New" w:eastAsia="Courier New" w:hAnsi="Courier New"/>
                <w:color w:val="E2E8F0"/>
                <w:sz w:val="18"/>
                <w:szCs w:val="18"/>
              </w:rPr>
              <w:t xml:space="preserve">city:       0.03  ← add  (total: 0.89)</w:t>
            </w:r>
          </w:p>
          <w:p>
            <w:pPr>
              <w:spacing w:after="20" w:before="20"/>
            </w:pPr>
            <w:r>
              <w:rPr>
                <w:rFonts w:ascii="Courier New" w:cs="Courier New" w:eastAsia="Courier New" w:hAnsi="Courier New"/>
                <w:color w:val="E2E8F0"/>
                <w:sz w:val="18"/>
                <w:szCs w:val="18"/>
              </w:rPr>
              <w:t xml:space="preserve">beautiful:  0.02  ← add  (total: 0.91)  ← crossed 0.9, stop</w:t>
            </w:r>
          </w:p>
          <w:p>
            <w:pPr>
              <w:spacing w:after="20" w:before="20"/>
            </w:pPr>
            <w:r>
              <w:rPr>
                <w:rFonts w:ascii="Courier New" w:cs="Courier New" w:eastAsia="Courier New" w:hAnsi="Courier New"/>
                <w:color w:val="E2E8F0"/>
                <w:sz w:val="18"/>
                <w:szCs w:val="18"/>
              </w:rPr>
              <w:t xml:space="preserve">remaining 49,996 tokens → ignored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Adapts to model confidence — sometimes 2 tokens, sometimes 20.</w:t>
            </w:r>
          </w:p>
        </w:tc>
      </w:tr>
    </w:tbl>
    <w:p>
      <w:pPr>
        <w:spacing w:after="80" w:before="80"/>
      </w:pPr>
      <w:r>
        <w:t xml:space="preserve"/>
      </w:r>
    </w:p>
    <w:p>
      <w:pPr>
        <w:spacing w:after="80" w:before="180"/>
      </w:pPr>
      <w:r>
        <w:rPr>
          <w:rFonts w:ascii="Arial" w:cs="Arial" w:eastAsia="Arial" w:hAnsi="Arial"/>
          <w:b/>
          <w:bCs/>
          <w:color w:val="1E293B"/>
          <w:sz w:val="22"/>
          <w:szCs w:val="22"/>
        </w:rPr>
        <w:t xml:space="preserve">Top-K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Always take exactly the top K tokens regardless of probabilities.</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Top-K = 3:</w:t>
            </w:r>
          </w:p>
          <w:p>
            <w:pPr>
              <w:spacing w:after="20" w:before="20"/>
            </w:pPr>
            <w:r>
              <w:rPr>
                <w:rFonts w:ascii="Courier New" w:cs="Courier New" w:eastAsia="Courier New" w:hAnsi="Courier New"/>
                <w:color w:val="E2E8F0"/>
                <w:sz w:val="18"/>
                <w:szCs w:val="18"/>
              </w:rPr>
              <w:t xml:space="preserve">Paris:      0.82  ← included</w:t>
            </w:r>
          </w:p>
          <w:p>
            <w:pPr>
              <w:spacing w:after="20" w:before="20"/>
            </w:pPr>
            <w:r>
              <w:rPr>
                <w:rFonts w:ascii="Courier New" w:cs="Courier New" w:eastAsia="Courier New" w:hAnsi="Courier New"/>
                <w:color w:val="E2E8F0"/>
                <w:sz w:val="18"/>
                <w:szCs w:val="18"/>
              </w:rPr>
              <w:t xml:space="preserve">Lyon:       0.04  ← included</w:t>
            </w:r>
          </w:p>
          <w:p>
            <w:pPr>
              <w:spacing w:after="20" w:before="20"/>
            </w:pPr>
            <w:r>
              <w:rPr>
                <w:rFonts w:ascii="Courier New" w:cs="Courier New" w:eastAsia="Courier New" w:hAnsi="Courier New"/>
                <w:color w:val="E2E8F0"/>
                <w:sz w:val="18"/>
                <w:szCs w:val="18"/>
              </w:rPr>
              <w:t xml:space="preserve">city:       0.03  ← included</w:t>
            </w:r>
          </w:p>
          <w:p>
            <w:pPr>
              <w:spacing w:after="20" w:before="20"/>
            </w:pPr>
            <w:r>
              <w:rPr>
                <w:rFonts w:ascii="Courier New" w:cs="Courier New" w:eastAsia="Courier New" w:hAnsi="Courier New"/>
                <w:color w:val="E2E8F0"/>
                <w:sz w:val="18"/>
                <w:szCs w:val="18"/>
              </w:rPr>
              <w:t xml:space="preserve">beautiful:  0.02  ← EXCLUDED</w:t>
            </w:r>
          </w:p>
          <w:p>
            <w:pPr>
              <w:spacing w:after="20" w:before="20"/>
            </w:pPr>
            <w:r>
              <w:rPr>
                <w:rFonts w:ascii="Courier New" w:cs="Courier New" w:eastAsia="Courier New" w:hAnsi="Courier New"/>
                <w:color w:val="E2E8F0"/>
                <w:sz w:val="18"/>
                <w:szCs w:val="18"/>
              </w:rPr>
              <w:t xml:space="preserve"/>
            </w:r>
          </w:p>
          <w:p>
            <w:pPr>
              <w:spacing w:after="20" w:before="20"/>
            </w:pPr>
            <w:r>
              <w:rPr>
                <w:rFonts w:ascii="Courier New" w:cs="Courier New" w:eastAsia="Courier New" w:hAnsi="Courier New"/>
                <w:color w:val="E2E8F0"/>
                <w:sz w:val="18"/>
                <w:szCs w:val="18"/>
              </w:rPr>
              <w:t xml:space="preserve">Fixed number — does not adapt to confidence.</w:t>
            </w:r>
          </w:p>
          <w:p>
            <w:pPr>
              <w:spacing w:after="20" w:before="20"/>
            </w:pPr>
            <w:r>
              <w:rPr>
                <w:rFonts w:ascii="Courier New" w:cs="Courier New" w:eastAsia="Courier New" w:hAnsi="Courier New"/>
                <w:color w:val="E2E8F0"/>
                <w:sz w:val="18"/>
                <w:szCs w:val="18"/>
              </w:rPr>
              <w:t xml:space="preserve">Top-P is smarter because it adapts. Top-K is simpler.</w:t>
            </w:r>
          </w:p>
        </w:tc>
      </w:tr>
    </w:tbl>
    <w:p>
      <w:pPr>
        <w:spacing w:after="160" w:before="160"/>
      </w:pPr>
      <w:r>
        <w:t xml:space="preserve"/>
      </w:r>
    </w:p>
    <w:p>
      <w:pPr>
        <w:pBdr>
          <w:bottom w:val="single" w:color="6C63FF" w:sz="6"/>
        </w:pBdr>
        <w:spacing w:after="100" w:before="100"/>
      </w:pPr>
    </w:p>
    <w:p>
      <w:pPr>
        <w:spacing w:after="80" w:before="80"/>
      </w:pPr>
      <w:r>
        <w:t xml:space="preserve"/>
      </w:r>
    </w:p>
    <w:p>
      <w:pPr>
        <w:spacing w:after="60" w:before="0"/>
        <w:jc w:val="center"/>
      </w:pPr>
      <w:r>
        <w:rPr>
          <w:rFonts w:ascii="Arial" w:cs="Arial" w:eastAsia="Arial" w:hAnsi="Arial"/>
          <w:b/>
          <w:bCs/>
          <w:color w:val="6C63FF"/>
          <w:sz w:val="26"/>
          <w:szCs w:val="26"/>
        </w:rPr>
        <w:t xml:space="preserve">The Complete Forward Pass — Start to Finish</w:t>
      </w:r>
    </w:p>
    <w:p>
      <w:pPr>
        <w:spacing w:after="60" w:before="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60"/>
              <w:left w:type="dxa" w:w="240"/>
              <w:bottom w:type="dxa" w:w="160"/>
              <w:right w:type="dxa" w:w="240"/>
            </w:tcMar>
          </w:tcPr>
          <w:p>
            <w:pPr>
              <w:spacing w:after="20" w:before="20"/>
            </w:pPr>
            <w:r>
              <w:rPr>
                <w:rFonts w:ascii="Courier New" w:cs="Courier New" w:eastAsia="Courier New" w:hAnsi="Courier New"/>
                <w:color w:val="E2E8F0"/>
                <w:sz w:val="18"/>
                <w:szCs w:val="18"/>
              </w:rPr>
              <w:t xml:space="preserve">"The capital of France is"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[Tokenizer]  →  [464, 1829, 286, 3476, 318]</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[Embedding Table]  →  5 vectors, 768 numbers each</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[Positional Encoding]  →  position baked into each embedding</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 LAYER 1 (of 96) ━━━</w:t>
            </w:r>
          </w:p>
          <w:p>
            <w:pPr>
              <w:spacing w:after="20" w:before="20"/>
            </w:pPr>
            <w:r>
              <w:rPr>
                <w:rFonts w:ascii="Courier New" w:cs="Courier New" w:eastAsia="Courier New" w:hAnsi="Courier New"/>
                <w:color w:val="E2E8F0"/>
                <w:sz w:val="18"/>
                <w:szCs w:val="18"/>
              </w:rPr>
              <w:t xml:space="preserve">[Multi-Head Attention]  →  tokens learn about each other</w:t>
            </w:r>
          </w:p>
          <w:p>
            <w:pPr>
              <w:spacing w:after="20" w:before="20"/>
            </w:pPr>
            <w:r>
              <w:rPr>
                <w:rFonts w:ascii="Courier New" w:cs="Courier New" w:eastAsia="Courier New" w:hAnsi="Courier New"/>
                <w:color w:val="E2E8F0"/>
                <w:sz w:val="18"/>
                <w:szCs w:val="18"/>
              </w:rPr>
              <w:t xml:space="preserve">  Each embedding × WQ,WK,WV → Q,K,V (64 dims each)</w:t>
            </w:r>
          </w:p>
          <w:p>
            <w:pPr>
              <w:spacing w:after="20" w:before="20"/>
            </w:pPr>
            <w:r>
              <w:rPr>
                <w:rFonts w:ascii="Courier New" w:cs="Courier New" w:eastAsia="Courier New" w:hAnsi="Courier New"/>
                <w:color w:val="E2E8F0"/>
                <w:sz w:val="18"/>
                <w:szCs w:val="18"/>
              </w:rPr>
              <w:t xml:space="preserve">  Each Q · all Ks → scores → ÷√64 → softmax → probs</w:t>
            </w:r>
          </w:p>
          <w:p>
            <w:pPr>
              <w:spacing w:after="20" w:before="20"/>
            </w:pPr>
            <w:r>
              <w:rPr>
                <w:rFonts w:ascii="Courier New" w:cs="Courier New" w:eastAsia="Courier New" w:hAnsi="Courier New"/>
                <w:color w:val="E2E8F0"/>
                <w:sz w:val="18"/>
                <w:szCs w:val="18"/>
              </w:rPr>
              <w:t xml:space="preserve">  Probs × V vectors → weighted sum → 64 number output per head</w:t>
            </w:r>
          </w:p>
          <w:p>
            <w:pPr>
              <w:spacing w:after="20" w:before="20"/>
            </w:pPr>
            <w:r>
              <w:rPr>
                <w:rFonts w:ascii="Courier New" w:cs="Courier New" w:eastAsia="Courier New" w:hAnsi="Courier New"/>
                <w:color w:val="E2E8F0"/>
                <w:sz w:val="18"/>
                <w:szCs w:val="18"/>
              </w:rPr>
              <w:t xml:space="preserve">  12 heads concatenated → 768 numbers → × WO → 768</w:t>
            </w:r>
          </w:p>
          <w:p>
            <w:pPr>
              <w:spacing w:after="20" w:before="20"/>
            </w:pPr>
            <w:r>
              <w:rPr>
                <w:rFonts w:ascii="Courier New" w:cs="Courier New" w:eastAsia="Courier New" w:hAnsi="Courier New"/>
                <w:color w:val="E2E8F0"/>
                <w:sz w:val="18"/>
                <w:szCs w:val="18"/>
              </w:rPr>
              <w:t xml:space="preserve">[Residual + Layer Norm]</w:t>
            </w:r>
          </w:p>
          <w:p>
            <w:pPr>
              <w:spacing w:after="20" w:before="20"/>
            </w:pPr>
            <w:r>
              <w:rPr>
                <w:rFonts w:ascii="Courier New" w:cs="Courier New" w:eastAsia="Courier New" w:hAnsi="Courier New"/>
                <w:color w:val="E2E8F0"/>
                <w:sz w:val="18"/>
                <w:szCs w:val="18"/>
              </w:rPr>
              <w:t xml:space="preserve">[Feed Forward]  →  each token processed alone</w:t>
            </w:r>
          </w:p>
          <w:p>
            <w:pPr>
              <w:spacing w:after="20" w:before="20"/>
            </w:pPr>
            <w:r>
              <w:rPr>
                <w:rFonts w:ascii="Courier New" w:cs="Courier New" w:eastAsia="Courier New" w:hAnsi="Courier New"/>
                <w:color w:val="E2E8F0"/>
                <w:sz w:val="18"/>
                <w:szCs w:val="18"/>
              </w:rPr>
              <w:t xml:space="preserve">  × W1 → 3072  →  activation  →  × W2 → 768</w:t>
            </w:r>
          </w:p>
          <w:p>
            <w:pPr>
              <w:spacing w:after="20" w:before="20"/>
            </w:pPr>
            <w:r>
              <w:rPr>
                <w:rFonts w:ascii="Courier New" w:cs="Courier New" w:eastAsia="Courier New" w:hAnsi="Courier New"/>
                <w:color w:val="E2E8F0"/>
                <w:sz w:val="18"/>
                <w:szCs w:val="18"/>
              </w:rPr>
              <w:t xml:space="preserve">[Residual + Layer Norm]</w:t>
            </w:r>
          </w:p>
          <w:p>
            <w:pPr>
              <w:spacing w:after="20" w:before="20"/>
            </w:pPr>
            <w:r>
              <w:rPr>
                <w:rFonts w:ascii="Courier New" w:cs="Courier New" w:eastAsia="Courier New" w:hAnsi="Courier New"/>
                <w:color w:val="E2E8F0"/>
                <w:sz w:val="18"/>
                <w:szCs w:val="18"/>
              </w:rPr>
              <w:t xml:space="preserve">━━━ LAYER 2 ... LAYER 96 (same structure, different weights) ━━━</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[Last token "is" final vector (768 numbers)]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[Linear Layer]  →  50,000 raw scores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[Softmax]  →  50,000 probabilities</w:t>
            </w:r>
          </w:p>
          <w:p>
            <w:pPr>
              <w:spacing w:after="20" w:before="20"/>
            </w:pPr>
            <w:r>
              <w:rPr>
                <w:rFonts w:ascii="Courier New" w:cs="Courier New" w:eastAsia="Courier New" w:hAnsi="Courier New"/>
                <w:color w:val="E2E8F0"/>
                <w:sz w:val="18"/>
                <w:szCs w:val="18"/>
              </w:rPr>
              <w:t xml:space="preserve">        ↓</w:t>
            </w:r>
          </w:p>
          <w:p>
            <w:pPr>
              <w:spacing w:after="20" w:before="20"/>
            </w:pPr>
            <w:r>
              <w:rPr>
                <w:rFonts w:ascii="Courier New" w:cs="Courier New" w:eastAsia="Courier New" w:hAnsi="Courier New"/>
                <w:color w:val="E2E8F0"/>
                <w:sz w:val="18"/>
                <w:szCs w:val="18"/>
              </w:rPr>
              <w:t xml:space="preserve">"Paris"  ✓</w:t>
            </w:r>
          </w:p>
        </w:tc>
      </w:tr>
    </w:tbl>
    <w:p>
      <w:pPr>
        <w:spacing w:after="80" w:before="80"/>
      </w:pPr>
      <w:r>
        <w:t xml:space="preserve"/>
      </w:r>
    </w:p>
    <w:p>
      <w:pPr>
        <w:spacing w:after="40" w:before="60"/>
        <w:jc w:val="center"/>
      </w:pPr>
      <w:r>
        <w:rPr>
          <w:rFonts w:ascii="Arial" w:cs="Arial" w:eastAsia="Arial" w:hAnsi="Arial"/>
          <w:color w:val="64748B"/>
          <w:sz w:val="17"/>
          <w:szCs w:val="17"/>
        </w:rPr>
        <w:t xml:space="preserve">Phase 1  ·  The Complete Forward Pass  ·  Kavya’s Study Notes  ·  June 2026</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E293B"/>
      <w:sz w:val="36"/>
      <w:szCs w:val="36"/>
    </w:rPr>
  </w:style>
  <w:style w:type="paragraph" w:styleId="Heading2">
    <w:name w:val="Heading 2"/>
    <w:basedOn w:val="Normal"/>
    <w:next w:val="Normal"/>
    <w:qFormat/>
    <w:pPr>
      <w:spacing w:after="100" w:before="260"/>
      <w:outlineLvl w:val="1"/>
    </w:pPr>
    <w:rPr>
      <w:rFonts w:ascii="Arial" w:cs="Arial" w:eastAsia="Arial" w:hAnsi="Arial"/>
      <w:b/>
      <w:bCs/>
      <w:color w:val="6C63F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2026-06-26T19:19:29.809Z</dcterms:created>
  <dcterms:modified xsi:type="dcterms:W3CDTF">2026-06-26T19:19:29.819Z</dcterms:modified>
</cp:coreProperties>
</file>

<file path=docProps/custom.xml><?xml version="1.0" encoding="utf-8"?>
<Properties xmlns="http://schemas.openxmlformats.org/officeDocument/2006/custom-properties" xmlns:vt="http://schemas.openxmlformats.org/officeDocument/2006/docPropsVTypes"/>
</file>