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Hlk106995615"/>
      <w:bookmarkEnd w:id="0"/>
    </w:p>
    <w:p>
      <w:pPr>
        <w:jc w:val="center"/>
        <w:rPr>
          <w:sz w:val="16"/>
        </w:rPr>
      </w:pPr>
    </w:p>
    <w:p>
      <w:pPr>
        <w:jc w:val="both"/>
        <w:rPr>
          <w:rFonts w:hint="default"/>
          <w:b/>
          <w:sz w:val="40"/>
          <w:szCs w:val="40"/>
          <w:lang w:val="en-US"/>
        </w:rPr>
      </w:pPr>
      <w:r>
        <w:rPr>
          <w:rFonts w:hint="default"/>
          <w:b/>
          <w:sz w:val="40"/>
          <w:szCs w:val="40"/>
          <w:lang w:val="en-US"/>
        </w:rPr>
        <w:t>AWS Landing Zone deployment using terraform</w:t>
      </w:r>
    </w:p>
    <w:p>
      <w:pPr>
        <w:ind w:left="0"/>
        <w:jc w:val="both"/>
        <w:rPr>
          <w:sz w:val="40"/>
          <w:szCs w:val="40"/>
          <w:lang w:val="en-IN"/>
        </w:rPr>
      </w:pPr>
    </w:p>
    <w:p>
      <w:pPr>
        <w:rPr>
          <w:rFonts w:ascii="Calibri" w:hAnsi="Calibri" w:cs="Calibri"/>
          <w:lang w:val="en-IN"/>
        </w:rPr>
      </w:pPr>
    </w:p>
    <w:tbl>
      <w:tblPr>
        <w:tblStyle w:val="12"/>
        <w:tblW w:w="501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8"/>
        <w:gridCol w:w="6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1351" w:type="pct"/>
            <w:shd w:val="clear" w:color="auto" w:fill="002060"/>
            <w:vAlign w:val="center"/>
          </w:tcPr>
          <w:p>
            <w:pPr>
              <w:rPr>
                <w:b/>
              </w:rPr>
            </w:pPr>
            <w:bookmarkStart w:id="1" w:name="_Toc514160103"/>
            <w:bookmarkStart w:id="2" w:name="_Toc534308041"/>
            <w:bookmarkStart w:id="3" w:name="_Toc536193590"/>
            <w:bookmarkStart w:id="4" w:name="_Toc525911614"/>
            <w:bookmarkStart w:id="5" w:name="_Toc516562798"/>
            <w:bookmarkStart w:id="6" w:name="_Toc510781835"/>
            <w:bookmarkStart w:id="7" w:name="_Toc531605045"/>
            <w:bookmarkStart w:id="8" w:name="_Toc514159979"/>
            <w:bookmarkStart w:id="9" w:name="_Toc515360265"/>
            <w:bookmarkStart w:id="10" w:name="_Toc529805593"/>
            <w:bookmarkStart w:id="11" w:name="_Toc525841967"/>
            <w:bookmarkStart w:id="12" w:name="_Toc526252719"/>
            <w:bookmarkStart w:id="13" w:name="_Toc531858646"/>
            <w:bookmarkStart w:id="14" w:name="_Toc535842625"/>
            <w:bookmarkStart w:id="15" w:name="_Toc525769002"/>
            <w:bookmarkStart w:id="16" w:name="_Toc515032935"/>
            <w:bookmarkStart w:id="17" w:name="_Toc534308149"/>
            <w:bookmarkStart w:id="18" w:name="_Toc511837783"/>
            <w:bookmarkStart w:id="19" w:name="_Toc515032422"/>
            <w:bookmarkStart w:id="20" w:name="_Toc531801178"/>
            <w:bookmarkStart w:id="21" w:name="_Toc525236574"/>
            <w:bookmarkStart w:id="22" w:name="_Toc528771042"/>
            <w:r>
              <w:rPr>
                <w:rFonts w:eastAsia="Helvetica Neue"/>
                <w:b/>
              </w:rPr>
              <w:t>Work Effort Name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tc>
        <w:tc>
          <w:tcPr>
            <w:tcW w:w="3648" w:type="pct"/>
            <w:tcMar>
              <w:left w:w="115" w:type="dxa"/>
              <w:right w:w="115" w:type="dxa"/>
            </w:tcMar>
            <w:vAlign w:val="center"/>
          </w:tcPr>
          <w:p>
            <w:pPr>
              <w:jc w:val="right"/>
              <w:rPr>
                <w:sz w:val="24"/>
                <w:szCs w:val="32"/>
                <w:lang w:val="zh-CN"/>
              </w:rPr>
            </w:pPr>
            <w:bookmarkStart w:id="23" w:name="_j8cnoimh2fuk" w:colFirst="0" w:colLast="0"/>
            <w:bookmarkEnd w:id="23"/>
          </w:p>
          <w:p>
            <w:pPr>
              <w:wordWrap w:val="0"/>
              <w:jc w:val="right"/>
              <w:rPr>
                <w:rFonts w:hint="default"/>
                <w:sz w:val="24"/>
                <w:szCs w:val="32"/>
                <w:lang w:val="en-US"/>
              </w:rPr>
            </w:pPr>
            <w:r>
              <w:rPr>
                <w:rFonts w:hint="default"/>
                <w:sz w:val="24"/>
                <w:szCs w:val="32"/>
                <w:lang w:val="en-US"/>
              </w:rPr>
              <w:t>AWS landing zone deployment using terraform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351" w:type="pct"/>
            <w:shd w:val="clear" w:color="auto" w:fill="002060"/>
            <w:vAlign w:val="center"/>
          </w:tcPr>
          <w:p>
            <w:pPr>
              <w:rPr>
                <w:rFonts w:eastAsia="Helvetica Neue"/>
                <w:b/>
              </w:rPr>
            </w:pPr>
            <w:bookmarkStart w:id="24" w:name="_Toc514160104"/>
            <w:bookmarkStart w:id="25" w:name="_Toc514159980"/>
            <w:bookmarkStart w:id="26" w:name="_Toc510781836"/>
            <w:bookmarkStart w:id="27" w:name="_Toc534308150"/>
            <w:bookmarkStart w:id="28" w:name="_Toc525841968"/>
            <w:bookmarkStart w:id="29" w:name="_Toc511837784"/>
            <w:bookmarkStart w:id="30" w:name="_Toc531858647"/>
            <w:bookmarkStart w:id="31" w:name="_Toc535842626"/>
            <w:bookmarkStart w:id="32" w:name="_Toc515032936"/>
            <w:bookmarkStart w:id="33" w:name="_Toc526252720"/>
            <w:bookmarkStart w:id="34" w:name="_Toc531605046"/>
            <w:bookmarkStart w:id="35" w:name="_Toc536193591"/>
            <w:bookmarkStart w:id="36" w:name="_Toc516562799"/>
            <w:bookmarkStart w:id="37" w:name="_Toc531801179"/>
            <w:bookmarkStart w:id="38" w:name="_Toc515360266"/>
            <w:bookmarkStart w:id="39" w:name="_Toc525911615"/>
            <w:bookmarkStart w:id="40" w:name="_Toc515032423"/>
            <w:bookmarkStart w:id="41" w:name="_Toc525769003"/>
            <w:bookmarkStart w:id="42" w:name="_Toc534308042"/>
            <w:bookmarkStart w:id="43" w:name="_Toc528771043"/>
            <w:bookmarkStart w:id="44" w:name="_Toc525236575"/>
            <w:bookmarkStart w:id="45" w:name="_Toc529805594"/>
            <w:r>
              <w:rPr>
                <w:rFonts w:eastAsia="Helvetica Neue"/>
                <w:b/>
              </w:rPr>
              <w:t>Prepared By</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tc>
        <w:tc>
          <w:tcPr>
            <w:tcW w:w="3648" w:type="pct"/>
            <w:vAlign w:val="center"/>
          </w:tcPr>
          <w:p>
            <w:pPr>
              <w:wordWrap w:val="0"/>
              <w:jc w:val="right"/>
              <w:rPr>
                <w:rFonts w:hint="default" w:ascii="Cambria" w:hAnsi="Cambria" w:eastAsia="Cambria" w:cs="Cambria"/>
                <w:color w:val="000000"/>
                <w:lang w:val="en-US"/>
              </w:rPr>
            </w:pPr>
            <w:r>
              <w:rPr>
                <w:rFonts w:hint="default" w:ascii="Cambria" w:hAnsi="Cambria" w:eastAsia="Cambria" w:cs="Cambria"/>
                <w:color w:val="000000"/>
                <w:lang w:val="en-US"/>
              </w:rPr>
              <w:t>KAVYA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1351" w:type="pct"/>
            <w:shd w:val="clear" w:color="auto" w:fill="002060"/>
            <w:vAlign w:val="center"/>
          </w:tcPr>
          <w:p>
            <w:pPr>
              <w:rPr>
                <w:rFonts w:eastAsia="Helvetica Neue"/>
                <w:b/>
              </w:rPr>
            </w:pPr>
            <w:bookmarkStart w:id="46" w:name="_Toc515032424"/>
            <w:bookmarkStart w:id="47" w:name="_Toc531858648"/>
            <w:bookmarkStart w:id="48" w:name="_Toc531801180"/>
            <w:bookmarkStart w:id="49" w:name="_Toc515360267"/>
            <w:bookmarkStart w:id="50" w:name="_Toc536193592"/>
            <w:bookmarkStart w:id="51" w:name="_Toc531605047"/>
            <w:bookmarkStart w:id="52" w:name="_Toc525841969"/>
            <w:bookmarkStart w:id="53" w:name="_Toc511837785"/>
            <w:bookmarkStart w:id="54" w:name="_Toc526252721"/>
            <w:bookmarkStart w:id="55" w:name="_Toc525236576"/>
            <w:bookmarkStart w:id="56" w:name="_Toc528771044"/>
            <w:bookmarkStart w:id="57" w:name="_Toc516562800"/>
            <w:bookmarkStart w:id="58" w:name="_Toc510781837"/>
            <w:bookmarkStart w:id="59" w:name="_Toc534308151"/>
            <w:bookmarkStart w:id="60" w:name="_Toc534308043"/>
            <w:bookmarkStart w:id="61" w:name="_Toc525911616"/>
            <w:bookmarkStart w:id="62" w:name="_Toc525769004"/>
            <w:bookmarkStart w:id="63" w:name="_Toc529805595"/>
            <w:bookmarkStart w:id="64" w:name="_Toc514159981"/>
            <w:bookmarkStart w:id="65" w:name="_Toc535842627"/>
            <w:bookmarkStart w:id="66" w:name="_Toc515032937"/>
            <w:bookmarkStart w:id="67" w:name="_Toc514160105"/>
            <w:r>
              <w:rPr>
                <w:rFonts w:eastAsia="Helvetica Neue"/>
                <w:b/>
              </w:rPr>
              <w:t>Document Issued Date</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tc>
        <w:tc>
          <w:tcPr>
            <w:tcW w:w="3648" w:type="pct"/>
            <w:vAlign w:val="center"/>
          </w:tcPr>
          <w:p>
            <w:pPr>
              <w:jc w:val="right"/>
              <w:rPr>
                <w:rFonts w:hint="default" w:ascii="Cambria" w:hAnsi="Cambria" w:eastAsia="Cambria" w:cs="Cambria"/>
                <w:color w:val="000000"/>
                <w:lang w:val="en-US"/>
              </w:rPr>
            </w:pPr>
            <w:r>
              <w:rPr>
                <w:rFonts w:hint="default" w:ascii="Cambria" w:hAnsi="Cambria" w:eastAsia="Cambria" w:cs="Cambria"/>
                <w:color w:val="000000"/>
                <w:lang w:val="en-US"/>
              </w:rPr>
              <w:t>05-</w:t>
            </w:r>
            <w:r>
              <w:rPr>
                <w:rFonts w:ascii="Cambria" w:hAnsi="Cambria" w:eastAsia="Cambria" w:cs="Cambria"/>
                <w:color w:val="000000"/>
              </w:rPr>
              <w:t>0</w:t>
            </w:r>
            <w:r>
              <w:rPr>
                <w:rFonts w:hint="default" w:ascii="Cambria" w:hAnsi="Cambria" w:eastAsia="Cambria" w:cs="Cambria"/>
                <w:color w:val="000000"/>
                <w:lang w:val="en-US"/>
              </w:rPr>
              <w:t>3</w:t>
            </w:r>
            <w:r>
              <w:rPr>
                <w:rFonts w:ascii="Cambria" w:hAnsi="Cambria" w:eastAsia="Cambria" w:cs="Cambria"/>
                <w:color w:val="000000"/>
              </w:rPr>
              <w:t>-202</w:t>
            </w:r>
            <w:r>
              <w:rPr>
                <w:rFonts w:hint="default" w:ascii="Cambria" w:hAnsi="Cambria" w:eastAsia="Cambria" w:cs="Cambria"/>
                <w:color w:val="00000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351" w:type="pct"/>
            <w:shd w:val="clear" w:color="auto" w:fill="002060"/>
            <w:vAlign w:val="center"/>
          </w:tcPr>
          <w:p>
            <w:pPr>
              <w:rPr>
                <w:rFonts w:eastAsia="Helvetica Neue"/>
                <w:b/>
              </w:rPr>
            </w:pPr>
            <w:bookmarkStart w:id="68" w:name="_Toc514160106"/>
            <w:bookmarkStart w:id="69" w:name="_Toc525236577"/>
            <w:bookmarkStart w:id="70" w:name="_Toc536193593"/>
            <w:bookmarkStart w:id="71" w:name="_Toc531858649"/>
            <w:bookmarkStart w:id="72" w:name="_Toc515360268"/>
            <w:bookmarkStart w:id="73" w:name="_Toc528771045"/>
            <w:bookmarkStart w:id="74" w:name="_Toc529805596"/>
            <w:bookmarkStart w:id="75" w:name="_Toc525769005"/>
            <w:bookmarkStart w:id="76" w:name="_Toc525911617"/>
            <w:bookmarkStart w:id="77" w:name="_Toc534308044"/>
            <w:bookmarkStart w:id="78" w:name="_Toc514159982"/>
            <w:bookmarkStart w:id="79" w:name="_Toc516562801"/>
            <w:bookmarkStart w:id="80" w:name="_Toc525841970"/>
            <w:bookmarkStart w:id="81" w:name="_Toc511837786"/>
            <w:bookmarkStart w:id="82" w:name="_Toc510781838"/>
            <w:bookmarkStart w:id="83" w:name="_Toc531605048"/>
            <w:bookmarkStart w:id="84" w:name="_Toc531801181"/>
            <w:bookmarkStart w:id="85" w:name="_Toc515032425"/>
            <w:bookmarkStart w:id="86" w:name="_Toc534308152"/>
            <w:bookmarkStart w:id="87" w:name="_Toc535842628"/>
            <w:bookmarkStart w:id="88" w:name="_Toc515032938"/>
            <w:bookmarkStart w:id="89" w:name="_Toc526252722"/>
            <w:r>
              <w:rPr>
                <w:rFonts w:eastAsia="Helvetica Neue"/>
                <w:b/>
              </w:rPr>
              <w:t>Document Version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tc>
        <w:tc>
          <w:tcPr>
            <w:tcW w:w="3648" w:type="pct"/>
            <w:vAlign w:val="center"/>
          </w:tcPr>
          <w:p>
            <w:pPr>
              <w:jc w:val="right"/>
              <w:rPr>
                <w:rFonts w:ascii="Cambria" w:hAnsi="Cambria" w:eastAsia="Cambria" w:cs="Cambria"/>
                <w:color w:val="000000"/>
              </w:rPr>
            </w:pPr>
            <w:r>
              <w:rPr>
                <w:rFonts w:ascii="Cambria" w:hAnsi="Cambria" w:eastAsia="Cambria" w:cs="Cambria"/>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351" w:type="pct"/>
            <w:shd w:val="clear" w:color="auto" w:fill="002060"/>
            <w:vAlign w:val="center"/>
          </w:tcPr>
          <w:p>
            <w:pPr>
              <w:rPr>
                <w:rFonts w:eastAsia="Helvetica Neue"/>
                <w:b/>
              </w:rPr>
            </w:pPr>
            <w:bookmarkStart w:id="90" w:name="_Toc534308154"/>
            <w:bookmarkStart w:id="91" w:name="_Toc536193595"/>
            <w:bookmarkStart w:id="92" w:name="_Toc535842630"/>
            <w:bookmarkStart w:id="93" w:name="_Toc534308046"/>
            <w:r>
              <w:rPr>
                <w:rFonts w:eastAsia="Helvetica Neue"/>
                <w:b/>
              </w:rPr>
              <w:t>Reviewed By</w:t>
            </w:r>
            <w:bookmarkEnd w:id="90"/>
            <w:bookmarkEnd w:id="91"/>
            <w:bookmarkEnd w:id="92"/>
            <w:bookmarkEnd w:id="93"/>
          </w:p>
        </w:tc>
        <w:tc>
          <w:tcPr>
            <w:tcW w:w="3648" w:type="pct"/>
            <w:vAlign w:val="center"/>
          </w:tcPr>
          <w:p>
            <w:pPr>
              <w:ind w:left="0"/>
              <w:jc w:val="right"/>
              <w:rPr>
                <w:rFonts w:ascii="Cambria" w:hAnsi="Cambria" w:eastAsia="Cambria" w:cs="Cambria"/>
                <w:color w:val="000000"/>
              </w:rPr>
            </w:pPr>
            <w:r>
              <w:rPr>
                <w:rFonts w:ascii="Cambria" w:hAnsi="Cambria" w:eastAsia="Cambria" w:cs="Cambria"/>
                <w:color w:val="000000"/>
              </w:rPr>
              <w:t>Mahavishnu Govindaraj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351" w:type="pct"/>
            <w:shd w:val="clear" w:color="auto" w:fill="002060"/>
            <w:vAlign w:val="center"/>
          </w:tcPr>
          <w:p>
            <w:pPr>
              <w:rPr>
                <w:rFonts w:eastAsia="Helvetica Neue"/>
                <w:b/>
              </w:rPr>
            </w:pPr>
            <w:r>
              <w:rPr>
                <w:rFonts w:eastAsia="Helvetica Neue"/>
                <w:b/>
              </w:rPr>
              <w:t>SA Certificate Number</w:t>
            </w:r>
          </w:p>
        </w:tc>
        <w:tc>
          <w:tcPr>
            <w:tcW w:w="3648" w:type="pct"/>
            <w:vAlign w:val="center"/>
          </w:tcPr>
          <w:p>
            <w:pPr>
              <w:ind w:left="0"/>
              <w:jc w:val="right"/>
              <w:rPr>
                <w:rFonts w:ascii="Cambria" w:hAnsi="Cambria" w:eastAsia="Cambria" w:cs="Cambria"/>
                <w:color w:val="000000"/>
              </w:rPr>
            </w:pPr>
          </w:p>
        </w:tc>
      </w:tr>
    </w:tbl>
    <w:p>
      <w:pPr>
        <w:ind w:left="0"/>
        <w:rPr>
          <w:rFonts w:ascii="Calibri" w:hAnsi="Calibri" w:cs="Calibri"/>
        </w:rPr>
      </w:pPr>
    </w:p>
    <w:p>
      <w:pPr>
        <w:ind w:left="0"/>
        <w:rPr>
          <w:rFonts w:ascii="Calibri" w:hAnsi="Calibri" w:cs="Calibri"/>
        </w:rPr>
      </w:pPr>
    </w:p>
    <w:p>
      <w:pPr>
        <w:ind w:left="0"/>
        <w:rPr>
          <w:rFonts w:ascii="Calibri" w:hAnsi="Calibri" w:cs="Calibri"/>
        </w:rPr>
      </w:pPr>
    </w:p>
    <w:p>
      <w:pPr>
        <w:ind w:left="0"/>
        <w:rPr>
          <w:rFonts w:ascii="Calibri" w:hAnsi="Calibri" w:cs="Calibri"/>
        </w:rPr>
      </w:pPr>
    </w:p>
    <w:p>
      <w:pPr>
        <w:ind w:left="0"/>
        <w:rPr>
          <w:rFonts w:ascii="Calibri" w:hAnsi="Calibri" w:cs="Calibri"/>
        </w:rPr>
      </w:pPr>
    </w:p>
    <w:p>
      <w:pPr>
        <w:ind w:left="0"/>
        <w:rPr>
          <w:rFonts w:ascii="Calibri" w:hAnsi="Calibri" w:cs="Calibri"/>
        </w:rPr>
      </w:pPr>
    </w:p>
    <w:p>
      <w:pPr>
        <w:ind w:left="0"/>
        <w:rPr>
          <w:rFonts w:ascii="Calibri" w:hAnsi="Calibri" w:cs="Calibri"/>
        </w:rPr>
      </w:pPr>
    </w:p>
    <w:p>
      <w:pPr>
        <w:ind w:left="0"/>
        <w:rPr>
          <w:rFonts w:ascii="Calibri" w:hAnsi="Calibri" w:cs="Calibri"/>
        </w:rPr>
      </w:pPr>
    </w:p>
    <w:p>
      <w:pPr>
        <w:ind w:left="0"/>
        <w:rPr>
          <w:rFonts w:ascii="Calibri" w:hAnsi="Calibri" w:cs="Calibri"/>
        </w:rPr>
      </w:pPr>
    </w:p>
    <w:p>
      <w:pPr>
        <w:ind w:left="0"/>
        <w:rPr>
          <w:rFonts w:ascii="Calibri" w:hAnsi="Calibri" w:cs="Calibri"/>
        </w:rPr>
      </w:pPr>
    </w:p>
    <w:p>
      <w:pPr>
        <w:ind w:left="0"/>
        <w:rPr>
          <w:rFonts w:ascii="Calibri" w:hAnsi="Calibri" w:cs="Calibri"/>
        </w:rPr>
      </w:pPr>
    </w:p>
    <w:p>
      <w:pPr>
        <w:ind w:left="0"/>
        <w:rPr>
          <w:rFonts w:ascii="Calibri" w:hAnsi="Calibri" w:cs="Calibri"/>
        </w:rPr>
      </w:pPr>
    </w:p>
    <w:p>
      <w:pPr>
        <w:ind w:left="0"/>
        <w:rPr>
          <w:rFonts w:ascii="Calibri" w:hAnsi="Calibri" w:cs="Calibri"/>
        </w:rPr>
      </w:pPr>
    </w:p>
    <w:p>
      <w:pPr>
        <w:ind w:left="0"/>
        <w:rPr>
          <w:rFonts w:ascii="Calibri" w:hAnsi="Calibri" w:cs="Calibri"/>
        </w:rPr>
      </w:pPr>
    </w:p>
    <w:tbl>
      <w:tblPr>
        <w:tblStyle w:val="12"/>
        <w:tblW w:w="5619" w:type="pct"/>
        <w:jc w:val="center"/>
        <w:tblBorders>
          <w:top w:val="single" w:color="auto" w:sz="4" w:space="0"/>
          <w:left w:val="single" w:color="auto" w:sz="4" w:space="0"/>
          <w:bottom w:val="single" w:color="auto" w:sz="4" w:space="0"/>
          <w:right w:val="single" w:color="auto" w:sz="4" w:space="0"/>
          <w:insideH w:val="single" w:color="auto" w:sz="4" w:space="0"/>
          <w:insideV w:val="single" w:color="FFFFFF" w:sz="8" w:space="0"/>
        </w:tblBorders>
        <w:tblLayout w:type="autofit"/>
        <w:tblCellMar>
          <w:top w:w="0" w:type="dxa"/>
          <w:left w:w="115" w:type="dxa"/>
          <w:bottom w:w="0" w:type="dxa"/>
          <w:right w:w="115" w:type="dxa"/>
        </w:tblCellMar>
      </w:tblPr>
      <w:tblGrid>
        <w:gridCol w:w="1798"/>
        <w:gridCol w:w="1932"/>
        <w:gridCol w:w="2296"/>
        <w:gridCol w:w="4214"/>
      </w:tblGrid>
      <w:tr>
        <w:tblPrEx>
          <w:tblBorders>
            <w:top w:val="single" w:color="auto" w:sz="4" w:space="0"/>
            <w:left w:val="single" w:color="auto" w:sz="4" w:space="0"/>
            <w:bottom w:val="single" w:color="auto" w:sz="4" w:space="0"/>
            <w:right w:val="single" w:color="auto" w:sz="4" w:space="0"/>
            <w:insideH w:val="single" w:color="auto" w:sz="4" w:space="0"/>
            <w:insideV w:val="single" w:color="FFFFFF" w:sz="8" w:space="0"/>
          </w:tblBorders>
          <w:tblCellMar>
            <w:top w:w="0" w:type="dxa"/>
            <w:left w:w="115" w:type="dxa"/>
            <w:bottom w:w="0" w:type="dxa"/>
            <w:right w:w="115" w:type="dxa"/>
          </w:tblCellMar>
        </w:tblPrEx>
        <w:trPr>
          <w:cantSplit/>
          <w:tblHeader/>
          <w:jc w:val="center"/>
        </w:trPr>
        <w:tc>
          <w:tcPr>
            <w:tcW w:w="878" w:type="pct"/>
            <w:tcBorders>
              <w:top w:val="single" w:color="000000" w:sz="4" w:space="0"/>
              <w:left w:val="single" w:color="000000" w:sz="4" w:space="0"/>
              <w:bottom w:val="single" w:color="000000" w:sz="4" w:space="0"/>
              <w:right w:val="single" w:color="000000" w:sz="4" w:space="0"/>
            </w:tcBorders>
            <w:shd w:val="clear" w:color="auto" w:fill="002060"/>
            <w:tcMar>
              <w:left w:w="43" w:type="dxa"/>
              <w:right w:w="43" w:type="dxa"/>
            </w:tcMar>
            <w:vAlign w:val="center"/>
          </w:tcPr>
          <w:p>
            <w:pPr>
              <w:jc w:val="center"/>
              <w:rPr>
                <w:b/>
                <w:color w:val="FFFFFF" w:themeColor="background1"/>
                <w14:textFill>
                  <w14:solidFill>
                    <w14:schemeClr w14:val="bg1"/>
                  </w14:solidFill>
                </w14:textFill>
              </w:rPr>
            </w:pPr>
            <w:r>
              <w:rPr>
                <w:rFonts w:ascii="Calibri" w:hAnsi="Calibri" w:cs="Calibri"/>
                <w:color w:val="FFFFFF" w:themeColor="background1"/>
                <w14:textFill>
                  <w14:solidFill>
                    <w14:schemeClr w14:val="bg1"/>
                  </w14:solidFill>
                </w14:textFill>
              </w:rPr>
              <w:br w:type="page"/>
            </w:r>
            <w:r>
              <w:rPr>
                <w:b/>
                <w:color w:val="FFFFFF" w:themeColor="background1"/>
                <w14:textFill>
                  <w14:solidFill>
                    <w14:schemeClr w14:val="bg1"/>
                  </w14:solidFill>
                </w14:textFill>
              </w:rPr>
              <w:t>Version No.</w:t>
            </w:r>
          </w:p>
        </w:tc>
        <w:tc>
          <w:tcPr>
            <w:tcW w:w="943" w:type="pct"/>
            <w:tcBorders>
              <w:top w:val="single" w:color="000000" w:sz="4" w:space="0"/>
              <w:left w:val="single" w:color="000000" w:sz="4" w:space="0"/>
              <w:bottom w:val="single" w:color="000000" w:sz="4" w:space="0"/>
              <w:right w:val="single" w:color="000000" w:sz="4" w:space="0"/>
            </w:tcBorders>
            <w:shd w:val="clear" w:color="auto" w:fill="002060"/>
            <w:tcMar>
              <w:left w:w="43" w:type="dxa"/>
              <w:right w:w="43" w:type="dxa"/>
            </w:tcMar>
            <w:vAlign w:val="center"/>
          </w:tcPr>
          <w:p>
            <w:pPr>
              <w:jc w:val="center"/>
              <w:rPr>
                <w:b/>
                <w:color w:val="FFFFFF" w:themeColor="background1"/>
                <w14:textFill>
                  <w14:solidFill>
                    <w14:schemeClr w14:val="bg1"/>
                  </w14:solidFill>
                </w14:textFill>
              </w:rPr>
            </w:pPr>
            <w:r>
              <w:rPr>
                <w:b/>
                <w:color w:val="FFFFFF" w:themeColor="background1"/>
                <w14:textFill>
                  <w14:solidFill>
                    <w14:schemeClr w14:val="bg1"/>
                  </w14:solidFill>
                </w14:textFill>
              </w:rPr>
              <w:t>Date</w:t>
            </w:r>
          </w:p>
        </w:tc>
        <w:tc>
          <w:tcPr>
            <w:tcW w:w="1121" w:type="pct"/>
            <w:tcBorders>
              <w:top w:val="single" w:color="000000" w:sz="4" w:space="0"/>
              <w:left w:val="single" w:color="000000" w:sz="4" w:space="0"/>
              <w:bottom w:val="single" w:color="000000" w:sz="4" w:space="0"/>
              <w:right w:val="single" w:color="000000" w:sz="4" w:space="0"/>
            </w:tcBorders>
            <w:shd w:val="clear" w:color="auto" w:fill="002060"/>
            <w:tcMar>
              <w:left w:w="43" w:type="dxa"/>
              <w:right w:w="43" w:type="dxa"/>
            </w:tcMar>
            <w:vAlign w:val="center"/>
          </w:tcPr>
          <w:p>
            <w:pPr>
              <w:jc w:val="center"/>
              <w:rPr>
                <w:b/>
                <w:color w:val="FFFFFF" w:themeColor="background1"/>
                <w14:textFill>
                  <w14:solidFill>
                    <w14:schemeClr w14:val="bg1"/>
                  </w14:solidFill>
                </w14:textFill>
              </w:rPr>
            </w:pPr>
            <w:r>
              <w:rPr>
                <w:b/>
                <w:color w:val="FFFFFF" w:themeColor="background1"/>
                <w14:textFill>
                  <w14:solidFill>
                    <w14:schemeClr w14:val="bg1"/>
                  </w14:solidFill>
                </w14:textFill>
              </w:rPr>
              <w:t>Revised by</w:t>
            </w:r>
          </w:p>
        </w:tc>
        <w:tc>
          <w:tcPr>
            <w:tcW w:w="2057" w:type="pct"/>
            <w:tcBorders>
              <w:top w:val="single" w:color="000000" w:sz="4" w:space="0"/>
              <w:left w:val="single" w:color="000000" w:sz="4" w:space="0"/>
              <w:bottom w:val="single" w:color="000000" w:sz="4" w:space="0"/>
              <w:right w:val="single" w:color="000000" w:sz="4" w:space="0"/>
            </w:tcBorders>
            <w:shd w:val="clear" w:color="auto" w:fill="002060"/>
            <w:tcMar>
              <w:left w:w="43" w:type="dxa"/>
              <w:right w:w="43" w:type="dxa"/>
            </w:tcMar>
            <w:vAlign w:val="center"/>
          </w:tcPr>
          <w:p>
            <w:pPr>
              <w:jc w:val="center"/>
              <w:rPr>
                <w:b/>
                <w:color w:val="FFFFFF" w:themeColor="background1"/>
                <w14:textFill>
                  <w14:solidFill>
                    <w14:schemeClr w14:val="bg1"/>
                  </w14:solidFill>
                </w14:textFill>
              </w:rPr>
            </w:pPr>
            <w:r>
              <w:rPr>
                <w:b/>
                <w:color w:val="FFFFFF" w:themeColor="background1"/>
                <w14:textFill>
                  <w14:solidFill>
                    <w14:schemeClr w14:val="bg1"/>
                  </w14:solidFill>
                </w14:textFill>
              </w:rPr>
              <w:t>Description of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FFFFFF" w:sz="8" w:space="0"/>
          </w:tblBorders>
          <w:tblCellMar>
            <w:top w:w="0" w:type="dxa"/>
            <w:left w:w="115" w:type="dxa"/>
            <w:bottom w:w="0" w:type="dxa"/>
            <w:right w:w="115" w:type="dxa"/>
          </w:tblCellMar>
        </w:tblPrEx>
        <w:trPr>
          <w:cantSplit/>
          <w:trHeight w:val="2273" w:hRule="atLeast"/>
          <w:jc w:val="center"/>
        </w:trPr>
        <w:tc>
          <w:tcPr>
            <w:tcW w:w="878" w:type="pct"/>
            <w:tcBorders>
              <w:top w:val="single" w:color="000000" w:sz="4" w:space="0"/>
              <w:bottom w:val="single" w:color="000000" w:sz="4" w:space="0"/>
              <w:right w:val="single" w:color="000000" w:sz="8" w:space="0"/>
            </w:tcBorders>
            <w:vAlign w:val="center"/>
          </w:tcPr>
          <w:p>
            <w:pPr>
              <w:jc w:val="center"/>
              <w:rPr>
                <w:rFonts w:hint="default"/>
                <w:lang w:val="en-US"/>
              </w:rPr>
            </w:pPr>
            <w:r>
              <w:rPr>
                <w:rFonts w:hint="default"/>
                <w:lang w:val="en-US"/>
              </w:rPr>
              <w:t>1.</w:t>
            </w:r>
          </w:p>
        </w:tc>
        <w:tc>
          <w:tcPr>
            <w:tcW w:w="943" w:type="pct"/>
            <w:tcBorders>
              <w:top w:val="single" w:color="000000" w:sz="4" w:space="0"/>
              <w:left w:val="single" w:color="000000" w:sz="8" w:space="0"/>
              <w:bottom w:val="single" w:color="000000" w:sz="4" w:space="0"/>
              <w:right w:val="single" w:color="000000" w:sz="8" w:space="0"/>
            </w:tcBorders>
            <w:vAlign w:val="center"/>
          </w:tcPr>
          <w:p>
            <w:pPr>
              <w:jc w:val="center"/>
              <w:rPr>
                <w:rFonts w:hint="default"/>
                <w:lang w:val="en-US"/>
              </w:rPr>
            </w:pPr>
            <w:r>
              <w:rPr>
                <w:rFonts w:hint="default"/>
                <w:lang w:val="en-US"/>
              </w:rPr>
              <w:t>11-03-2024</w:t>
            </w:r>
          </w:p>
        </w:tc>
        <w:tc>
          <w:tcPr>
            <w:tcW w:w="1121" w:type="pct"/>
            <w:tcBorders>
              <w:top w:val="single" w:color="000000" w:sz="4" w:space="0"/>
              <w:left w:val="single" w:color="000000" w:sz="8" w:space="0"/>
              <w:bottom w:val="single" w:color="000000" w:sz="4" w:space="0"/>
              <w:right w:val="single" w:color="000000" w:sz="8" w:space="0"/>
            </w:tcBorders>
            <w:vAlign w:val="center"/>
          </w:tcPr>
          <w:p>
            <w:pPr>
              <w:jc w:val="center"/>
              <w:rPr>
                <w:rFonts w:hint="default"/>
                <w:lang w:val="en-US"/>
              </w:rPr>
            </w:pPr>
            <w:r>
              <w:rPr>
                <w:rFonts w:hint="default"/>
                <w:lang w:val="en-US"/>
              </w:rPr>
              <w:t>KAVYA S</w:t>
            </w:r>
          </w:p>
        </w:tc>
        <w:tc>
          <w:tcPr>
            <w:tcW w:w="2057" w:type="pct"/>
            <w:tcBorders>
              <w:top w:val="single" w:color="000000" w:sz="4" w:space="0"/>
              <w:left w:val="single" w:color="000000" w:sz="8" w:space="0"/>
              <w:bottom w:val="single" w:color="000000" w:sz="4" w:space="0"/>
            </w:tcBorders>
            <w:vAlign w:val="center"/>
          </w:tcPr>
          <w:p>
            <w:pPr>
              <w:keepNext w:val="0"/>
              <w:keepLines w:val="0"/>
              <w:widowControl/>
              <w:numPr>
                <w:ilvl w:val="0"/>
                <w:numId w:val="5"/>
              </w:numPr>
              <w:suppressLineNumbers w:val="0"/>
              <w:spacing w:before="0" w:beforeAutospacing="0" w:after="0" w:afterAutospacing="0"/>
              <w:ind w:left="720" w:right="0" w:hanging="360"/>
              <w:rPr>
                <w:rFonts w:hint="default" w:eastAsia="sans-serif" w:cs="sans-serif" w:asciiTheme="minorAscii" w:hAnsiTheme="minorAscii"/>
                <w:sz w:val="13"/>
                <w:szCs w:val="13"/>
              </w:rPr>
            </w:pPr>
            <w:r>
              <w:rPr>
                <w:rFonts w:hint="default" w:eastAsia="sans-serif" w:cs="sans-serif" w:asciiTheme="minorAscii" w:hAnsiTheme="minorAscii"/>
                <w:sz w:val="13"/>
                <w:szCs w:val="13"/>
              </w:rPr>
              <w:t>Update the project requirement.</w:t>
            </w:r>
          </w:p>
          <w:p>
            <w:pPr>
              <w:keepNext w:val="0"/>
              <w:keepLines w:val="0"/>
              <w:widowControl/>
              <w:numPr>
                <w:ilvl w:val="0"/>
                <w:numId w:val="5"/>
              </w:numPr>
              <w:suppressLineNumbers w:val="0"/>
              <w:spacing w:before="0" w:beforeAutospacing="0" w:after="0" w:afterAutospacing="0"/>
              <w:ind w:left="720" w:right="0" w:hanging="360"/>
              <w:rPr>
                <w:rFonts w:hint="default" w:eastAsia="sans-serif" w:cs="sans-serif" w:asciiTheme="minorAscii" w:hAnsiTheme="minorAscii"/>
                <w:sz w:val="13"/>
                <w:szCs w:val="13"/>
              </w:rPr>
            </w:pPr>
            <w:r>
              <w:rPr>
                <w:rFonts w:hint="default" w:eastAsia="sans-serif" w:cs="sans-serif" w:asciiTheme="minorAscii" w:hAnsiTheme="minorAscii"/>
                <w:sz w:val="13"/>
                <w:szCs w:val="13"/>
              </w:rPr>
              <w:t>Remove unwanted space and grammatical errors.</w:t>
            </w:r>
          </w:p>
          <w:p>
            <w:pPr>
              <w:keepNext w:val="0"/>
              <w:keepLines w:val="0"/>
              <w:widowControl/>
              <w:numPr>
                <w:ilvl w:val="0"/>
                <w:numId w:val="5"/>
              </w:numPr>
              <w:suppressLineNumbers w:val="0"/>
              <w:spacing w:before="0" w:beforeAutospacing="0" w:after="0" w:afterAutospacing="0"/>
              <w:ind w:left="720" w:right="0" w:hanging="360"/>
              <w:rPr>
                <w:rFonts w:hint="default" w:eastAsia="sans-serif" w:cs="sans-serif" w:asciiTheme="minorAscii" w:hAnsiTheme="minorAscii"/>
                <w:sz w:val="13"/>
                <w:szCs w:val="13"/>
              </w:rPr>
            </w:pPr>
            <w:r>
              <w:rPr>
                <w:rFonts w:hint="default" w:eastAsia="sans-serif" w:cs="sans-serif" w:asciiTheme="minorAscii" w:hAnsiTheme="minorAscii"/>
                <w:sz w:val="13"/>
                <w:szCs w:val="13"/>
              </w:rPr>
              <w:t>Use common fonts across the document.</w:t>
            </w:r>
          </w:p>
          <w:p>
            <w:pPr>
              <w:keepNext w:val="0"/>
              <w:keepLines w:val="0"/>
              <w:widowControl/>
              <w:numPr>
                <w:ilvl w:val="0"/>
                <w:numId w:val="5"/>
              </w:numPr>
              <w:suppressLineNumbers w:val="0"/>
              <w:spacing w:before="0" w:beforeAutospacing="0" w:after="0" w:afterAutospacing="0"/>
              <w:ind w:left="720" w:right="0" w:hanging="360"/>
              <w:rPr>
                <w:rFonts w:hint="default" w:eastAsia="sans-serif" w:cs="sans-serif" w:asciiTheme="minorAscii" w:hAnsiTheme="minorAscii"/>
                <w:sz w:val="13"/>
                <w:szCs w:val="13"/>
              </w:rPr>
            </w:pPr>
            <w:r>
              <w:rPr>
                <w:rFonts w:hint="default" w:eastAsia="sans-serif" w:cs="sans-serif" w:asciiTheme="minorAscii" w:hAnsiTheme="minorAscii"/>
                <w:sz w:val="13"/>
                <w:szCs w:val="13"/>
              </w:rPr>
              <w:t>Revisit the backup and retention.</w:t>
            </w:r>
          </w:p>
          <w:p>
            <w:pPr>
              <w:keepNext w:val="0"/>
              <w:keepLines w:val="0"/>
              <w:widowControl/>
              <w:numPr>
                <w:ilvl w:val="0"/>
                <w:numId w:val="5"/>
              </w:numPr>
              <w:suppressLineNumbers w:val="0"/>
              <w:spacing w:before="0" w:beforeAutospacing="0" w:after="0" w:afterAutospacing="0"/>
              <w:ind w:left="720" w:right="0" w:hanging="360"/>
              <w:rPr>
                <w:rFonts w:hint="default" w:eastAsia="sans-serif" w:cs="sans-serif" w:asciiTheme="minorAscii" w:hAnsiTheme="minorAscii"/>
                <w:sz w:val="13"/>
                <w:szCs w:val="13"/>
              </w:rPr>
            </w:pPr>
            <w:r>
              <w:rPr>
                <w:rFonts w:hint="default" w:eastAsia="sans-serif" w:cs="sans-serif" w:asciiTheme="minorAscii" w:hAnsiTheme="minorAscii"/>
                <w:sz w:val="13"/>
                <w:szCs w:val="13"/>
              </w:rPr>
              <w:t>How AWS control tower is going to be setup.</w:t>
            </w:r>
          </w:p>
          <w:p>
            <w:pPr>
              <w:keepNext w:val="0"/>
              <w:keepLines w:val="0"/>
              <w:widowControl/>
              <w:numPr>
                <w:ilvl w:val="0"/>
                <w:numId w:val="5"/>
              </w:numPr>
              <w:suppressLineNumbers w:val="0"/>
              <w:spacing w:before="0" w:beforeAutospacing="0" w:after="0" w:afterAutospacing="0"/>
              <w:ind w:left="720" w:right="0" w:hanging="360"/>
              <w:rPr>
                <w:rFonts w:hint="default" w:eastAsia="sans-serif" w:cs="sans-serif" w:asciiTheme="minorAscii" w:hAnsiTheme="minorAscii"/>
                <w:sz w:val="13"/>
                <w:szCs w:val="13"/>
              </w:rPr>
            </w:pPr>
            <w:r>
              <w:rPr>
                <w:rFonts w:hint="default" w:eastAsia="sans-serif" w:cs="sans-serif" w:asciiTheme="minorAscii" w:hAnsiTheme="minorAscii"/>
                <w:sz w:val="13"/>
                <w:szCs w:val="13"/>
              </w:rPr>
              <w:t>Is feasibility check done for solution overview in page 9?</w:t>
            </w:r>
          </w:p>
          <w:p>
            <w:pPr>
              <w:keepNext w:val="0"/>
              <w:keepLines w:val="0"/>
              <w:widowControl/>
              <w:numPr>
                <w:ilvl w:val="0"/>
                <w:numId w:val="5"/>
              </w:numPr>
              <w:suppressLineNumbers w:val="0"/>
              <w:spacing w:before="0" w:beforeAutospacing="0" w:after="0" w:afterAutospacing="0"/>
              <w:ind w:left="720" w:right="0" w:hanging="360"/>
              <w:rPr>
                <w:rFonts w:hint="default" w:eastAsia="sans-serif" w:cs="sans-serif" w:asciiTheme="minorAscii" w:hAnsiTheme="minorAscii"/>
                <w:sz w:val="13"/>
                <w:szCs w:val="13"/>
              </w:rPr>
            </w:pPr>
            <w:r>
              <w:rPr>
                <w:rFonts w:hint="default" w:eastAsia="sans-serif" w:cs="sans-serif" w:asciiTheme="minorAscii" w:hAnsiTheme="minorAscii"/>
                <w:sz w:val="13"/>
                <w:szCs w:val="13"/>
              </w:rPr>
              <w:t>How landing zone is going to be setup and mention the architect diagram if it is going to be setup.</w:t>
            </w:r>
          </w:p>
          <w:p>
            <w:pPr>
              <w:keepNext w:val="0"/>
              <w:keepLines w:val="0"/>
              <w:widowControl/>
              <w:numPr>
                <w:ilvl w:val="0"/>
                <w:numId w:val="5"/>
              </w:numPr>
              <w:suppressLineNumbers w:val="0"/>
              <w:spacing w:before="0" w:beforeAutospacing="0" w:after="0" w:afterAutospacing="0"/>
              <w:ind w:left="720" w:right="0" w:hanging="360"/>
              <w:rPr>
                <w:rFonts w:hint="default" w:eastAsia="sans-serif" w:cs="sans-serif" w:asciiTheme="minorAscii" w:hAnsiTheme="minorAscii"/>
                <w:sz w:val="13"/>
                <w:szCs w:val="13"/>
              </w:rPr>
            </w:pPr>
            <w:r>
              <w:rPr>
                <w:rFonts w:hint="default" w:eastAsia="sans-serif" w:cs="sans-serif" w:asciiTheme="minorAscii" w:hAnsiTheme="minorAscii"/>
                <w:sz w:val="13"/>
                <w:szCs w:val="13"/>
              </w:rPr>
              <w:t>Revisit the entire document once and align it with the project.</w:t>
            </w: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FFFFFF" w:sz="8" w:space="0"/>
          </w:tblBorders>
          <w:tblCellMar>
            <w:top w:w="0" w:type="dxa"/>
            <w:left w:w="115" w:type="dxa"/>
            <w:bottom w:w="0" w:type="dxa"/>
            <w:right w:w="115" w:type="dxa"/>
          </w:tblCellMar>
        </w:tblPrEx>
        <w:trPr>
          <w:cantSplit/>
          <w:trHeight w:val="714" w:hRule="atLeast"/>
          <w:jc w:val="center"/>
        </w:trPr>
        <w:tc>
          <w:tcPr>
            <w:tcW w:w="878" w:type="pct"/>
            <w:tcBorders>
              <w:top w:val="single" w:color="000000" w:sz="4" w:space="0"/>
              <w:bottom w:val="single" w:color="000000" w:sz="4" w:space="0"/>
              <w:right w:val="single" w:color="000000" w:sz="8" w:space="0"/>
            </w:tcBorders>
            <w:vAlign w:val="center"/>
          </w:tcPr>
          <w:p>
            <w:pPr>
              <w:jc w:val="center"/>
            </w:pPr>
          </w:p>
        </w:tc>
        <w:tc>
          <w:tcPr>
            <w:tcW w:w="943" w:type="pct"/>
            <w:tcBorders>
              <w:top w:val="single" w:color="000000" w:sz="4" w:space="0"/>
              <w:left w:val="single" w:color="000000" w:sz="8" w:space="0"/>
              <w:bottom w:val="single" w:color="000000" w:sz="4" w:space="0"/>
              <w:right w:val="single" w:color="000000" w:sz="8" w:space="0"/>
            </w:tcBorders>
            <w:vAlign w:val="center"/>
          </w:tcPr>
          <w:p>
            <w:pPr>
              <w:jc w:val="center"/>
            </w:pPr>
          </w:p>
        </w:tc>
        <w:tc>
          <w:tcPr>
            <w:tcW w:w="1121" w:type="pct"/>
            <w:tcBorders>
              <w:top w:val="single" w:color="000000" w:sz="4" w:space="0"/>
              <w:left w:val="single" w:color="000000" w:sz="8" w:space="0"/>
              <w:bottom w:val="single" w:color="000000" w:sz="4" w:space="0"/>
              <w:right w:val="single" w:color="000000" w:sz="8" w:space="0"/>
            </w:tcBorders>
            <w:vAlign w:val="center"/>
          </w:tcPr>
          <w:p>
            <w:pPr>
              <w:jc w:val="center"/>
            </w:pPr>
          </w:p>
        </w:tc>
        <w:tc>
          <w:tcPr>
            <w:tcW w:w="2057" w:type="pct"/>
            <w:tcBorders>
              <w:top w:val="single" w:color="000000" w:sz="4" w:space="0"/>
              <w:left w:val="single" w:color="000000" w:sz="8" w:space="0"/>
              <w:bottom w:val="single" w:color="000000"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FFFFFF" w:sz="8" w:space="0"/>
          </w:tblBorders>
          <w:tblCellMar>
            <w:top w:w="0" w:type="dxa"/>
            <w:left w:w="115" w:type="dxa"/>
            <w:bottom w:w="0" w:type="dxa"/>
            <w:right w:w="115" w:type="dxa"/>
          </w:tblCellMar>
        </w:tblPrEx>
        <w:trPr>
          <w:cantSplit/>
          <w:trHeight w:val="714" w:hRule="atLeast"/>
          <w:jc w:val="center"/>
        </w:trPr>
        <w:tc>
          <w:tcPr>
            <w:tcW w:w="878" w:type="pct"/>
            <w:tcBorders>
              <w:top w:val="single" w:color="000000" w:sz="4" w:space="0"/>
              <w:bottom w:val="single" w:color="000000" w:sz="4" w:space="0"/>
              <w:right w:val="single" w:color="000000" w:sz="8" w:space="0"/>
            </w:tcBorders>
            <w:vAlign w:val="center"/>
          </w:tcPr>
          <w:p>
            <w:pPr>
              <w:jc w:val="center"/>
            </w:pPr>
          </w:p>
        </w:tc>
        <w:tc>
          <w:tcPr>
            <w:tcW w:w="943" w:type="pct"/>
            <w:tcBorders>
              <w:top w:val="single" w:color="000000" w:sz="4" w:space="0"/>
              <w:left w:val="single" w:color="000000" w:sz="8" w:space="0"/>
              <w:bottom w:val="single" w:color="000000" w:sz="4" w:space="0"/>
              <w:right w:val="single" w:color="000000" w:sz="8" w:space="0"/>
            </w:tcBorders>
            <w:vAlign w:val="center"/>
          </w:tcPr>
          <w:p>
            <w:pPr>
              <w:jc w:val="center"/>
            </w:pPr>
          </w:p>
        </w:tc>
        <w:tc>
          <w:tcPr>
            <w:tcW w:w="1121" w:type="pct"/>
            <w:tcBorders>
              <w:top w:val="single" w:color="000000" w:sz="4" w:space="0"/>
              <w:left w:val="single" w:color="000000" w:sz="8" w:space="0"/>
              <w:bottom w:val="single" w:color="000000" w:sz="4" w:space="0"/>
              <w:right w:val="single" w:color="000000" w:sz="8" w:space="0"/>
            </w:tcBorders>
            <w:vAlign w:val="center"/>
          </w:tcPr>
          <w:p>
            <w:pPr>
              <w:jc w:val="center"/>
            </w:pPr>
          </w:p>
        </w:tc>
        <w:tc>
          <w:tcPr>
            <w:tcW w:w="2057" w:type="pct"/>
            <w:tcBorders>
              <w:top w:val="single" w:color="000000" w:sz="4" w:space="0"/>
              <w:left w:val="single" w:color="000000" w:sz="8" w:space="0"/>
              <w:bottom w:val="single" w:color="000000" w:sz="4" w:space="0"/>
            </w:tcBorders>
            <w:vAlign w:val="center"/>
          </w:tcPr>
          <w:p>
            <w:pPr>
              <w:jc w:val="center"/>
            </w:pPr>
          </w:p>
        </w:tc>
      </w:tr>
    </w:tbl>
    <w:p>
      <w:pPr>
        <w:spacing w:before="0" w:after="160" w:line="259" w:lineRule="auto"/>
        <w:ind w:left="0"/>
        <w:rPr>
          <w:rFonts w:ascii="Calibri" w:hAnsi="Calibri" w:cs="Calibri"/>
        </w:rPr>
      </w:pPr>
      <w:r>
        <w:rPr>
          <w:rFonts w:ascii="Calibri" w:hAnsi="Calibri" w:cs="Calibri"/>
        </w:rPr>
        <w:br w:type="page"/>
      </w:r>
    </w:p>
    <w:sdt>
      <w:sdtPr>
        <w:rPr>
          <w:rFonts w:ascii="Arial" w:hAnsi="Arial" w:eastAsia="Times New Roman" w:cs="Arial"/>
          <w:color w:val="auto"/>
          <w:sz w:val="20"/>
          <w:szCs w:val="24"/>
        </w:rPr>
        <w:id w:val="1529209634"/>
        <w:docPartObj>
          <w:docPartGallery w:val="Table of Contents"/>
          <w:docPartUnique/>
        </w:docPartObj>
      </w:sdtPr>
      <w:sdtEndPr>
        <w:rPr>
          <w:rFonts w:ascii="Arial" w:hAnsi="Arial" w:eastAsia="Times New Roman" w:cs="Arial"/>
          <w:b/>
          <w:bCs/>
          <w:color w:val="auto"/>
          <w:sz w:val="20"/>
          <w:szCs w:val="24"/>
        </w:rPr>
      </w:sdtEndPr>
      <w:sdtContent>
        <w:p>
          <w:pPr>
            <w:pStyle w:val="45"/>
          </w:pPr>
          <w:bookmarkStart w:id="94" w:name="_Toc515032940"/>
          <w:r>
            <w:t>Contents</w:t>
          </w:r>
        </w:p>
        <w:p>
          <w:pPr>
            <w:pStyle w:val="35"/>
            <w:tabs>
              <w:tab w:val="right" w:leader="dot" w:pos="9026"/>
            </w:tabs>
          </w:pPr>
          <w:r>
            <w:fldChar w:fldCharType="begin"/>
          </w:r>
          <w:r>
            <w:instrText xml:space="preserve"> TOC \o "1-3" \h \z \u </w:instrText>
          </w:r>
          <w:r>
            <w:fldChar w:fldCharType="separate"/>
          </w:r>
          <w:r>
            <w:fldChar w:fldCharType="begin"/>
          </w:r>
          <w:r>
            <w:instrText xml:space="preserve"> HYPERLINK \l _Toc90380478 </w:instrText>
          </w:r>
          <w:r>
            <w:fldChar w:fldCharType="separate"/>
          </w:r>
          <w:r>
            <w:rPr>
              <w:rFonts w:ascii="Calibri" w:hAnsi="Calibri" w:cs="Calibri"/>
            </w:rPr>
            <w:t>1. Background &amp; Introduction</w:t>
          </w:r>
          <w:r>
            <w:tab/>
          </w:r>
          <w:r>
            <w:fldChar w:fldCharType="begin"/>
          </w:r>
          <w:r>
            <w:instrText xml:space="preserve"> PAGEREF _Toc90380478 \h </w:instrText>
          </w:r>
          <w:r>
            <w:fldChar w:fldCharType="separate"/>
          </w:r>
          <w:r>
            <w:t>4</w:t>
          </w:r>
          <w:r>
            <w:fldChar w:fldCharType="end"/>
          </w:r>
          <w:r>
            <w:fldChar w:fldCharType="end"/>
          </w:r>
        </w:p>
        <w:p>
          <w:pPr>
            <w:pStyle w:val="36"/>
            <w:tabs>
              <w:tab w:val="right" w:leader="dot" w:pos="9026"/>
            </w:tabs>
          </w:pPr>
          <w:r>
            <w:rPr>
              <w:bCs/>
            </w:rPr>
            <w:fldChar w:fldCharType="begin"/>
          </w:r>
          <w:r>
            <w:rPr>
              <w:bCs/>
            </w:rPr>
            <w:instrText xml:space="preserve"> HYPERLINK \l _Toc706589727 </w:instrText>
          </w:r>
          <w:r>
            <w:rPr>
              <w:bCs/>
            </w:rPr>
            <w:fldChar w:fldCharType="separate"/>
          </w:r>
          <w:r>
            <w:rPr>
              <w:rFonts w:hint="default"/>
            </w:rPr>
            <w:t xml:space="preserve">1.1 </w:t>
          </w:r>
          <w:r>
            <w:t>Project requirements</w:t>
          </w:r>
          <w:r>
            <w:tab/>
          </w:r>
          <w:r>
            <w:fldChar w:fldCharType="begin"/>
          </w:r>
          <w:r>
            <w:instrText xml:space="preserve"> PAGEREF _Toc706589727 \h </w:instrText>
          </w:r>
          <w:r>
            <w:fldChar w:fldCharType="separate"/>
          </w:r>
          <w:r>
            <w:t>4</w:t>
          </w:r>
          <w:r>
            <w:fldChar w:fldCharType="end"/>
          </w:r>
          <w:r>
            <w:rPr>
              <w:bCs/>
            </w:rPr>
            <w:fldChar w:fldCharType="end"/>
          </w:r>
        </w:p>
        <w:p>
          <w:pPr>
            <w:pStyle w:val="36"/>
            <w:tabs>
              <w:tab w:val="right" w:leader="dot" w:pos="9026"/>
            </w:tabs>
          </w:pPr>
          <w:r>
            <w:rPr>
              <w:bCs/>
            </w:rPr>
            <w:fldChar w:fldCharType="begin"/>
          </w:r>
          <w:r>
            <w:rPr>
              <w:bCs/>
            </w:rPr>
            <w:instrText xml:space="preserve"> HYPERLINK \l _Toc1456981679 </w:instrText>
          </w:r>
          <w:r>
            <w:rPr>
              <w:bCs/>
            </w:rPr>
            <w:fldChar w:fldCharType="separate"/>
          </w:r>
          <w:r>
            <w:rPr>
              <w:rFonts w:hint="default" w:asciiTheme="minorAscii" w:hAnsiTheme="minorAscii"/>
              <w:lang w:val="en-US"/>
            </w:rPr>
            <w:t xml:space="preserve">1.2 </w:t>
          </w:r>
          <w:r>
            <w:rPr>
              <w:rFonts w:hint="default" w:asciiTheme="minorAscii" w:hAnsiTheme="minorAscii"/>
            </w:rPr>
            <w:t>Project Scope</w:t>
          </w:r>
          <w:r>
            <w:tab/>
          </w:r>
          <w:r>
            <w:fldChar w:fldCharType="begin"/>
          </w:r>
          <w:r>
            <w:instrText xml:space="preserve"> PAGEREF _Toc1456981679 \h </w:instrText>
          </w:r>
          <w:r>
            <w:fldChar w:fldCharType="separate"/>
          </w:r>
          <w:r>
            <w:t>4</w:t>
          </w:r>
          <w:r>
            <w:fldChar w:fldCharType="end"/>
          </w:r>
          <w:r>
            <w:rPr>
              <w:bCs/>
            </w:rPr>
            <w:fldChar w:fldCharType="end"/>
          </w:r>
        </w:p>
        <w:p>
          <w:pPr>
            <w:pStyle w:val="36"/>
            <w:tabs>
              <w:tab w:val="right" w:leader="dot" w:pos="9026"/>
            </w:tabs>
          </w:pPr>
          <w:r>
            <w:rPr>
              <w:bCs/>
            </w:rPr>
            <w:fldChar w:fldCharType="begin"/>
          </w:r>
          <w:r>
            <w:rPr>
              <w:bCs/>
            </w:rPr>
            <w:instrText xml:space="preserve"> HYPERLINK \l _Toc977368325 </w:instrText>
          </w:r>
          <w:r>
            <w:rPr>
              <w:bCs/>
            </w:rPr>
            <w:fldChar w:fldCharType="separate"/>
          </w:r>
          <w:r>
            <w:rPr>
              <w:rFonts w:hint="default" w:asciiTheme="minorAscii" w:hAnsiTheme="minorAscii"/>
              <w:szCs w:val="22"/>
              <w:lang w:val="en-US"/>
            </w:rPr>
            <w:t>1.3 AWS Control Tower</w:t>
          </w:r>
          <w:r>
            <w:rPr>
              <w:rFonts w:hint="default" w:asciiTheme="minorAscii" w:hAnsiTheme="minorAscii"/>
              <w:szCs w:val="22"/>
            </w:rPr>
            <w:t xml:space="preserve"> Overview</w:t>
          </w:r>
          <w:r>
            <w:tab/>
          </w:r>
          <w:r>
            <w:fldChar w:fldCharType="begin"/>
          </w:r>
          <w:r>
            <w:instrText xml:space="preserve"> PAGEREF _Toc977368325 \h </w:instrText>
          </w:r>
          <w:r>
            <w:fldChar w:fldCharType="separate"/>
          </w:r>
          <w:r>
            <w:t>6</w:t>
          </w:r>
          <w:r>
            <w:fldChar w:fldCharType="end"/>
          </w:r>
          <w:r>
            <w:rPr>
              <w:bCs/>
            </w:rPr>
            <w:fldChar w:fldCharType="end"/>
          </w:r>
        </w:p>
        <w:p>
          <w:pPr>
            <w:pStyle w:val="36"/>
            <w:tabs>
              <w:tab w:val="right" w:leader="dot" w:pos="9026"/>
            </w:tabs>
          </w:pPr>
          <w:r>
            <w:rPr>
              <w:bCs/>
            </w:rPr>
            <w:fldChar w:fldCharType="begin"/>
          </w:r>
          <w:r>
            <w:rPr>
              <w:bCs/>
            </w:rPr>
            <w:instrText xml:space="preserve"> HYPERLINK \l _Toc96122217 </w:instrText>
          </w:r>
          <w:r>
            <w:rPr>
              <w:bCs/>
            </w:rPr>
            <w:fldChar w:fldCharType="separate"/>
          </w:r>
          <w:r>
            <w:rPr>
              <w:rFonts w:hint="default"/>
              <w:szCs w:val="22"/>
              <w:lang w:val="en-US"/>
            </w:rPr>
            <w:t>1.4 Account provisioning flow</w:t>
          </w:r>
          <w:r>
            <w:tab/>
          </w:r>
          <w:r>
            <w:fldChar w:fldCharType="begin"/>
          </w:r>
          <w:r>
            <w:instrText xml:space="preserve"> PAGEREF _Toc96122217 \h </w:instrText>
          </w:r>
          <w:r>
            <w:fldChar w:fldCharType="separate"/>
          </w:r>
          <w:r>
            <w:t>6</w:t>
          </w:r>
          <w:r>
            <w:fldChar w:fldCharType="end"/>
          </w:r>
          <w:r>
            <w:rPr>
              <w:bCs/>
            </w:rPr>
            <w:fldChar w:fldCharType="end"/>
          </w:r>
        </w:p>
        <w:p>
          <w:pPr>
            <w:pStyle w:val="36"/>
            <w:tabs>
              <w:tab w:val="right" w:leader="dot" w:pos="9026"/>
            </w:tabs>
          </w:pPr>
          <w:r>
            <w:rPr>
              <w:bCs/>
            </w:rPr>
            <w:fldChar w:fldCharType="begin"/>
          </w:r>
          <w:r>
            <w:rPr>
              <w:bCs/>
            </w:rPr>
            <w:instrText xml:space="preserve"> HYPERLINK \l _Toc918752495 </w:instrText>
          </w:r>
          <w:r>
            <w:rPr>
              <w:bCs/>
            </w:rPr>
            <w:fldChar w:fldCharType="separate"/>
          </w:r>
          <w:r>
            <w:rPr>
              <w:rFonts w:hint="default" w:asciiTheme="minorAscii" w:hAnsiTheme="minorAscii"/>
            </w:rPr>
            <w:t>1.</w:t>
          </w:r>
          <w:r>
            <w:rPr>
              <w:rFonts w:hint="default" w:asciiTheme="minorAscii" w:hAnsiTheme="minorAscii"/>
              <w:lang w:val="en-US"/>
            </w:rPr>
            <w:t xml:space="preserve">5 </w:t>
          </w:r>
          <w:r>
            <w:rPr>
              <w:rFonts w:hint="default" w:asciiTheme="minorAscii" w:hAnsiTheme="minorAscii"/>
            </w:rPr>
            <w:t>Contacts</w:t>
          </w:r>
          <w:r>
            <w:tab/>
          </w:r>
          <w:r>
            <w:fldChar w:fldCharType="begin"/>
          </w:r>
          <w:r>
            <w:instrText xml:space="preserve"> PAGEREF _Toc918752495 \h </w:instrText>
          </w:r>
          <w:r>
            <w:fldChar w:fldCharType="separate"/>
          </w:r>
          <w:r>
            <w:t>7</w:t>
          </w:r>
          <w:r>
            <w:fldChar w:fldCharType="end"/>
          </w:r>
          <w:r>
            <w:rPr>
              <w:bCs/>
            </w:rPr>
            <w:fldChar w:fldCharType="end"/>
          </w:r>
        </w:p>
        <w:p>
          <w:pPr>
            <w:pStyle w:val="36"/>
            <w:tabs>
              <w:tab w:val="right" w:leader="dot" w:pos="9026"/>
            </w:tabs>
          </w:pPr>
          <w:r>
            <w:rPr>
              <w:bCs/>
            </w:rPr>
            <w:fldChar w:fldCharType="begin"/>
          </w:r>
          <w:r>
            <w:rPr>
              <w:bCs/>
            </w:rPr>
            <w:instrText xml:space="preserve"> HYPERLINK \l _Toc1700163018 </w:instrText>
          </w:r>
          <w:r>
            <w:rPr>
              <w:bCs/>
            </w:rPr>
            <w:fldChar w:fldCharType="separate"/>
          </w:r>
          <w:r>
            <w:rPr>
              <w:rFonts w:hint="default" w:asciiTheme="minorAscii" w:hAnsiTheme="minorAscii"/>
            </w:rPr>
            <w:t>1.</w:t>
          </w:r>
          <w:r>
            <w:rPr>
              <w:rFonts w:hint="default" w:asciiTheme="minorAscii" w:hAnsiTheme="minorAscii"/>
              <w:lang w:val="en-US"/>
            </w:rPr>
            <w:t xml:space="preserve">6 </w:t>
          </w:r>
          <w:r>
            <w:rPr>
              <w:rFonts w:hint="default" w:asciiTheme="minorAscii" w:hAnsiTheme="minorAscii"/>
            </w:rPr>
            <w:t>Abbreviations &amp; Keywords</w:t>
          </w:r>
          <w:r>
            <w:tab/>
          </w:r>
          <w:r>
            <w:fldChar w:fldCharType="begin"/>
          </w:r>
          <w:r>
            <w:instrText xml:space="preserve"> PAGEREF _Toc1700163018 \h </w:instrText>
          </w:r>
          <w:r>
            <w:fldChar w:fldCharType="separate"/>
          </w:r>
          <w:r>
            <w:t>7</w:t>
          </w:r>
          <w:r>
            <w:fldChar w:fldCharType="end"/>
          </w:r>
          <w:r>
            <w:rPr>
              <w:bCs/>
            </w:rPr>
            <w:fldChar w:fldCharType="end"/>
          </w:r>
        </w:p>
        <w:p>
          <w:pPr>
            <w:pStyle w:val="36"/>
            <w:tabs>
              <w:tab w:val="right" w:leader="dot" w:pos="9026"/>
            </w:tabs>
          </w:pPr>
          <w:r>
            <w:rPr>
              <w:bCs/>
            </w:rPr>
            <w:fldChar w:fldCharType="begin"/>
          </w:r>
          <w:r>
            <w:rPr>
              <w:bCs/>
            </w:rPr>
            <w:instrText xml:space="preserve"> HYPERLINK \l _Toc1967322466 </w:instrText>
          </w:r>
          <w:r>
            <w:rPr>
              <w:bCs/>
            </w:rPr>
            <w:fldChar w:fldCharType="separate"/>
          </w:r>
          <w:r>
            <w:rPr>
              <w:rFonts w:hint="default"/>
              <w:lang w:val="en-US"/>
            </w:rPr>
            <w:t>1.7 Solution overview</w:t>
          </w:r>
          <w:r>
            <w:tab/>
          </w:r>
          <w:r>
            <w:fldChar w:fldCharType="begin"/>
          </w:r>
          <w:r>
            <w:instrText xml:space="preserve"> PAGEREF _Toc1967322466 \h </w:instrText>
          </w:r>
          <w:r>
            <w:fldChar w:fldCharType="separate"/>
          </w:r>
          <w:r>
            <w:t>8</w:t>
          </w:r>
          <w:r>
            <w:fldChar w:fldCharType="end"/>
          </w:r>
          <w:r>
            <w:rPr>
              <w:bCs/>
            </w:rPr>
            <w:fldChar w:fldCharType="end"/>
          </w:r>
        </w:p>
        <w:p>
          <w:pPr>
            <w:pStyle w:val="35"/>
            <w:tabs>
              <w:tab w:val="right" w:leader="dot" w:pos="9026"/>
            </w:tabs>
          </w:pPr>
          <w:r>
            <w:rPr>
              <w:bCs/>
            </w:rPr>
            <w:fldChar w:fldCharType="begin"/>
          </w:r>
          <w:r>
            <w:rPr>
              <w:bCs/>
            </w:rPr>
            <w:instrText xml:space="preserve"> HYPERLINK \l _Toc1563631947 </w:instrText>
          </w:r>
          <w:r>
            <w:rPr>
              <w:bCs/>
            </w:rPr>
            <w:fldChar w:fldCharType="separate"/>
          </w:r>
          <w:r>
            <w:rPr>
              <w:rFonts w:hint="default" w:cs="Calibri" w:asciiTheme="minorAscii" w:hAnsiTheme="minorAscii"/>
            </w:rPr>
            <w:t>2. AWS Account</w:t>
          </w:r>
          <w:r>
            <w:tab/>
          </w:r>
          <w:r>
            <w:fldChar w:fldCharType="begin"/>
          </w:r>
          <w:r>
            <w:instrText xml:space="preserve"> PAGEREF _Toc1563631947 \h </w:instrText>
          </w:r>
          <w:r>
            <w:fldChar w:fldCharType="separate"/>
          </w:r>
          <w:r>
            <w:t>10</w:t>
          </w:r>
          <w:r>
            <w:fldChar w:fldCharType="end"/>
          </w:r>
          <w:r>
            <w:rPr>
              <w:bCs/>
            </w:rPr>
            <w:fldChar w:fldCharType="end"/>
          </w:r>
        </w:p>
        <w:p>
          <w:pPr>
            <w:pStyle w:val="36"/>
            <w:tabs>
              <w:tab w:val="right" w:leader="dot" w:pos="9026"/>
            </w:tabs>
          </w:pPr>
          <w:r>
            <w:rPr>
              <w:bCs/>
            </w:rPr>
            <w:fldChar w:fldCharType="begin"/>
          </w:r>
          <w:r>
            <w:rPr>
              <w:bCs/>
            </w:rPr>
            <w:instrText xml:space="preserve"> HYPERLINK \l _Toc510331282 </w:instrText>
          </w:r>
          <w:r>
            <w:rPr>
              <w:bCs/>
            </w:rPr>
            <w:fldChar w:fldCharType="separate"/>
          </w:r>
          <w:r>
            <w:rPr>
              <w:rFonts w:hint="default" w:asciiTheme="minorAscii" w:hAnsiTheme="minorAscii"/>
            </w:rPr>
            <w:t>2.1 IAM Users &amp; Password Policy</w:t>
          </w:r>
          <w:r>
            <w:tab/>
          </w:r>
          <w:r>
            <w:fldChar w:fldCharType="begin"/>
          </w:r>
          <w:r>
            <w:instrText xml:space="preserve"> PAGEREF _Toc510331282 \h </w:instrText>
          </w:r>
          <w:r>
            <w:fldChar w:fldCharType="separate"/>
          </w:r>
          <w:r>
            <w:t>10</w:t>
          </w:r>
          <w:r>
            <w:fldChar w:fldCharType="end"/>
          </w:r>
          <w:r>
            <w:rPr>
              <w:bCs/>
            </w:rPr>
            <w:fldChar w:fldCharType="end"/>
          </w:r>
        </w:p>
        <w:p>
          <w:pPr>
            <w:pStyle w:val="37"/>
            <w:tabs>
              <w:tab w:val="right" w:leader="dot" w:pos="9026"/>
            </w:tabs>
          </w:pPr>
          <w:r>
            <w:rPr>
              <w:bCs/>
            </w:rPr>
            <w:fldChar w:fldCharType="begin"/>
          </w:r>
          <w:r>
            <w:rPr>
              <w:bCs/>
            </w:rPr>
            <w:instrText xml:space="preserve"> HYPERLINK \l _Toc1363637391 </w:instrText>
          </w:r>
          <w:r>
            <w:rPr>
              <w:bCs/>
            </w:rPr>
            <w:fldChar w:fldCharType="separate"/>
          </w:r>
          <w:r>
            <w:rPr>
              <w:rFonts w:hint="default" w:asciiTheme="minorAscii" w:hAnsiTheme="minorAscii"/>
            </w:rPr>
            <w:t>2.1.1 IAM Users</w:t>
          </w:r>
          <w:r>
            <w:tab/>
          </w:r>
          <w:r>
            <w:fldChar w:fldCharType="begin"/>
          </w:r>
          <w:r>
            <w:instrText xml:space="preserve"> PAGEREF _Toc1363637391 \h </w:instrText>
          </w:r>
          <w:r>
            <w:fldChar w:fldCharType="separate"/>
          </w:r>
          <w:r>
            <w:t>10</w:t>
          </w:r>
          <w:r>
            <w:fldChar w:fldCharType="end"/>
          </w:r>
          <w:r>
            <w:rPr>
              <w:bCs/>
            </w:rPr>
            <w:fldChar w:fldCharType="end"/>
          </w:r>
        </w:p>
        <w:p>
          <w:pPr>
            <w:pStyle w:val="37"/>
            <w:tabs>
              <w:tab w:val="right" w:leader="dot" w:pos="9026"/>
            </w:tabs>
          </w:pPr>
          <w:r>
            <w:rPr>
              <w:bCs/>
            </w:rPr>
            <w:fldChar w:fldCharType="begin"/>
          </w:r>
          <w:r>
            <w:rPr>
              <w:bCs/>
            </w:rPr>
            <w:instrText xml:space="preserve"> HYPERLINK \l _Toc1907000190 </w:instrText>
          </w:r>
          <w:r>
            <w:rPr>
              <w:bCs/>
            </w:rPr>
            <w:fldChar w:fldCharType="separate"/>
          </w:r>
          <w:r>
            <w:rPr>
              <w:rFonts w:hint="default" w:asciiTheme="minorAscii" w:hAnsiTheme="minorAscii"/>
            </w:rPr>
            <w:t>2.1.2 Password Policy</w:t>
          </w:r>
          <w:r>
            <w:tab/>
          </w:r>
          <w:r>
            <w:fldChar w:fldCharType="begin"/>
          </w:r>
          <w:r>
            <w:instrText xml:space="preserve"> PAGEREF _Toc1907000190 \h </w:instrText>
          </w:r>
          <w:r>
            <w:fldChar w:fldCharType="separate"/>
          </w:r>
          <w:r>
            <w:t>10</w:t>
          </w:r>
          <w:r>
            <w:fldChar w:fldCharType="end"/>
          </w:r>
          <w:r>
            <w:rPr>
              <w:bCs/>
            </w:rPr>
            <w:fldChar w:fldCharType="end"/>
          </w:r>
        </w:p>
        <w:p>
          <w:pPr>
            <w:pStyle w:val="35"/>
            <w:tabs>
              <w:tab w:val="right" w:leader="dot" w:pos="9026"/>
            </w:tabs>
          </w:pPr>
          <w:r>
            <w:rPr>
              <w:bCs/>
            </w:rPr>
            <w:fldChar w:fldCharType="begin"/>
          </w:r>
          <w:r>
            <w:rPr>
              <w:bCs/>
            </w:rPr>
            <w:instrText xml:space="preserve"> HYPERLINK \l _Toc780137118 </w:instrText>
          </w:r>
          <w:r>
            <w:rPr>
              <w:bCs/>
            </w:rPr>
            <w:fldChar w:fldCharType="separate"/>
          </w:r>
          <w:r>
            <w:rPr>
              <w:rFonts w:hint="default" w:cs="Calibri" w:asciiTheme="minorAscii" w:hAnsiTheme="minorAscii"/>
            </w:rPr>
            <w:t>3 Architecture Diagrams</w:t>
          </w:r>
          <w:r>
            <w:tab/>
          </w:r>
          <w:r>
            <w:fldChar w:fldCharType="begin"/>
          </w:r>
          <w:r>
            <w:instrText xml:space="preserve"> PAGEREF _Toc780137118 \h </w:instrText>
          </w:r>
          <w:r>
            <w:fldChar w:fldCharType="separate"/>
          </w:r>
          <w:r>
            <w:t>11</w:t>
          </w:r>
          <w:r>
            <w:fldChar w:fldCharType="end"/>
          </w:r>
          <w:r>
            <w:rPr>
              <w:bCs/>
            </w:rPr>
            <w:fldChar w:fldCharType="end"/>
          </w:r>
        </w:p>
        <w:p>
          <w:pPr>
            <w:pStyle w:val="36"/>
            <w:tabs>
              <w:tab w:val="right" w:leader="dot" w:pos="9026"/>
            </w:tabs>
          </w:pPr>
          <w:r>
            <w:rPr>
              <w:bCs/>
            </w:rPr>
            <w:fldChar w:fldCharType="begin"/>
          </w:r>
          <w:r>
            <w:rPr>
              <w:bCs/>
            </w:rPr>
            <w:instrText xml:space="preserve"> HYPERLINK \l _Toc1320866345 </w:instrText>
          </w:r>
          <w:r>
            <w:rPr>
              <w:bCs/>
            </w:rPr>
            <w:fldChar w:fldCharType="separate"/>
          </w:r>
          <w:r>
            <w:rPr>
              <w:rFonts w:hint="default" w:asciiTheme="minorAscii" w:hAnsiTheme="minorAscii"/>
              <w:highlight w:val="none"/>
              <w:lang w:val="en-US"/>
            </w:rPr>
            <w:t>3.1   Account factory for terraform - Account provisioning flow</w:t>
          </w:r>
          <w:r>
            <w:tab/>
          </w:r>
          <w:r>
            <w:fldChar w:fldCharType="begin"/>
          </w:r>
          <w:r>
            <w:instrText xml:space="preserve"> PAGEREF _Toc1320866345 \h </w:instrText>
          </w:r>
          <w:r>
            <w:fldChar w:fldCharType="separate"/>
          </w:r>
          <w:r>
            <w:t>11</w:t>
          </w:r>
          <w:r>
            <w:fldChar w:fldCharType="end"/>
          </w:r>
          <w:r>
            <w:rPr>
              <w:bCs/>
            </w:rPr>
            <w:fldChar w:fldCharType="end"/>
          </w:r>
        </w:p>
        <w:p>
          <w:pPr>
            <w:pStyle w:val="36"/>
            <w:tabs>
              <w:tab w:val="right" w:leader="dot" w:pos="9026"/>
            </w:tabs>
          </w:pPr>
          <w:r>
            <w:rPr>
              <w:bCs/>
            </w:rPr>
            <w:fldChar w:fldCharType="begin"/>
          </w:r>
          <w:r>
            <w:rPr>
              <w:bCs/>
            </w:rPr>
            <w:instrText xml:space="preserve"> HYPERLINK \l _Toc1401439837 </w:instrText>
          </w:r>
          <w:r>
            <w:rPr>
              <w:bCs/>
            </w:rPr>
            <w:fldChar w:fldCharType="separate"/>
          </w:r>
          <w:r>
            <w:rPr>
              <w:rFonts w:hint="default" w:asciiTheme="minorAscii" w:hAnsiTheme="minorAscii"/>
              <w:lang w:val="zh-CN"/>
            </w:rPr>
            <w:t>3.2 Infra Design Diagram</w:t>
          </w:r>
          <w:r>
            <w:tab/>
          </w:r>
          <w:r>
            <w:fldChar w:fldCharType="begin"/>
          </w:r>
          <w:r>
            <w:instrText xml:space="preserve"> PAGEREF _Toc1401439837 \h </w:instrText>
          </w:r>
          <w:r>
            <w:fldChar w:fldCharType="separate"/>
          </w:r>
          <w:r>
            <w:t>12</w:t>
          </w:r>
          <w:r>
            <w:fldChar w:fldCharType="end"/>
          </w:r>
          <w:r>
            <w:rPr>
              <w:bCs/>
            </w:rPr>
            <w:fldChar w:fldCharType="end"/>
          </w:r>
        </w:p>
        <w:p>
          <w:pPr>
            <w:pStyle w:val="36"/>
            <w:tabs>
              <w:tab w:val="right" w:leader="dot" w:pos="9026"/>
            </w:tabs>
          </w:pPr>
          <w:r>
            <w:rPr>
              <w:bCs/>
            </w:rPr>
            <w:fldChar w:fldCharType="begin"/>
          </w:r>
          <w:r>
            <w:rPr>
              <w:bCs/>
            </w:rPr>
            <w:instrText xml:space="preserve"> HYPERLINK \l _Toc1018950957 </w:instrText>
          </w:r>
          <w:r>
            <w:rPr>
              <w:bCs/>
            </w:rPr>
            <w:fldChar w:fldCharType="separate"/>
          </w:r>
          <w:r>
            <w:rPr>
              <w:rFonts w:hint="default"/>
              <w:lang w:val="en-US"/>
            </w:rPr>
            <w:t>3.3 Accounts under organizational units</w:t>
          </w:r>
          <w:r>
            <w:tab/>
          </w:r>
          <w:r>
            <w:fldChar w:fldCharType="begin"/>
          </w:r>
          <w:r>
            <w:instrText xml:space="preserve"> PAGEREF _Toc1018950957 \h </w:instrText>
          </w:r>
          <w:r>
            <w:fldChar w:fldCharType="separate"/>
          </w:r>
          <w:r>
            <w:t>13</w:t>
          </w:r>
          <w:r>
            <w:fldChar w:fldCharType="end"/>
          </w:r>
          <w:r>
            <w:rPr>
              <w:bCs/>
            </w:rPr>
            <w:fldChar w:fldCharType="end"/>
          </w:r>
        </w:p>
        <w:p>
          <w:pPr>
            <w:pStyle w:val="36"/>
            <w:tabs>
              <w:tab w:val="right" w:leader="dot" w:pos="9026"/>
            </w:tabs>
          </w:pPr>
          <w:r>
            <w:rPr>
              <w:bCs/>
            </w:rPr>
            <w:fldChar w:fldCharType="begin"/>
          </w:r>
          <w:r>
            <w:rPr>
              <w:bCs/>
            </w:rPr>
            <w:instrText xml:space="preserve"> HYPERLINK \l _Toc755633160 </w:instrText>
          </w:r>
          <w:r>
            <w:rPr>
              <w:bCs/>
            </w:rPr>
            <w:fldChar w:fldCharType="separate"/>
          </w:r>
          <w:r>
            <w:rPr>
              <w:rFonts w:hint="default" w:asciiTheme="minorAscii" w:hAnsiTheme="minorAscii"/>
              <w:lang w:val="en-US"/>
            </w:rPr>
            <w:t>3.4 Best practices</w:t>
          </w:r>
          <w:r>
            <w:tab/>
          </w:r>
          <w:r>
            <w:fldChar w:fldCharType="begin"/>
          </w:r>
          <w:r>
            <w:instrText xml:space="preserve"> PAGEREF _Toc755633160 \h </w:instrText>
          </w:r>
          <w:r>
            <w:fldChar w:fldCharType="separate"/>
          </w:r>
          <w:r>
            <w:t>13</w:t>
          </w:r>
          <w:r>
            <w:fldChar w:fldCharType="end"/>
          </w:r>
          <w:r>
            <w:rPr>
              <w:bCs/>
            </w:rPr>
            <w:fldChar w:fldCharType="end"/>
          </w:r>
        </w:p>
        <w:p>
          <w:pPr>
            <w:pStyle w:val="35"/>
            <w:tabs>
              <w:tab w:val="right" w:leader="dot" w:pos="9026"/>
            </w:tabs>
          </w:pPr>
          <w:r>
            <w:rPr>
              <w:bCs/>
            </w:rPr>
            <w:fldChar w:fldCharType="begin"/>
          </w:r>
          <w:r>
            <w:rPr>
              <w:bCs/>
            </w:rPr>
            <w:instrText xml:space="preserve"> HYPERLINK \l _Toc1090661981 </w:instrText>
          </w:r>
          <w:r>
            <w:rPr>
              <w:bCs/>
            </w:rPr>
            <w:fldChar w:fldCharType="separate"/>
          </w:r>
          <w:r>
            <w:rPr>
              <w:rFonts w:hint="default" w:cs="Calibri" w:asciiTheme="minorAscii" w:hAnsiTheme="minorAscii"/>
            </w:rPr>
            <w:t>4 Network &amp; Design Security</w:t>
          </w:r>
          <w:r>
            <w:tab/>
          </w:r>
          <w:r>
            <w:fldChar w:fldCharType="begin"/>
          </w:r>
          <w:r>
            <w:instrText xml:space="preserve"> PAGEREF _Toc1090661981 \h </w:instrText>
          </w:r>
          <w:r>
            <w:fldChar w:fldCharType="separate"/>
          </w:r>
          <w:r>
            <w:t>15</w:t>
          </w:r>
          <w:r>
            <w:fldChar w:fldCharType="end"/>
          </w:r>
          <w:r>
            <w:rPr>
              <w:bCs/>
            </w:rPr>
            <w:fldChar w:fldCharType="end"/>
          </w:r>
        </w:p>
        <w:p>
          <w:pPr>
            <w:pStyle w:val="36"/>
            <w:tabs>
              <w:tab w:val="right" w:pos="2400"/>
              <w:tab w:val="right" w:leader="dot" w:pos="9026"/>
            </w:tabs>
          </w:pPr>
          <w:r>
            <w:rPr>
              <w:bCs/>
            </w:rPr>
            <w:fldChar w:fldCharType="begin"/>
          </w:r>
          <w:r>
            <w:rPr>
              <w:bCs/>
            </w:rPr>
            <w:instrText xml:space="preserve"> HYPERLINK \l _Toc359454376 </w:instrText>
          </w:r>
          <w:r>
            <w:rPr>
              <w:bCs/>
            </w:rPr>
            <w:fldChar w:fldCharType="separate"/>
          </w:r>
          <w:r>
            <w:rPr>
              <w:rFonts w:hint="default" w:asciiTheme="minorAscii" w:hAnsiTheme="minorAscii"/>
              <w:lang w:val="zh-CN"/>
            </w:rPr>
            <w:t xml:space="preserve">4.1 </w:t>
          </w:r>
          <w:r>
            <w:rPr>
              <w:rFonts w:hint="default" w:asciiTheme="minorAscii" w:hAnsiTheme="minorAscii"/>
              <w:lang w:val="zh-CN"/>
            </w:rPr>
            <w:tab/>
          </w:r>
          <w:r>
            <w:rPr>
              <w:rFonts w:hint="default" w:asciiTheme="minorAscii" w:hAnsiTheme="minorAscii"/>
            </w:rPr>
            <w:t>Virtual Private Cloud (VPC)</w:t>
          </w:r>
          <w:r>
            <w:tab/>
          </w:r>
          <w:r>
            <w:fldChar w:fldCharType="begin"/>
          </w:r>
          <w:r>
            <w:instrText xml:space="preserve"> PAGEREF _Toc359454376 \h </w:instrText>
          </w:r>
          <w:r>
            <w:fldChar w:fldCharType="separate"/>
          </w:r>
          <w:r>
            <w:t>15</w:t>
          </w:r>
          <w:r>
            <w:fldChar w:fldCharType="end"/>
          </w:r>
          <w:r>
            <w:rPr>
              <w:bCs/>
            </w:rPr>
            <w:fldChar w:fldCharType="end"/>
          </w:r>
        </w:p>
        <w:p>
          <w:pPr>
            <w:pStyle w:val="36"/>
            <w:tabs>
              <w:tab w:val="right" w:leader="dot" w:pos="9026"/>
            </w:tabs>
          </w:pPr>
          <w:r>
            <w:rPr>
              <w:bCs/>
            </w:rPr>
            <w:fldChar w:fldCharType="begin"/>
          </w:r>
          <w:r>
            <w:rPr>
              <w:bCs/>
            </w:rPr>
            <w:instrText xml:space="preserve"> HYPERLINK \l _Toc683605297 </w:instrText>
          </w:r>
          <w:r>
            <w:rPr>
              <w:bCs/>
            </w:rPr>
            <w:fldChar w:fldCharType="separate"/>
          </w:r>
          <w:r>
            <w:rPr>
              <w:rFonts w:hint="default" w:asciiTheme="minorAscii" w:hAnsiTheme="minorAscii"/>
              <w:lang w:val="en-US"/>
            </w:rPr>
            <w:t xml:space="preserve">4.2 Root account </w:t>
          </w:r>
          <w:r>
            <w:rPr>
              <w:rFonts w:hint="default" w:asciiTheme="minorAscii" w:hAnsiTheme="minorAscii"/>
              <w:lang w:val="zh-CN"/>
            </w:rPr>
            <w:t>Subnet Lis</w:t>
          </w:r>
          <w:r>
            <w:rPr>
              <w:rFonts w:hint="default" w:asciiTheme="minorAscii" w:hAnsiTheme="minorAscii"/>
              <w:lang w:val="en-US"/>
            </w:rPr>
            <w:t>t</w:t>
          </w:r>
          <w:r>
            <w:tab/>
          </w:r>
          <w:r>
            <w:fldChar w:fldCharType="begin"/>
          </w:r>
          <w:r>
            <w:instrText xml:space="preserve"> PAGEREF _Toc683605297 \h </w:instrText>
          </w:r>
          <w:r>
            <w:fldChar w:fldCharType="separate"/>
          </w:r>
          <w:r>
            <w:t>15</w:t>
          </w:r>
          <w:r>
            <w:fldChar w:fldCharType="end"/>
          </w:r>
          <w:r>
            <w:rPr>
              <w:bCs/>
            </w:rPr>
            <w:fldChar w:fldCharType="end"/>
          </w:r>
        </w:p>
        <w:p>
          <w:pPr>
            <w:pStyle w:val="36"/>
            <w:tabs>
              <w:tab w:val="right" w:leader="dot" w:pos="9026"/>
            </w:tabs>
          </w:pPr>
          <w:r>
            <w:rPr>
              <w:bCs/>
            </w:rPr>
            <w:fldChar w:fldCharType="begin"/>
          </w:r>
          <w:r>
            <w:rPr>
              <w:bCs/>
            </w:rPr>
            <w:instrText xml:space="preserve"> HYPERLINK \l _Toc386101577 </w:instrText>
          </w:r>
          <w:r>
            <w:rPr>
              <w:bCs/>
            </w:rPr>
            <w:fldChar w:fldCharType="separate"/>
          </w:r>
          <w:r>
            <w:rPr>
              <w:rFonts w:hint="default" w:asciiTheme="minorAscii" w:hAnsiTheme="minorAscii"/>
              <w:lang w:val="en-US"/>
            </w:rPr>
            <w:t>4.3 Prod</w:t>
          </w:r>
          <w:r>
            <w:rPr>
              <w:rFonts w:hint="default" w:asciiTheme="minorAscii" w:hAnsiTheme="minorAscii"/>
              <w:lang w:val="zh-CN"/>
            </w:rPr>
            <w:t xml:space="preserve"> Subnet Lis</w:t>
          </w:r>
          <w:r>
            <w:rPr>
              <w:rFonts w:hint="default" w:asciiTheme="minorAscii" w:hAnsiTheme="minorAscii"/>
              <w:lang w:val="en-US"/>
            </w:rPr>
            <w:t>t</w:t>
          </w:r>
          <w:r>
            <w:tab/>
          </w:r>
          <w:r>
            <w:fldChar w:fldCharType="begin"/>
          </w:r>
          <w:r>
            <w:instrText xml:space="preserve"> PAGEREF _Toc386101577 \h </w:instrText>
          </w:r>
          <w:r>
            <w:fldChar w:fldCharType="separate"/>
          </w:r>
          <w:r>
            <w:t>15</w:t>
          </w:r>
          <w:r>
            <w:fldChar w:fldCharType="end"/>
          </w:r>
          <w:r>
            <w:rPr>
              <w:bCs/>
            </w:rPr>
            <w:fldChar w:fldCharType="end"/>
          </w:r>
        </w:p>
        <w:p>
          <w:pPr>
            <w:pStyle w:val="36"/>
            <w:tabs>
              <w:tab w:val="right" w:leader="dot" w:pos="9026"/>
            </w:tabs>
          </w:pPr>
          <w:r>
            <w:rPr>
              <w:bCs/>
            </w:rPr>
            <w:fldChar w:fldCharType="begin"/>
          </w:r>
          <w:r>
            <w:rPr>
              <w:bCs/>
            </w:rPr>
            <w:instrText xml:space="preserve"> HYPERLINK \l _Toc541478898 </w:instrText>
          </w:r>
          <w:r>
            <w:rPr>
              <w:bCs/>
            </w:rPr>
            <w:fldChar w:fldCharType="separate"/>
          </w:r>
          <w:r>
            <w:rPr>
              <w:rFonts w:hint="default" w:asciiTheme="minorAscii" w:hAnsiTheme="minorAscii"/>
              <w:lang w:val="en-US"/>
            </w:rPr>
            <w:t>4.4 Non prod</w:t>
          </w:r>
          <w:r>
            <w:rPr>
              <w:rFonts w:hint="default" w:asciiTheme="minorAscii" w:hAnsiTheme="minorAscii"/>
              <w:lang w:val="zh-CN"/>
            </w:rPr>
            <w:t xml:space="preserve"> Subnet Lis</w:t>
          </w:r>
          <w:r>
            <w:rPr>
              <w:rFonts w:hint="default" w:asciiTheme="minorAscii" w:hAnsiTheme="minorAscii"/>
              <w:lang w:val="en-US"/>
            </w:rPr>
            <w:t>t</w:t>
          </w:r>
          <w:r>
            <w:tab/>
          </w:r>
          <w:r>
            <w:fldChar w:fldCharType="begin"/>
          </w:r>
          <w:r>
            <w:instrText xml:space="preserve"> PAGEREF _Toc541478898 \h </w:instrText>
          </w:r>
          <w:r>
            <w:fldChar w:fldCharType="separate"/>
          </w:r>
          <w:r>
            <w:t>16</w:t>
          </w:r>
          <w:r>
            <w:fldChar w:fldCharType="end"/>
          </w:r>
          <w:r>
            <w:rPr>
              <w:bCs/>
            </w:rPr>
            <w:fldChar w:fldCharType="end"/>
          </w:r>
        </w:p>
        <w:p>
          <w:pPr>
            <w:pStyle w:val="36"/>
            <w:tabs>
              <w:tab w:val="right" w:leader="dot" w:pos="9026"/>
            </w:tabs>
          </w:pPr>
          <w:r>
            <w:rPr>
              <w:bCs/>
            </w:rPr>
            <w:fldChar w:fldCharType="begin"/>
          </w:r>
          <w:r>
            <w:rPr>
              <w:bCs/>
            </w:rPr>
            <w:instrText xml:space="preserve"> HYPERLINK \l _Toc288745611 </w:instrText>
          </w:r>
          <w:r>
            <w:rPr>
              <w:bCs/>
            </w:rPr>
            <w:fldChar w:fldCharType="separate"/>
          </w:r>
          <w:r>
            <w:rPr>
              <w:rFonts w:hint="default" w:asciiTheme="minorAscii" w:hAnsiTheme="minorAscii"/>
              <w:lang w:val="en-US"/>
            </w:rPr>
            <w:t xml:space="preserve">4.5 </w:t>
          </w:r>
          <w:r>
            <w:rPr>
              <w:rFonts w:hint="default" w:asciiTheme="minorAscii" w:hAnsiTheme="minorAscii"/>
            </w:rPr>
            <w:t>Network ACL (NACL)</w:t>
          </w:r>
          <w:r>
            <w:tab/>
          </w:r>
          <w:r>
            <w:fldChar w:fldCharType="begin"/>
          </w:r>
          <w:r>
            <w:instrText xml:space="preserve"> PAGEREF _Toc288745611 \h </w:instrText>
          </w:r>
          <w:r>
            <w:fldChar w:fldCharType="separate"/>
          </w:r>
          <w:r>
            <w:t>16</w:t>
          </w:r>
          <w:r>
            <w:fldChar w:fldCharType="end"/>
          </w:r>
          <w:r>
            <w:rPr>
              <w:bCs/>
            </w:rPr>
            <w:fldChar w:fldCharType="end"/>
          </w:r>
        </w:p>
        <w:p>
          <w:pPr>
            <w:pStyle w:val="36"/>
            <w:tabs>
              <w:tab w:val="right" w:leader="dot" w:pos="9026"/>
            </w:tabs>
          </w:pPr>
          <w:r>
            <w:rPr>
              <w:bCs/>
            </w:rPr>
            <w:fldChar w:fldCharType="begin"/>
          </w:r>
          <w:r>
            <w:rPr>
              <w:bCs/>
            </w:rPr>
            <w:instrText xml:space="preserve"> HYPERLINK \l _Toc60121812 </w:instrText>
          </w:r>
          <w:r>
            <w:rPr>
              <w:bCs/>
            </w:rPr>
            <w:fldChar w:fldCharType="separate"/>
          </w:r>
          <w:r>
            <w:rPr>
              <w:rFonts w:hint="default" w:asciiTheme="minorAscii" w:hAnsiTheme="minorAscii"/>
              <w:lang w:val="en-US"/>
            </w:rPr>
            <w:t xml:space="preserve">4.6 </w:t>
          </w:r>
          <w:r>
            <w:rPr>
              <w:rFonts w:hint="default" w:asciiTheme="minorAscii" w:hAnsiTheme="minorAscii"/>
            </w:rPr>
            <w:t>Route Table</w:t>
          </w:r>
          <w:r>
            <w:tab/>
          </w:r>
          <w:r>
            <w:fldChar w:fldCharType="begin"/>
          </w:r>
          <w:r>
            <w:instrText xml:space="preserve"> PAGEREF _Toc60121812 \h </w:instrText>
          </w:r>
          <w:r>
            <w:fldChar w:fldCharType="separate"/>
          </w:r>
          <w:r>
            <w:t>16</w:t>
          </w:r>
          <w:r>
            <w:fldChar w:fldCharType="end"/>
          </w:r>
          <w:r>
            <w:rPr>
              <w:bCs/>
            </w:rPr>
            <w:fldChar w:fldCharType="end"/>
          </w:r>
        </w:p>
        <w:p>
          <w:pPr>
            <w:pStyle w:val="35"/>
            <w:tabs>
              <w:tab w:val="right" w:leader="dot" w:pos="9026"/>
            </w:tabs>
          </w:pPr>
          <w:r>
            <w:rPr>
              <w:bCs/>
            </w:rPr>
            <w:fldChar w:fldCharType="begin"/>
          </w:r>
          <w:r>
            <w:rPr>
              <w:bCs/>
            </w:rPr>
            <w:instrText xml:space="preserve"> HYPERLINK \l _Toc1204054701 </w:instrText>
          </w:r>
          <w:r>
            <w:rPr>
              <w:bCs/>
            </w:rPr>
            <w:fldChar w:fldCharType="separate"/>
          </w:r>
          <w:r>
            <w:rPr>
              <w:rFonts w:hint="default" w:cs="Calibri" w:asciiTheme="minorAscii" w:hAnsiTheme="minorAscii"/>
            </w:rPr>
            <w:t>4 Governance and Security</w:t>
          </w:r>
          <w:r>
            <w:tab/>
          </w:r>
          <w:r>
            <w:fldChar w:fldCharType="begin"/>
          </w:r>
          <w:r>
            <w:instrText xml:space="preserve"> PAGEREF _Toc1204054701 \h </w:instrText>
          </w:r>
          <w:r>
            <w:fldChar w:fldCharType="separate"/>
          </w:r>
          <w:r>
            <w:t>17</w:t>
          </w:r>
          <w:r>
            <w:fldChar w:fldCharType="end"/>
          </w:r>
          <w:r>
            <w:rPr>
              <w:bCs/>
            </w:rPr>
            <w:fldChar w:fldCharType="end"/>
          </w:r>
        </w:p>
        <w:p>
          <w:pPr>
            <w:pStyle w:val="36"/>
            <w:tabs>
              <w:tab w:val="right" w:leader="dot" w:pos="9026"/>
            </w:tabs>
          </w:pPr>
          <w:r>
            <w:rPr>
              <w:bCs/>
            </w:rPr>
            <w:fldChar w:fldCharType="begin"/>
          </w:r>
          <w:r>
            <w:rPr>
              <w:bCs/>
            </w:rPr>
            <w:instrText xml:space="preserve"> HYPERLINK \l _Toc1047581728 </w:instrText>
          </w:r>
          <w:r>
            <w:rPr>
              <w:bCs/>
            </w:rPr>
            <w:fldChar w:fldCharType="separate"/>
          </w:r>
          <w:r>
            <w:rPr>
              <w:rFonts w:hint="default" w:asciiTheme="minorAscii" w:hAnsiTheme="minorAscii"/>
              <w:highlight w:val="none"/>
            </w:rPr>
            <w:t>5.1   Log Management</w:t>
          </w:r>
          <w:r>
            <w:tab/>
          </w:r>
          <w:r>
            <w:fldChar w:fldCharType="begin"/>
          </w:r>
          <w:r>
            <w:instrText xml:space="preserve"> PAGEREF _Toc1047581728 \h </w:instrText>
          </w:r>
          <w:r>
            <w:fldChar w:fldCharType="separate"/>
          </w:r>
          <w:r>
            <w:t>17</w:t>
          </w:r>
          <w:r>
            <w:fldChar w:fldCharType="end"/>
          </w:r>
          <w:r>
            <w:rPr>
              <w:bCs/>
            </w:rPr>
            <w:fldChar w:fldCharType="end"/>
          </w:r>
        </w:p>
        <w:p>
          <w:pPr>
            <w:pStyle w:val="36"/>
            <w:tabs>
              <w:tab w:val="right" w:leader="dot" w:pos="9026"/>
            </w:tabs>
          </w:pPr>
          <w:r>
            <w:rPr>
              <w:bCs/>
            </w:rPr>
            <w:fldChar w:fldCharType="begin"/>
          </w:r>
          <w:r>
            <w:rPr>
              <w:bCs/>
            </w:rPr>
            <w:instrText xml:space="preserve"> HYPERLINK \l _Toc1123565839 </w:instrText>
          </w:r>
          <w:r>
            <w:rPr>
              <w:bCs/>
            </w:rPr>
            <w:fldChar w:fldCharType="separate"/>
          </w:r>
          <w:r>
            <w:rPr>
              <w:rFonts w:hint="default" w:asciiTheme="minorAscii" w:hAnsiTheme="minorAscii"/>
              <w:highlight w:val="none"/>
              <w:lang w:val="en-US"/>
            </w:rPr>
            <w:t xml:space="preserve">5.2 </w:t>
          </w:r>
          <w:r>
            <w:rPr>
              <w:rFonts w:hint="default" w:asciiTheme="minorAscii" w:hAnsiTheme="minorAscii"/>
              <w:highlight w:val="none"/>
            </w:rPr>
            <w:t>AWS Config</w:t>
          </w:r>
          <w:r>
            <w:tab/>
          </w:r>
          <w:r>
            <w:fldChar w:fldCharType="begin"/>
          </w:r>
          <w:r>
            <w:instrText xml:space="preserve"> PAGEREF _Toc1123565839 \h </w:instrText>
          </w:r>
          <w:r>
            <w:fldChar w:fldCharType="separate"/>
          </w:r>
          <w:r>
            <w:t>17</w:t>
          </w:r>
          <w:r>
            <w:fldChar w:fldCharType="end"/>
          </w:r>
          <w:r>
            <w:rPr>
              <w:bCs/>
            </w:rPr>
            <w:fldChar w:fldCharType="end"/>
          </w:r>
        </w:p>
        <w:p>
          <w:pPr>
            <w:pStyle w:val="36"/>
            <w:tabs>
              <w:tab w:val="right" w:leader="dot" w:pos="9026"/>
            </w:tabs>
          </w:pPr>
          <w:r>
            <w:rPr>
              <w:bCs/>
            </w:rPr>
            <w:fldChar w:fldCharType="begin"/>
          </w:r>
          <w:r>
            <w:rPr>
              <w:bCs/>
            </w:rPr>
            <w:instrText xml:space="preserve"> HYPERLINK \l _Toc1899605943 </w:instrText>
          </w:r>
          <w:r>
            <w:rPr>
              <w:bCs/>
            </w:rPr>
            <w:fldChar w:fldCharType="separate"/>
          </w:r>
          <w:r>
            <w:rPr>
              <w:rFonts w:hint="default" w:asciiTheme="minorAscii" w:hAnsiTheme="minorAscii"/>
              <w:lang w:val="en-US" w:eastAsia="en-IN"/>
            </w:rPr>
            <w:t xml:space="preserve">5.3 </w:t>
          </w:r>
          <w:r>
            <w:rPr>
              <w:rFonts w:hint="default" w:asciiTheme="minorAscii" w:hAnsiTheme="minorAscii"/>
              <w:lang w:eastAsia="en-IN"/>
            </w:rPr>
            <w:t>CloudTrail</w:t>
          </w:r>
          <w:r>
            <w:tab/>
          </w:r>
          <w:r>
            <w:fldChar w:fldCharType="begin"/>
          </w:r>
          <w:r>
            <w:instrText xml:space="preserve"> PAGEREF _Toc1899605943 \h </w:instrText>
          </w:r>
          <w:r>
            <w:fldChar w:fldCharType="separate"/>
          </w:r>
          <w:r>
            <w:t>17</w:t>
          </w:r>
          <w:r>
            <w:fldChar w:fldCharType="end"/>
          </w:r>
          <w:r>
            <w:rPr>
              <w:bCs/>
            </w:rPr>
            <w:fldChar w:fldCharType="end"/>
          </w:r>
        </w:p>
        <w:p>
          <w:pPr>
            <w:pStyle w:val="36"/>
            <w:tabs>
              <w:tab w:val="right" w:leader="dot" w:pos="9026"/>
            </w:tabs>
          </w:pPr>
          <w:r>
            <w:rPr>
              <w:bCs/>
            </w:rPr>
            <w:fldChar w:fldCharType="begin"/>
          </w:r>
          <w:r>
            <w:rPr>
              <w:bCs/>
            </w:rPr>
            <w:instrText xml:space="preserve"> HYPERLINK \l _Toc823512939 </w:instrText>
          </w:r>
          <w:r>
            <w:rPr>
              <w:bCs/>
            </w:rPr>
            <w:fldChar w:fldCharType="separate"/>
          </w:r>
          <w:r>
            <w:rPr>
              <w:rFonts w:hint="default" w:asciiTheme="minorAscii" w:hAnsiTheme="minorAscii"/>
              <w:lang w:val="en-US" w:eastAsia="en-IN"/>
            </w:rPr>
            <w:t xml:space="preserve">5.4 </w:t>
          </w:r>
          <w:r>
            <w:rPr>
              <w:rFonts w:hint="default" w:asciiTheme="minorAscii" w:hAnsiTheme="minorAscii"/>
              <w:lang w:eastAsia="en-IN"/>
            </w:rPr>
            <w:t>KMS</w:t>
          </w:r>
          <w:r>
            <w:tab/>
          </w:r>
          <w:r>
            <w:fldChar w:fldCharType="begin"/>
          </w:r>
          <w:r>
            <w:instrText xml:space="preserve"> PAGEREF _Toc823512939 \h </w:instrText>
          </w:r>
          <w:r>
            <w:fldChar w:fldCharType="separate"/>
          </w:r>
          <w:r>
            <w:t>17</w:t>
          </w:r>
          <w:r>
            <w:fldChar w:fldCharType="end"/>
          </w:r>
          <w:r>
            <w:rPr>
              <w:bCs/>
            </w:rPr>
            <w:fldChar w:fldCharType="end"/>
          </w:r>
        </w:p>
        <w:p>
          <w:pPr>
            <w:pStyle w:val="36"/>
            <w:tabs>
              <w:tab w:val="right" w:leader="dot" w:pos="9026"/>
            </w:tabs>
          </w:pPr>
          <w:r>
            <w:rPr>
              <w:bCs/>
            </w:rPr>
            <w:fldChar w:fldCharType="begin"/>
          </w:r>
          <w:r>
            <w:rPr>
              <w:bCs/>
            </w:rPr>
            <w:instrText xml:space="preserve"> HYPERLINK \l _Toc1235569558 </w:instrText>
          </w:r>
          <w:r>
            <w:rPr>
              <w:bCs/>
            </w:rPr>
            <w:fldChar w:fldCharType="separate"/>
          </w:r>
          <w:r>
            <w:rPr>
              <w:rFonts w:hint="default" w:asciiTheme="minorAscii" w:hAnsiTheme="minorAscii"/>
              <w:highlight w:val="none"/>
              <w:lang w:val="en-US"/>
            </w:rPr>
            <w:t xml:space="preserve">5.5 </w:t>
          </w:r>
          <w:r>
            <w:rPr>
              <w:rFonts w:hint="default" w:asciiTheme="minorAscii" w:hAnsiTheme="minorAscii"/>
              <w:highlight w:val="none"/>
            </w:rPr>
            <w:t>S</w:t>
          </w:r>
          <w:r>
            <w:rPr>
              <w:rFonts w:hint="default" w:asciiTheme="minorAscii" w:hAnsiTheme="minorAscii"/>
              <w:highlight w:val="none"/>
              <w:lang w:val="en-US"/>
            </w:rPr>
            <w:t>ecurity  hub</w:t>
          </w:r>
          <w:r>
            <w:tab/>
          </w:r>
          <w:r>
            <w:fldChar w:fldCharType="begin"/>
          </w:r>
          <w:r>
            <w:instrText xml:space="preserve"> PAGEREF _Toc1235569558 \h </w:instrText>
          </w:r>
          <w:r>
            <w:fldChar w:fldCharType="separate"/>
          </w:r>
          <w:r>
            <w:t>18</w:t>
          </w:r>
          <w:r>
            <w:fldChar w:fldCharType="end"/>
          </w:r>
          <w:r>
            <w:rPr>
              <w:bCs/>
            </w:rPr>
            <w:fldChar w:fldCharType="end"/>
          </w:r>
        </w:p>
        <w:p>
          <w:pPr>
            <w:pStyle w:val="36"/>
            <w:tabs>
              <w:tab w:val="right" w:leader="dot" w:pos="9026"/>
            </w:tabs>
          </w:pPr>
          <w:r>
            <w:rPr>
              <w:bCs/>
            </w:rPr>
            <w:fldChar w:fldCharType="begin"/>
          </w:r>
          <w:r>
            <w:rPr>
              <w:bCs/>
            </w:rPr>
            <w:instrText xml:space="preserve"> HYPERLINK \l _Toc1929483528 </w:instrText>
          </w:r>
          <w:r>
            <w:rPr>
              <w:bCs/>
            </w:rPr>
            <w:fldChar w:fldCharType="separate"/>
          </w:r>
          <w:r>
            <w:rPr>
              <w:rFonts w:hint="default"/>
              <w:lang w:val="en-US"/>
            </w:rPr>
            <w:t>5.6 Guard duty</w:t>
          </w:r>
          <w:r>
            <w:tab/>
          </w:r>
          <w:r>
            <w:fldChar w:fldCharType="begin"/>
          </w:r>
          <w:r>
            <w:instrText xml:space="preserve"> PAGEREF _Toc1929483528 \h </w:instrText>
          </w:r>
          <w:r>
            <w:fldChar w:fldCharType="separate"/>
          </w:r>
          <w:r>
            <w:t>18</w:t>
          </w:r>
          <w:r>
            <w:fldChar w:fldCharType="end"/>
          </w:r>
          <w:r>
            <w:rPr>
              <w:bCs/>
            </w:rPr>
            <w:fldChar w:fldCharType="end"/>
          </w:r>
        </w:p>
        <w:p>
          <w:pPr>
            <w:pStyle w:val="36"/>
            <w:tabs>
              <w:tab w:val="right" w:leader="dot" w:pos="9026"/>
            </w:tabs>
          </w:pPr>
          <w:r>
            <w:rPr>
              <w:bCs/>
            </w:rPr>
            <w:fldChar w:fldCharType="begin"/>
          </w:r>
          <w:r>
            <w:rPr>
              <w:bCs/>
            </w:rPr>
            <w:instrText xml:space="preserve"> HYPERLINK \l _Toc913893417 </w:instrText>
          </w:r>
          <w:r>
            <w:rPr>
              <w:bCs/>
            </w:rPr>
            <w:fldChar w:fldCharType="separate"/>
          </w:r>
          <w:r>
            <w:rPr>
              <w:rFonts w:hint="default"/>
              <w:lang w:val="en-US"/>
            </w:rPr>
            <w:t>5.7 AWS Cloud watch</w:t>
          </w:r>
          <w:r>
            <w:tab/>
          </w:r>
          <w:r>
            <w:fldChar w:fldCharType="begin"/>
          </w:r>
          <w:r>
            <w:instrText xml:space="preserve"> PAGEREF _Toc913893417 \h </w:instrText>
          </w:r>
          <w:r>
            <w:fldChar w:fldCharType="separate"/>
          </w:r>
          <w:r>
            <w:t>18</w:t>
          </w:r>
          <w:r>
            <w:fldChar w:fldCharType="end"/>
          </w:r>
          <w:r>
            <w:rPr>
              <w:bCs/>
            </w:rPr>
            <w:fldChar w:fldCharType="end"/>
          </w:r>
        </w:p>
        <w:p>
          <w:r>
            <w:rPr>
              <w:bCs/>
            </w:rPr>
            <w:fldChar w:fldCharType="end"/>
          </w:r>
        </w:p>
      </w:sdtContent>
    </w:sdt>
    <w:p>
      <w:pPr>
        <w:pStyle w:val="2"/>
        <w:keepLines w:val="0"/>
        <w:pageBreakBefore/>
        <w:numPr>
          <w:ilvl w:val="0"/>
          <w:numId w:val="6"/>
        </w:numPr>
        <w:pBdr>
          <w:top w:val="single" w:color="auto" w:sz="4" w:space="1"/>
          <w:left w:val="single" w:color="auto" w:sz="36" w:space="4"/>
        </w:pBdr>
        <w:spacing w:before="120" w:after="120"/>
        <w:ind w:right="58"/>
        <w:rPr>
          <w:rFonts w:ascii="Calibri" w:hAnsi="Calibri" w:cs="Calibri"/>
        </w:rPr>
      </w:pPr>
      <w:bookmarkStart w:id="95" w:name="_Toc90380478"/>
      <w:r>
        <w:rPr>
          <w:rFonts w:ascii="Calibri" w:hAnsi="Calibri" w:cs="Calibri"/>
        </w:rPr>
        <w:t>Background &amp; Introduction</w:t>
      </w:r>
      <w:bookmarkEnd w:id="94"/>
      <w:bookmarkEnd w:id="95"/>
    </w:p>
    <w:p>
      <w:pPr>
        <w:pStyle w:val="3"/>
        <w:numPr>
          <w:ilvl w:val="1"/>
          <w:numId w:val="7"/>
        </w:numPr>
        <w:bidi w:val="0"/>
        <w:ind w:left="0" w:leftChars="0" w:firstLine="0" w:firstLineChars="0"/>
      </w:pPr>
      <w:bookmarkStart w:id="96" w:name="_Toc706589727"/>
      <w:r>
        <w:t>Project requirements</w:t>
      </w:r>
      <w:bookmarkEnd w:id="96"/>
    </w:p>
    <w:p>
      <w:pPr>
        <w:numPr>
          <w:ilvl w:val="0"/>
          <w:numId w:val="0"/>
        </w:numPr>
        <w:ind w:leftChars="0"/>
      </w:pPr>
    </w:p>
    <w:p>
      <w:pPr>
        <w:bidi w:val="0"/>
        <w:jc w:val="both"/>
        <w:rPr>
          <w:rFonts w:hint="default"/>
          <w:lang w:val="en-US"/>
        </w:rPr>
      </w:pPr>
      <w:r>
        <w:rPr>
          <w:rFonts w:hint="default" w:asciiTheme="minorAscii" w:hAnsiTheme="minorAscii"/>
          <w:sz w:val="24"/>
          <w:szCs w:val="24"/>
          <w:lang w:val="en-US"/>
        </w:rPr>
        <w:t>Using AWS Control Tower and Terraform, the project will construct a standardized AWS Landing Zone infrastructure with an emphasis on networking, security, and effective account administration. To demonstrate effective infrastructure provisioning, thorough documentation is essential. This includes Terraform configuration files, network diagrams, IAM Policies, and deployment logs. In order to implement policies, the organizational structure entails the construction of Organizational Units (OUs) such as Log, Security, Prod, and Non-Prod, in addition to Service Control Policies. Best practices for network security should be incorporated into the design of the VPC architecture, and consistency is guaranteed by automatic account provisioning via AWS Control Tower's Account Factory. Important elements include AWS CloudTrail logging configurations, IAM role and permission management, secret management techniques, and compliance monitoring. The project necessitates a careful methodology that makes use of both AWS Control Tower and Terraform to establish a secure and standardized AWS environment.</w:t>
      </w:r>
    </w:p>
    <w:p>
      <w:pPr>
        <w:pStyle w:val="3"/>
        <w:numPr>
          <w:ilvl w:val="0"/>
          <w:numId w:val="0"/>
        </w:numPr>
        <w:rPr>
          <w:rFonts w:hint="default" w:asciiTheme="minorAscii" w:hAnsiTheme="minorAscii"/>
        </w:rPr>
      </w:pPr>
      <w:bookmarkStart w:id="97" w:name="_Toc1456981679"/>
      <w:r>
        <w:rPr>
          <w:rFonts w:hint="default" w:asciiTheme="minorAscii" w:hAnsiTheme="minorAscii"/>
          <w:lang w:val="en-US"/>
        </w:rPr>
        <w:t xml:space="preserve">1.2 </w:t>
      </w:r>
      <w:r>
        <w:rPr>
          <w:rFonts w:hint="default" w:asciiTheme="minorAscii" w:hAnsiTheme="minorAscii"/>
        </w:rPr>
        <w:t>Project Scope</w:t>
      </w:r>
      <w:bookmarkEnd w:id="97"/>
    </w:p>
    <w:p>
      <w:pPr>
        <w:keepNext w:val="0"/>
        <w:keepLines w:val="0"/>
        <w:widowControl/>
        <w:suppressLineNumbers w:val="0"/>
        <w:jc w:val="both"/>
        <w:rPr>
          <w:rFonts w:hint="default" w:asciiTheme="minorAscii" w:hAnsiTheme="minorAscii"/>
          <w:b w:val="0"/>
          <w:bCs w:val="0"/>
          <w:sz w:val="24"/>
          <w:szCs w:val="24"/>
          <w:lang w:val="en-US"/>
        </w:rPr>
      </w:pPr>
      <w:r>
        <w:rPr>
          <w:rFonts w:hint="default" w:eastAsia="SimSun" w:cs="SimSun" w:asciiTheme="minorAscii" w:hAnsiTheme="minorAscii"/>
          <w:b w:val="0"/>
          <w:bCs w:val="0"/>
          <w:kern w:val="0"/>
          <w:sz w:val="24"/>
          <w:szCs w:val="24"/>
          <w:lang w:val="en-US" w:eastAsia="zh-CN" w:bidi="ar"/>
        </w:rPr>
        <w:t>The scope of the project includes the design and implementation of a standardized AWS landing zone infrastructure using Terraform and AWS Control Tower. The primary focus is on incorporating best practices for security, networking, and account management including considerations such as OU structure ,Service Control policies ,tagging policies enforcement,IAM roles and permission management.</w:t>
      </w:r>
    </w:p>
    <w:p>
      <w:pPr>
        <w:pStyle w:val="30"/>
        <w:keepNext w:val="0"/>
        <w:keepLines w:val="0"/>
        <w:widowControl/>
        <w:numPr>
          <w:ilvl w:val="0"/>
          <w:numId w:val="8"/>
        </w:numPr>
        <w:suppressLineNumbers w:val="0"/>
        <w:spacing w:line="360" w:lineRule="auto"/>
        <w:jc w:val="both"/>
        <w:rPr>
          <w:rFonts w:hint="default" w:asciiTheme="minorAscii" w:hAnsiTheme="minorAscii"/>
          <w:b w:val="0"/>
          <w:bCs w:val="0"/>
          <w:sz w:val="24"/>
          <w:szCs w:val="24"/>
        </w:rPr>
      </w:pPr>
      <w:r>
        <w:rPr>
          <w:rStyle w:val="32"/>
          <w:rFonts w:hint="default" w:asciiTheme="minorAscii" w:hAnsiTheme="minorAscii"/>
          <w:b w:val="0"/>
          <w:bCs w:val="0"/>
          <w:sz w:val="24"/>
          <w:szCs w:val="24"/>
        </w:rPr>
        <w:t>AWS Control Tower Environment Setup</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Implementation of AWS Control Tower to establish a multi-account AWS environment.</w:t>
      </w:r>
      <w:r>
        <w:rPr>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Creation of organizational units (OUs) for logical segregation of accounts based on business requirements.</w:t>
      </w:r>
    </w:p>
    <w:p>
      <w:pPr>
        <w:pStyle w:val="30"/>
        <w:keepNext w:val="0"/>
        <w:keepLines w:val="0"/>
        <w:widowControl/>
        <w:numPr>
          <w:ilvl w:val="0"/>
          <w:numId w:val="8"/>
        </w:numPr>
        <w:suppressLineNumbers w:val="0"/>
        <w:spacing w:line="360" w:lineRule="auto"/>
        <w:ind w:left="0" w:leftChars="0" w:firstLine="0" w:firstLineChars="0"/>
        <w:jc w:val="both"/>
        <w:rPr>
          <w:rFonts w:hint="default" w:asciiTheme="minorAscii" w:hAnsiTheme="minorAscii"/>
          <w:b w:val="0"/>
          <w:bCs w:val="0"/>
          <w:sz w:val="24"/>
          <w:szCs w:val="24"/>
        </w:rPr>
      </w:pPr>
      <w:r>
        <w:rPr>
          <w:rStyle w:val="32"/>
          <w:rFonts w:hint="default" w:asciiTheme="minorAscii" w:hAnsiTheme="minorAscii"/>
          <w:b w:val="0"/>
          <w:bCs w:val="0"/>
          <w:sz w:val="24"/>
          <w:szCs w:val="24"/>
        </w:rPr>
        <w:t>Terraform Module Development</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Development of modular Terraform modules for various infrastructure components, promoting code reusability and scalability.</w:t>
      </w:r>
    </w:p>
    <w:p>
      <w:pPr>
        <w:pStyle w:val="30"/>
        <w:keepNext w:val="0"/>
        <w:keepLines w:val="0"/>
        <w:widowControl/>
        <w:numPr>
          <w:ilvl w:val="0"/>
          <w:numId w:val="8"/>
        </w:numPr>
        <w:suppressLineNumbers w:val="0"/>
        <w:spacing w:line="360" w:lineRule="auto"/>
        <w:ind w:left="0" w:leftChars="0" w:firstLine="0" w:firstLineChars="0"/>
        <w:jc w:val="both"/>
        <w:rPr>
          <w:rFonts w:hint="default" w:asciiTheme="minorAscii" w:hAnsiTheme="minorAscii"/>
          <w:b w:val="0"/>
          <w:bCs w:val="0"/>
          <w:sz w:val="24"/>
          <w:szCs w:val="24"/>
        </w:rPr>
      </w:pPr>
      <w:r>
        <w:rPr>
          <w:rFonts w:hint="default" w:eastAsia="SimSun" w:cs="SimSun" w:asciiTheme="minorAscii" w:hAnsiTheme="minorAscii"/>
          <w:b w:val="0"/>
          <w:bCs w:val="0"/>
          <w:sz w:val="24"/>
          <w:szCs w:val="24"/>
        </w:rPr>
        <w:t xml:space="preserve"> </w:t>
      </w:r>
      <w:r>
        <w:rPr>
          <w:rStyle w:val="32"/>
          <w:rFonts w:hint="default" w:asciiTheme="minorAscii" w:hAnsiTheme="minorAscii"/>
          <w:b w:val="0"/>
          <w:bCs w:val="0"/>
          <w:sz w:val="24"/>
          <w:szCs w:val="24"/>
        </w:rPr>
        <w:t>VPC Architecture Design</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Definition of a standardized VPC architecture, including subnets, routing, and considerations for high availability and fault tolerance.</w:t>
      </w:r>
    </w:p>
    <w:p>
      <w:pPr>
        <w:pStyle w:val="30"/>
        <w:keepNext w:val="0"/>
        <w:keepLines w:val="0"/>
        <w:widowControl/>
        <w:numPr>
          <w:ilvl w:val="0"/>
          <w:numId w:val="8"/>
        </w:numPr>
        <w:suppressLineNumbers w:val="0"/>
        <w:spacing w:line="360" w:lineRule="auto"/>
        <w:ind w:left="0" w:leftChars="0" w:firstLine="0" w:firstLineChars="0"/>
        <w:jc w:val="both"/>
        <w:rPr>
          <w:rFonts w:hint="default" w:asciiTheme="minorAscii" w:hAnsiTheme="minorAscii"/>
          <w:b w:val="0"/>
          <w:bCs w:val="0"/>
          <w:sz w:val="24"/>
          <w:szCs w:val="24"/>
        </w:rPr>
      </w:pPr>
      <w:r>
        <w:rPr>
          <w:rStyle w:val="32"/>
          <w:rFonts w:hint="default" w:asciiTheme="minorAscii" w:hAnsiTheme="minorAscii"/>
          <w:b w:val="0"/>
          <w:bCs w:val="0"/>
          <w:sz w:val="24"/>
          <w:szCs w:val="24"/>
        </w:rPr>
        <w:t>Network Security Measures</w:t>
      </w:r>
      <w:r>
        <w:rPr>
          <w:rStyle w:val="32"/>
          <w:rFonts w:hint="default" w:asciiTheme="minorAscii" w:hAnsiTheme="minorAscii"/>
          <w:b w:val="0"/>
          <w:bCs w:val="0"/>
          <w:sz w:val="24"/>
          <w:szCs w:val="24"/>
          <w:lang w:val="en-US"/>
        </w:rPr>
        <w:t xml:space="preserve"> - </w:t>
      </w:r>
      <w:r>
        <w:rPr>
          <w:rFonts w:hint="default" w:eastAsia="SimSun" w:cs="SimSun" w:asciiTheme="minorAscii" w:hAnsiTheme="minorAscii"/>
          <w:b w:val="0"/>
          <w:bCs w:val="0"/>
          <w:sz w:val="24"/>
          <w:szCs w:val="24"/>
        </w:rPr>
        <w:t xml:space="preserve"> </w:t>
      </w:r>
      <w:r>
        <w:rPr>
          <w:rFonts w:hint="default" w:asciiTheme="minorAscii" w:hAnsiTheme="minorAscii"/>
          <w:b w:val="0"/>
          <w:bCs w:val="0"/>
          <w:sz w:val="24"/>
          <w:szCs w:val="24"/>
        </w:rPr>
        <w:t>Configuration of network security measures such as security groups, network access control lists (NACLs), and network flow logs.</w:t>
      </w:r>
    </w:p>
    <w:p>
      <w:pPr>
        <w:pStyle w:val="30"/>
        <w:keepNext w:val="0"/>
        <w:keepLines w:val="0"/>
        <w:widowControl/>
        <w:numPr>
          <w:ilvl w:val="0"/>
          <w:numId w:val="8"/>
        </w:numPr>
        <w:suppressLineNumbers w:val="0"/>
        <w:spacing w:line="360" w:lineRule="auto"/>
        <w:ind w:left="0" w:leftChars="0" w:firstLine="0" w:firstLineChars="0"/>
        <w:jc w:val="both"/>
        <w:rPr>
          <w:rFonts w:hint="default" w:asciiTheme="minorAscii" w:hAnsiTheme="minorAscii"/>
          <w:b w:val="0"/>
          <w:bCs w:val="0"/>
          <w:sz w:val="24"/>
          <w:szCs w:val="24"/>
        </w:rPr>
      </w:pPr>
      <w:r>
        <w:rPr>
          <w:rStyle w:val="32"/>
          <w:rFonts w:hint="default" w:asciiTheme="minorAscii" w:hAnsiTheme="minorAscii"/>
          <w:b w:val="0"/>
          <w:bCs w:val="0"/>
          <w:sz w:val="24"/>
          <w:szCs w:val="24"/>
        </w:rPr>
        <w:t>Automated Account Provisioning</w:t>
      </w:r>
      <w:r>
        <w:rPr>
          <w:rStyle w:val="32"/>
          <w:rFonts w:hint="default" w:asciiTheme="minorAscii" w:hAnsiTheme="minorAscii"/>
          <w:b w:val="0"/>
          <w:bCs w:val="0"/>
          <w:sz w:val="24"/>
          <w:szCs w:val="24"/>
          <w:lang w:val="en-US"/>
        </w:rPr>
        <w:t xml:space="preserve"> -</w:t>
      </w:r>
      <w:r>
        <w:rPr>
          <w:rFonts w:hint="default" w:eastAsia="SimSun" w:cs="SimSun" w:asciiTheme="minorAscii" w:hAnsiTheme="minorAscii"/>
          <w:b w:val="0"/>
          <w:bCs w:val="0"/>
          <w:sz w:val="24"/>
          <w:szCs w:val="24"/>
        </w:rPr>
        <w:t xml:space="preserve"> </w:t>
      </w:r>
      <w:r>
        <w:rPr>
          <w:rFonts w:hint="default" w:asciiTheme="minorAscii" w:hAnsiTheme="minorAscii"/>
          <w:b w:val="0"/>
          <w:bCs w:val="0"/>
          <w:sz w:val="24"/>
          <w:szCs w:val="24"/>
        </w:rPr>
        <w:t>Leveraging AWS Control Tower, including the Account Factory, for automated provisioning of AWS accounts.</w:t>
      </w:r>
    </w:p>
    <w:p>
      <w:pPr>
        <w:pStyle w:val="30"/>
        <w:keepNext w:val="0"/>
        <w:keepLines w:val="0"/>
        <w:widowControl/>
        <w:numPr>
          <w:ilvl w:val="0"/>
          <w:numId w:val="8"/>
        </w:numPr>
        <w:suppressLineNumbers w:val="0"/>
        <w:spacing w:line="360" w:lineRule="auto"/>
        <w:ind w:left="0" w:leftChars="0" w:firstLine="0" w:firstLineChars="0"/>
        <w:jc w:val="both"/>
        <w:rPr>
          <w:rFonts w:hint="default" w:asciiTheme="minorAscii" w:hAnsiTheme="minorAscii"/>
          <w:b w:val="0"/>
          <w:bCs w:val="0"/>
          <w:sz w:val="24"/>
          <w:szCs w:val="24"/>
        </w:rPr>
      </w:pPr>
      <w:r>
        <w:rPr>
          <w:rStyle w:val="32"/>
          <w:rFonts w:hint="default" w:asciiTheme="minorAscii" w:hAnsiTheme="minorAscii"/>
          <w:b w:val="0"/>
          <w:bCs w:val="0"/>
          <w:sz w:val="24"/>
          <w:szCs w:val="24"/>
        </w:rPr>
        <w:t>IAM Role and Permission Management</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Designing IAM roles and policies for different personas and services, adhering to the principle of least privilege.</w:t>
      </w:r>
    </w:p>
    <w:p>
      <w:pPr>
        <w:pStyle w:val="30"/>
        <w:keepNext w:val="0"/>
        <w:keepLines w:val="0"/>
        <w:widowControl/>
        <w:numPr>
          <w:ilvl w:val="0"/>
          <w:numId w:val="8"/>
        </w:numPr>
        <w:suppressLineNumbers w:val="0"/>
        <w:spacing w:line="360" w:lineRule="auto"/>
        <w:ind w:left="0" w:leftChars="0" w:firstLine="0" w:firstLineChars="0"/>
        <w:jc w:val="both"/>
        <w:rPr>
          <w:rFonts w:hint="default" w:asciiTheme="minorAscii" w:hAnsiTheme="minorAscii"/>
          <w:b w:val="0"/>
          <w:bCs w:val="0"/>
          <w:sz w:val="24"/>
          <w:szCs w:val="24"/>
        </w:rPr>
      </w:pPr>
      <w:r>
        <w:rPr>
          <w:rStyle w:val="32"/>
          <w:rFonts w:hint="default" w:asciiTheme="minorAscii" w:hAnsiTheme="minorAscii"/>
          <w:b w:val="0"/>
          <w:bCs w:val="0"/>
          <w:sz w:val="24"/>
          <w:szCs w:val="24"/>
        </w:rPr>
        <w:t>Service Control Policies (SCPs)</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Establishment of SCPs to enforce fine-grained permissions and control access to AWS services.</w:t>
      </w:r>
    </w:p>
    <w:p>
      <w:pPr>
        <w:pStyle w:val="30"/>
        <w:keepNext w:val="0"/>
        <w:keepLines w:val="0"/>
        <w:widowControl/>
        <w:numPr>
          <w:ilvl w:val="0"/>
          <w:numId w:val="8"/>
        </w:numPr>
        <w:suppressLineNumbers w:val="0"/>
        <w:spacing w:line="360" w:lineRule="auto"/>
        <w:ind w:left="0" w:leftChars="0" w:firstLine="0" w:firstLineChars="0"/>
        <w:jc w:val="both"/>
        <w:rPr>
          <w:rFonts w:hint="default" w:asciiTheme="minorAscii" w:hAnsiTheme="minorAscii"/>
          <w:b w:val="0"/>
          <w:bCs w:val="0"/>
          <w:sz w:val="24"/>
          <w:szCs w:val="24"/>
        </w:rPr>
      </w:pPr>
      <w:r>
        <w:rPr>
          <w:rStyle w:val="32"/>
          <w:rFonts w:hint="default" w:asciiTheme="minorAscii" w:hAnsiTheme="minorAscii"/>
          <w:b w:val="0"/>
          <w:bCs w:val="0"/>
          <w:sz w:val="24"/>
          <w:szCs w:val="24"/>
        </w:rPr>
        <w:t>Tagging Policies Enforcement</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Implementation of tagging policies to ensure consistent tagging across resources.</w:t>
      </w:r>
      <w:r>
        <w:rPr>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Utilization of Terraform for enforcing and managing tagging policies.</w:t>
      </w:r>
    </w:p>
    <w:p>
      <w:pPr>
        <w:pStyle w:val="30"/>
        <w:keepNext w:val="0"/>
        <w:keepLines w:val="0"/>
        <w:widowControl/>
        <w:numPr>
          <w:ilvl w:val="0"/>
          <w:numId w:val="8"/>
        </w:numPr>
        <w:suppressLineNumbers w:val="0"/>
        <w:spacing w:line="360" w:lineRule="auto"/>
        <w:ind w:left="0" w:leftChars="0" w:firstLine="0" w:firstLineChars="0"/>
        <w:jc w:val="both"/>
        <w:rPr>
          <w:rFonts w:hint="default" w:asciiTheme="minorAscii" w:hAnsiTheme="minorAscii"/>
          <w:b w:val="0"/>
          <w:bCs w:val="0"/>
          <w:sz w:val="24"/>
          <w:szCs w:val="24"/>
        </w:rPr>
      </w:pPr>
      <w:r>
        <w:rPr>
          <w:rStyle w:val="32"/>
          <w:rFonts w:hint="default" w:asciiTheme="minorAscii" w:hAnsiTheme="minorAscii"/>
          <w:b w:val="0"/>
          <w:bCs w:val="0"/>
          <w:sz w:val="24"/>
          <w:szCs w:val="24"/>
        </w:rPr>
        <w:t>Secret Management Strategies</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Utilization of AWS Secrets Manager or AWS Key Management Service (KMS) for secure storage of sensitive informatio</w:t>
      </w:r>
      <w:r>
        <w:rPr>
          <w:rFonts w:hint="default" w:asciiTheme="minorAscii" w:hAnsiTheme="minorAscii"/>
          <w:b w:val="0"/>
          <w:bCs w:val="0"/>
          <w:sz w:val="24"/>
          <w:szCs w:val="24"/>
          <w:lang w:val="en-US"/>
        </w:rPr>
        <w:t>n.</w:t>
      </w:r>
    </w:p>
    <w:p>
      <w:pPr>
        <w:pStyle w:val="30"/>
        <w:keepNext w:val="0"/>
        <w:keepLines w:val="0"/>
        <w:widowControl/>
        <w:numPr>
          <w:ilvl w:val="0"/>
          <w:numId w:val="8"/>
        </w:numPr>
        <w:suppressLineNumbers w:val="0"/>
        <w:spacing w:line="360" w:lineRule="auto"/>
        <w:ind w:left="0" w:leftChars="0" w:right="0" w:rightChars="0" w:firstLine="0" w:firstLineChars="0"/>
        <w:jc w:val="both"/>
        <w:rPr>
          <w:rFonts w:hint="default" w:asciiTheme="minorAscii" w:hAnsiTheme="minorAscii"/>
          <w:b w:val="0"/>
          <w:bCs w:val="0"/>
          <w:sz w:val="24"/>
          <w:szCs w:val="24"/>
        </w:rPr>
      </w:pPr>
      <w:r>
        <w:rPr>
          <w:rStyle w:val="32"/>
          <w:rFonts w:hint="default" w:asciiTheme="minorAscii" w:hAnsiTheme="minorAscii"/>
          <w:b w:val="0"/>
          <w:bCs w:val="0"/>
          <w:sz w:val="24"/>
          <w:szCs w:val="24"/>
          <w:lang w:val="en-US"/>
        </w:rPr>
        <w:t>A</w:t>
      </w:r>
      <w:r>
        <w:rPr>
          <w:rStyle w:val="32"/>
          <w:rFonts w:hint="default" w:asciiTheme="minorAscii" w:hAnsiTheme="minorAscii"/>
          <w:b w:val="0"/>
          <w:bCs w:val="0"/>
          <w:sz w:val="24"/>
          <w:szCs w:val="24"/>
        </w:rPr>
        <w:t>uditing and Compliance</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Configuration of AWS CloudTrail for auditing AWS API activity.Implementation of AWS Config Rules for continuous compliance monitoring.</w:t>
      </w:r>
    </w:p>
    <w:p>
      <w:pPr>
        <w:pStyle w:val="30"/>
        <w:keepNext w:val="0"/>
        <w:keepLines w:val="0"/>
        <w:widowControl/>
        <w:numPr>
          <w:ilvl w:val="0"/>
          <w:numId w:val="8"/>
        </w:numPr>
        <w:suppressLineNumbers w:val="0"/>
        <w:spacing w:line="360" w:lineRule="auto"/>
        <w:ind w:left="0" w:leftChars="0" w:right="0" w:rightChars="0" w:firstLine="0" w:firstLineChars="0"/>
        <w:jc w:val="both"/>
        <w:rPr>
          <w:rFonts w:hint="default" w:asciiTheme="minorAscii" w:hAnsiTheme="minorAscii"/>
          <w:b w:val="0"/>
          <w:bCs w:val="0"/>
          <w:sz w:val="24"/>
          <w:szCs w:val="24"/>
        </w:rPr>
      </w:pPr>
      <w:r>
        <w:rPr>
          <w:rFonts w:hint="default" w:eastAsia="SimSun" w:cs="SimSun" w:asciiTheme="minorAscii" w:hAnsiTheme="minorAscii"/>
          <w:b w:val="0"/>
          <w:bCs w:val="0"/>
          <w:sz w:val="24"/>
          <w:szCs w:val="24"/>
        </w:rPr>
        <w:t xml:space="preserve"> </w:t>
      </w:r>
      <w:r>
        <w:rPr>
          <w:rStyle w:val="32"/>
          <w:rFonts w:hint="default" w:asciiTheme="minorAscii" w:hAnsiTheme="minorAscii"/>
          <w:b w:val="0"/>
          <w:bCs w:val="0"/>
          <w:sz w:val="24"/>
          <w:szCs w:val="24"/>
        </w:rPr>
        <w:t>Logging Configuration</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Configuration of AWS CloudWatch Logs for centralized logging.</w:t>
      </w:r>
    </w:p>
    <w:p>
      <w:pPr>
        <w:pStyle w:val="30"/>
        <w:keepNext w:val="0"/>
        <w:keepLines w:val="0"/>
        <w:widowControl/>
        <w:numPr>
          <w:ilvl w:val="0"/>
          <w:numId w:val="8"/>
        </w:numPr>
        <w:suppressLineNumbers w:val="0"/>
        <w:spacing w:line="360" w:lineRule="auto"/>
        <w:ind w:left="0" w:leftChars="0" w:right="0" w:rightChars="0" w:firstLine="0" w:firstLineChars="0"/>
        <w:jc w:val="both"/>
        <w:rPr>
          <w:rFonts w:hint="default" w:asciiTheme="minorAscii" w:hAnsiTheme="minorAscii"/>
          <w:b w:val="0"/>
          <w:bCs w:val="0"/>
          <w:sz w:val="24"/>
          <w:szCs w:val="24"/>
        </w:rPr>
      </w:pPr>
      <w:r>
        <w:rPr>
          <w:rFonts w:hint="default" w:eastAsia="SimSun" w:cs="SimSun" w:asciiTheme="minorAscii" w:hAnsiTheme="minorAscii"/>
          <w:b w:val="0"/>
          <w:bCs w:val="0"/>
          <w:sz w:val="24"/>
          <w:szCs w:val="24"/>
        </w:rPr>
        <w:t xml:space="preserve">  </w:t>
      </w:r>
      <w:r>
        <w:rPr>
          <w:rStyle w:val="32"/>
          <w:rFonts w:hint="default" w:asciiTheme="minorAscii" w:hAnsiTheme="minorAscii"/>
          <w:b w:val="0"/>
          <w:bCs w:val="0"/>
          <w:sz w:val="24"/>
          <w:szCs w:val="24"/>
        </w:rPr>
        <w:t>Organizational Structure</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Definition of the organizational structure based on business requirements.Implementation of AWS Control Tower OUs for logical grouping of accounts.</w:t>
      </w:r>
    </w:p>
    <w:p>
      <w:pPr>
        <w:pStyle w:val="30"/>
        <w:keepNext w:val="0"/>
        <w:keepLines w:val="0"/>
        <w:widowControl/>
        <w:numPr>
          <w:ilvl w:val="0"/>
          <w:numId w:val="8"/>
        </w:numPr>
        <w:suppressLineNumbers w:val="0"/>
        <w:spacing w:line="360" w:lineRule="auto"/>
        <w:ind w:left="0" w:leftChars="0" w:right="0" w:rightChars="0" w:firstLine="0" w:firstLineChars="0"/>
        <w:jc w:val="both"/>
        <w:rPr>
          <w:rFonts w:hint="default" w:asciiTheme="minorAscii" w:hAnsiTheme="minorAscii"/>
          <w:b w:val="0"/>
          <w:bCs w:val="0"/>
          <w:sz w:val="24"/>
          <w:szCs w:val="24"/>
        </w:rPr>
      </w:pPr>
      <w:r>
        <w:rPr>
          <w:rStyle w:val="32"/>
          <w:rFonts w:hint="default" w:asciiTheme="minorAscii" w:hAnsiTheme="minorAscii"/>
          <w:b w:val="0"/>
          <w:bCs w:val="0"/>
          <w:sz w:val="24"/>
          <w:szCs w:val="24"/>
        </w:rPr>
        <w:t>Terraform Configuration Files</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Creation of organized and maintainable Terraform configuration files.</w:t>
      </w:r>
    </w:p>
    <w:p>
      <w:pPr>
        <w:pStyle w:val="30"/>
        <w:keepNext w:val="0"/>
        <w:keepLines w:val="0"/>
        <w:widowControl/>
        <w:numPr>
          <w:ilvl w:val="0"/>
          <w:numId w:val="8"/>
        </w:numPr>
        <w:suppressLineNumbers w:val="0"/>
        <w:spacing w:line="360" w:lineRule="auto"/>
        <w:ind w:left="0" w:leftChars="0" w:firstLine="0" w:firstLineChars="0"/>
        <w:jc w:val="both"/>
        <w:rPr>
          <w:rFonts w:hint="default" w:asciiTheme="minorAscii" w:hAnsiTheme="minorAscii"/>
          <w:b w:val="0"/>
          <w:bCs w:val="0"/>
          <w:sz w:val="24"/>
          <w:szCs w:val="24"/>
        </w:rPr>
      </w:pPr>
      <w:r>
        <w:rPr>
          <w:rStyle w:val="32"/>
          <w:rFonts w:hint="default" w:asciiTheme="minorAscii" w:hAnsiTheme="minorAscii"/>
          <w:b w:val="0"/>
          <w:bCs w:val="0"/>
          <w:sz w:val="24"/>
          <w:szCs w:val="24"/>
          <w:lang w:val="en-US"/>
        </w:rPr>
        <w:t>A</w:t>
      </w:r>
      <w:r>
        <w:rPr>
          <w:rStyle w:val="32"/>
          <w:rFonts w:hint="default" w:asciiTheme="minorAscii" w:hAnsiTheme="minorAscii"/>
          <w:b w:val="0"/>
          <w:bCs w:val="0"/>
          <w:sz w:val="24"/>
          <w:szCs w:val="24"/>
        </w:rPr>
        <w:t>ccount Factory for Terraform</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Integration of the Account Factory feature in AWS Control Tower for automated and consistent provisioning of AWS accounts.</w:t>
      </w:r>
      <w:r>
        <w:rPr>
          <w:rFonts w:hint="default" w:asciiTheme="minorAscii" w:hAnsiTheme="minorAscii"/>
          <w:b w:val="0"/>
          <w:bCs w:val="0"/>
          <w:sz w:val="24"/>
          <w:szCs w:val="24"/>
          <w:lang w:val="en-US"/>
        </w:rPr>
        <w:t xml:space="preserve"> </w:t>
      </w:r>
      <w:r>
        <w:rPr>
          <w:rFonts w:hint="default" w:asciiTheme="minorAscii" w:hAnsiTheme="minorAscii"/>
          <w:b w:val="0"/>
          <w:bCs w:val="0"/>
          <w:sz w:val="24"/>
          <w:szCs w:val="24"/>
        </w:rPr>
        <w:t>Configuration of account baseline settings and policies using the Account Factory.</w:t>
      </w:r>
    </w:p>
    <w:p>
      <w:pPr>
        <w:pStyle w:val="3"/>
        <w:numPr>
          <w:ilvl w:val="0"/>
          <w:numId w:val="0"/>
        </w:numPr>
        <w:spacing w:line="360" w:lineRule="auto"/>
        <w:jc w:val="both"/>
        <w:rPr>
          <w:rFonts w:hint="default" w:asciiTheme="minorAscii" w:hAnsiTheme="minorAscii"/>
          <w:sz w:val="22"/>
          <w:szCs w:val="22"/>
        </w:rPr>
      </w:pPr>
      <w:bookmarkStart w:id="98" w:name="_Toc977368325"/>
      <w:r>
        <w:rPr>
          <w:rFonts w:hint="default" w:asciiTheme="minorAscii" w:hAnsiTheme="minorAscii"/>
          <w:sz w:val="22"/>
          <w:szCs w:val="22"/>
          <w:lang w:val="en-US"/>
        </w:rPr>
        <w:t>1.3 AWS Control Tower</w:t>
      </w:r>
      <w:r>
        <w:rPr>
          <w:rFonts w:hint="default" w:asciiTheme="minorAscii" w:hAnsiTheme="minorAscii"/>
          <w:sz w:val="22"/>
          <w:szCs w:val="22"/>
        </w:rPr>
        <w:t xml:space="preserve"> Overview</w:t>
      </w:r>
      <w:bookmarkEnd w:id="98"/>
    </w:p>
    <w:p>
      <w:pPr>
        <w:keepNext w:val="0"/>
        <w:keepLines w:val="0"/>
        <w:widowControl/>
        <w:suppressLineNumbers w:val="0"/>
        <w:jc w:val="both"/>
        <w:rPr>
          <w:rFonts w:hint="default" w:ascii="SimSun" w:hAnsi="SimSun" w:eastAsia="SimSun" w:cs="SimSun"/>
          <w:i/>
          <w:iCs/>
          <w:kern w:val="0"/>
          <w:sz w:val="24"/>
          <w:szCs w:val="24"/>
          <w:lang w:val="en-US" w:eastAsia="zh-CN" w:bidi="ar"/>
        </w:rPr>
      </w:pPr>
      <w:r>
        <w:rPr>
          <w:rFonts w:hint="default" w:eastAsia="SimSun" w:cs="SimSun" w:asciiTheme="minorAscii" w:hAnsiTheme="minorAscii"/>
          <w:i/>
          <w:iCs/>
          <w:kern w:val="0"/>
          <w:sz w:val="24"/>
          <w:szCs w:val="24"/>
          <w:lang w:val="en-US" w:eastAsia="zh-CN" w:bidi="ar"/>
        </w:rPr>
        <w:t>AWS Control Tower is a service provided by Amazon Web Services (AWS) that simplifies the process of setting up and governing a secure and multi-account AWS environment. It helps organizations adopt AWS best practices for security and compliance by automating the setup of a well-architected, multi-account AWS environment.</w:t>
      </w:r>
    </w:p>
    <w:p>
      <w:pPr>
        <w:keepNext w:val="0"/>
        <w:keepLines w:val="0"/>
        <w:widowControl/>
        <w:suppressLineNumbers w:val="0"/>
        <w:ind w:firstLine="360" w:firstLineChars="150"/>
        <w:jc w:val="both"/>
        <w:rPr>
          <w:rFonts w:hint="default" w:eastAsia="SimSun" w:cs="SimSun" w:asciiTheme="minorAscii" w:hAnsiTheme="minorAscii"/>
          <w:i w:val="0"/>
          <w:iCs w:val="0"/>
          <w:kern w:val="0"/>
          <w:sz w:val="24"/>
          <w:szCs w:val="24"/>
          <w:lang w:val="en-US" w:eastAsia="zh-CN" w:bidi="ar"/>
        </w:rPr>
      </w:pPr>
      <w:r>
        <w:rPr>
          <w:rFonts w:hint="default" w:eastAsia="SimSun" w:cs="SimSun" w:asciiTheme="minorAscii" w:hAnsiTheme="minorAscii"/>
          <w:i w:val="0"/>
          <w:iCs w:val="0"/>
          <w:kern w:val="0"/>
          <w:sz w:val="24"/>
          <w:szCs w:val="24"/>
          <w:lang w:val="en-US" w:eastAsia="zh-CN" w:bidi="ar"/>
        </w:rPr>
        <w:t>Automated Account Provisioning: By automating the setup of new AWS accounts, Account Factory for Terraform makes sure that every account is provided reliably and in accordance with organization’s guidelines.</w:t>
      </w:r>
    </w:p>
    <w:p>
      <w:pPr>
        <w:keepNext w:val="0"/>
        <w:keepLines w:val="0"/>
        <w:widowControl/>
        <w:suppressLineNumbers w:val="0"/>
        <w:jc w:val="both"/>
        <w:rPr>
          <w:rFonts w:hint="default" w:eastAsia="SimSun" w:cs="SimSun" w:asciiTheme="minorAscii" w:hAnsiTheme="minorAscii"/>
          <w:i w:val="0"/>
          <w:iCs w:val="0"/>
          <w:kern w:val="0"/>
          <w:sz w:val="24"/>
          <w:szCs w:val="24"/>
          <w:lang w:val="en-US" w:eastAsia="zh-CN" w:bidi="ar"/>
        </w:rPr>
      </w:pPr>
      <w:r>
        <w:rPr>
          <w:rFonts w:hint="default" w:eastAsia="SimSun" w:cs="SimSun" w:asciiTheme="minorAscii" w:hAnsiTheme="minorAscii"/>
          <w:i w:val="0"/>
          <w:iCs w:val="0"/>
          <w:kern w:val="0"/>
          <w:sz w:val="24"/>
          <w:szCs w:val="24"/>
          <w:lang w:val="en-US" w:eastAsia="zh-CN" w:bidi="ar"/>
        </w:rPr>
        <w:t xml:space="preserve">    Standardized Environment: To encourage uniformity and best practices, AWS Control Tower creates a standardized landing zone with basic configurations and infrastructure.</w:t>
      </w:r>
    </w:p>
    <w:p>
      <w:pPr>
        <w:keepNext w:val="0"/>
        <w:keepLines w:val="0"/>
        <w:widowControl/>
        <w:suppressLineNumbers w:val="0"/>
        <w:jc w:val="both"/>
        <w:rPr>
          <w:rFonts w:hint="default" w:eastAsia="SimSun" w:cs="SimSun" w:asciiTheme="minorAscii" w:hAnsiTheme="minorAscii"/>
          <w:i w:val="0"/>
          <w:iCs w:val="0"/>
          <w:kern w:val="0"/>
          <w:sz w:val="24"/>
          <w:szCs w:val="24"/>
          <w:lang w:val="en-US" w:eastAsia="zh-CN" w:bidi="ar"/>
        </w:rPr>
      </w:pPr>
      <w:r>
        <w:rPr>
          <w:rFonts w:hint="default" w:eastAsia="SimSun" w:cs="SimSun" w:asciiTheme="minorAscii" w:hAnsiTheme="minorAscii"/>
          <w:i w:val="0"/>
          <w:iCs w:val="0"/>
          <w:kern w:val="0"/>
          <w:sz w:val="24"/>
          <w:szCs w:val="24"/>
          <w:lang w:val="en-US" w:eastAsia="zh-CN" w:bidi="ar"/>
        </w:rPr>
        <w:t xml:space="preserve">    Compliance and Security: By restricting access to AWS services and resources, SCPs and guardrails assist in enforcing compliance and security standards throughout the company.</w:t>
      </w:r>
    </w:p>
    <w:p>
      <w:pPr>
        <w:keepNext w:val="0"/>
        <w:keepLines w:val="0"/>
        <w:widowControl/>
        <w:suppressLineNumbers w:val="0"/>
        <w:jc w:val="both"/>
        <w:rPr>
          <w:rFonts w:hint="default" w:eastAsia="SimSun" w:cs="SimSun" w:asciiTheme="minorAscii" w:hAnsiTheme="minorAscii"/>
          <w:i w:val="0"/>
          <w:iCs w:val="0"/>
          <w:kern w:val="0"/>
          <w:sz w:val="24"/>
          <w:szCs w:val="24"/>
          <w:lang w:val="en-US" w:eastAsia="zh-CN" w:bidi="ar"/>
        </w:rPr>
      </w:pPr>
      <w:r>
        <w:rPr>
          <w:rFonts w:hint="default" w:eastAsia="SimSun" w:cs="SimSun" w:asciiTheme="minorAscii" w:hAnsiTheme="minorAscii"/>
          <w:i w:val="0"/>
          <w:iCs w:val="0"/>
          <w:kern w:val="0"/>
          <w:sz w:val="24"/>
          <w:szCs w:val="24"/>
          <w:lang w:val="en-US" w:eastAsia="zh-CN" w:bidi="ar"/>
        </w:rPr>
        <w:t xml:space="preserve">    Organizational Structure: OUs offer an organized and controlled environment by allowing you to rationally arrange AWS accounts according to projects, business units, or other factors.</w:t>
      </w:r>
    </w:p>
    <w:p>
      <w:pPr>
        <w:keepNext w:val="0"/>
        <w:keepLines w:val="0"/>
        <w:widowControl/>
        <w:suppressLineNumbers w:val="0"/>
        <w:jc w:val="both"/>
        <w:rPr>
          <w:rFonts w:hint="default" w:eastAsia="SimSun" w:cs="SimSun" w:asciiTheme="minorAscii" w:hAnsiTheme="minorAscii"/>
          <w:i w:val="0"/>
          <w:iCs w:val="0"/>
          <w:kern w:val="0"/>
          <w:sz w:val="24"/>
          <w:szCs w:val="24"/>
          <w:lang w:val="en-US" w:eastAsia="zh-CN" w:bidi="ar"/>
        </w:rPr>
      </w:pPr>
      <w:r>
        <w:rPr>
          <w:rFonts w:hint="default" w:eastAsia="SimSun" w:cs="SimSun" w:asciiTheme="minorAscii" w:hAnsiTheme="minorAscii"/>
          <w:i w:val="0"/>
          <w:iCs w:val="0"/>
          <w:kern w:val="0"/>
          <w:sz w:val="24"/>
          <w:szCs w:val="24"/>
          <w:lang w:val="en-US" w:eastAsia="zh-CN" w:bidi="ar"/>
        </w:rPr>
        <w:t xml:space="preserve">    Governance and control: AWS Control Tower offers a centralized hub for governance and control, enabling businesses to successfully establish and implement policies.</w:t>
      </w:r>
    </w:p>
    <w:p>
      <w:pPr>
        <w:pStyle w:val="3"/>
        <w:bidi w:val="0"/>
        <w:ind w:left="0" w:leftChars="0" w:firstLine="0" w:firstLineChars="0"/>
        <w:rPr>
          <w:rFonts w:hint="default"/>
          <w:sz w:val="22"/>
          <w:szCs w:val="22"/>
        </w:rPr>
      </w:pPr>
      <w:bookmarkStart w:id="99" w:name="_Toc96122217"/>
      <w:r>
        <w:rPr>
          <w:rFonts w:hint="default"/>
          <w:sz w:val="22"/>
          <w:szCs w:val="22"/>
          <w:lang w:val="en-US"/>
        </w:rPr>
        <w:t>1.4 Account provisioning flow</w:t>
      </w:r>
      <w:bookmarkEnd w:id="99"/>
    </w:p>
    <w:p>
      <w:pPr>
        <w:bidi w:val="0"/>
        <w:jc w:val="both"/>
        <w:rPr>
          <w:rFonts w:hint="default" w:asciiTheme="minorAscii" w:hAnsiTheme="minorAscii"/>
          <w:sz w:val="24"/>
          <w:szCs w:val="24"/>
        </w:rPr>
      </w:pPr>
      <w:r>
        <w:rPr>
          <w:rFonts w:hint="default" w:asciiTheme="minorAscii" w:hAnsiTheme="minorAscii"/>
          <w:sz w:val="24"/>
          <w:szCs w:val="24"/>
        </w:rPr>
        <w:t>Step 1: New Account Request</w:t>
      </w:r>
      <w:r>
        <w:rPr>
          <w:rFonts w:hint="default" w:asciiTheme="minorAscii" w:hAnsiTheme="minorAscii"/>
          <w:sz w:val="24"/>
          <w:szCs w:val="24"/>
          <w:lang w:val="en-US"/>
        </w:rPr>
        <w:t xml:space="preserve"> - </w:t>
      </w:r>
      <w:r>
        <w:rPr>
          <w:rFonts w:hint="default" w:asciiTheme="minorAscii" w:hAnsiTheme="minorAscii"/>
          <w:sz w:val="24"/>
          <w:szCs w:val="24"/>
        </w:rPr>
        <w:t>Users initiate the process by submitting a new account request.</w:t>
      </w:r>
    </w:p>
    <w:p>
      <w:pPr>
        <w:bidi w:val="0"/>
        <w:jc w:val="both"/>
        <w:rPr>
          <w:rFonts w:hint="default" w:asciiTheme="minorAscii" w:hAnsiTheme="minorAscii"/>
          <w:sz w:val="24"/>
          <w:szCs w:val="24"/>
        </w:rPr>
      </w:pPr>
      <w:r>
        <w:rPr>
          <w:rFonts w:hint="default" w:asciiTheme="minorAscii" w:hAnsiTheme="minorAscii"/>
          <w:sz w:val="24"/>
          <w:szCs w:val="24"/>
        </w:rPr>
        <w:t>Step 2: Account Request Repository</w:t>
      </w:r>
      <w:r>
        <w:rPr>
          <w:rFonts w:hint="default" w:asciiTheme="minorAscii" w:hAnsiTheme="minorAscii"/>
          <w:sz w:val="24"/>
          <w:szCs w:val="24"/>
          <w:lang w:val="en-US"/>
        </w:rPr>
        <w:t xml:space="preserve"> - </w:t>
      </w:r>
      <w:r>
        <w:rPr>
          <w:rFonts w:hint="default" w:asciiTheme="minorAscii" w:hAnsiTheme="minorAscii"/>
          <w:sz w:val="24"/>
          <w:szCs w:val="24"/>
        </w:rPr>
        <w:t>The account request details are stored in the Account Request Repository for tracking and management.</w:t>
      </w:r>
    </w:p>
    <w:p>
      <w:pPr>
        <w:bidi w:val="0"/>
        <w:jc w:val="both"/>
        <w:rPr>
          <w:rFonts w:hint="default" w:asciiTheme="minorAscii" w:hAnsiTheme="minorAscii"/>
          <w:sz w:val="24"/>
          <w:szCs w:val="24"/>
          <w:lang w:val="en-US"/>
        </w:rPr>
      </w:pPr>
      <w:r>
        <w:rPr>
          <w:rFonts w:hint="default" w:asciiTheme="minorAscii" w:hAnsiTheme="minorAscii"/>
          <w:sz w:val="24"/>
          <w:szCs w:val="24"/>
        </w:rPr>
        <w:t>Step 3: Account Request Pipeline</w:t>
      </w:r>
      <w:r>
        <w:rPr>
          <w:rFonts w:hint="default" w:asciiTheme="minorAscii" w:hAnsiTheme="minorAscii"/>
          <w:sz w:val="24"/>
          <w:szCs w:val="24"/>
          <w:lang w:val="en-US"/>
        </w:rPr>
        <w:t xml:space="preserve"> - </w:t>
      </w:r>
      <w:r>
        <w:rPr>
          <w:rFonts w:hint="default" w:asciiTheme="minorAscii" w:hAnsiTheme="minorAscii"/>
          <w:sz w:val="24"/>
          <w:szCs w:val="24"/>
        </w:rPr>
        <w:t>The request enters an automated pipeline for further processing</w:t>
      </w:r>
      <w:r>
        <w:rPr>
          <w:rFonts w:hint="default" w:asciiTheme="minorAscii" w:hAnsiTheme="minorAscii"/>
          <w:sz w:val="24"/>
          <w:szCs w:val="24"/>
          <w:lang w:val="en-US"/>
        </w:rPr>
        <w:t>.</w:t>
      </w:r>
    </w:p>
    <w:p>
      <w:pPr>
        <w:bidi w:val="0"/>
        <w:jc w:val="both"/>
        <w:rPr>
          <w:rFonts w:hint="default" w:asciiTheme="minorAscii" w:hAnsiTheme="minorAscii"/>
          <w:sz w:val="24"/>
          <w:szCs w:val="24"/>
        </w:rPr>
      </w:pPr>
      <w:r>
        <w:rPr>
          <w:rFonts w:hint="default" w:asciiTheme="minorAscii" w:hAnsiTheme="minorAscii"/>
          <w:sz w:val="24"/>
          <w:szCs w:val="24"/>
        </w:rPr>
        <w:t>Step 4: Request Table and Trigger Function</w:t>
      </w:r>
      <w:r>
        <w:rPr>
          <w:rFonts w:hint="default" w:asciiTheme="minorAscii" w:hAnsiTheme="minorAscii"/>
          <w:sz w:val="24"/>
          <w:szCs w:val="24"/>
          <w:lang w:val="en-US"/>
        </w:rPr>
        <w:t xml:space="preserve"> - </w:t>
      </w:r>
      <w:r>
        <w:rPr>
          <w:rFonts w:hint="default" w:asciiTheme="minorAscii" w:hAnsiTheme="minorAscii"/>
          <w:sz w:val="24"/>
          <w:szCs w:val="24"/>
        </w:rPr>
        <w:t>The request details are recorded in the request table, triggering the request processing function.</w:t>
      </w:r>
    </w:p>
    <w:p>
      <w:pPr>
        <w:bidi w:val="0"/>
        <w:jc w:val="both"/>
        <w:rPr>
          <w:rFonts w:hint="default" w:asciiTheme="minorAscii" w:hAnsiTheme="minorAscii"/>
          <w:sz w:val="24"/>
          <w:szCs w:val="24"/>
        </w:rPr>
      </w:pPr>
      <w:r>
        <w:rPr>
          <w:rFonts w:hint="default" w:asciiTheme="minorAscii" w:hAnsiTheme="minorAscii"/>
          <w:sz w:val="24"/>
          <w:szCs w:val="24"/>
        </w:rPr>
        <w:t>Step 5: Control Tower Update Handling</w:t>
      </w:r>
      <w:r>
        <w:rPr>
          <w:rFonts w:hint="default" w:asciiTheme="minorAscii" w:hAnsiTheme="minorAscii"/>
          <w:sz w:val="24"/>
          <w:szCs w:val="24"/>
          <w:lang w:val="en-US"/>
        </w:rPr>
        <w:t xml:space="preserve"> - </w:t>
      </w:r>
      <w:r>
        <w:rPr>
          <w:rFonts w:hint="default" w:asciiTheme="minorAscii" w:hAnsiTheme="minorAscii"/>
          <w:sz w:val="24"/>
          <w:szCs w:val="24"/>
        </w:rPr>
        <w:t>If there's a Control Tower update, the request is sent to the Account Request Queue. A dedicated Account Request Processor handles this, and the request is forwarded to AWS Service Catalog under the Control Tower Management Account.</w:t>
      </w:r>
    </w:p>
    <w:p>
      <w:pPr>
        <w:bidi w:val="0"/>
        <w:jc w:val="both"/>
        <w:rPr>
          <w:rFonts w:hint="default" w:asciiTheme="minorAscii" w:hAnsiTheme="minorAscii"/>
          <w:sz w:val="24"/>
          <w:szCs w:val="24"/>
        </w:rPr>
      </w:pPr>
      <w:r>
        <w:rPr>
          <w:rFonts w:hint="default" w:asciiTheme="minorAscii" w:hAnsiTheme="minorAscii"/>
          <w:sz w:val="24"/>
          <w:szCs w:val="24"/>
        </w:rPr>
        <w:t>Step 6: No Control Tower Update Handling</w:t>
      </w:r>
      <w:r>
        <w:rPr>
          <w:rFonts w:hint="default" w:asciiTheme="minorAscii" w:hAnsiTheme="minorAscii"/>
          <w:sz w:val="24"/>
          <w:szCs w:val="24"/>
          <w:lang w:val="en-US"/>
        </w:rPr>
        <w:t xml:space="preserve"> - </w:t>
      </w:r>
      <w:r>
        <w:rPr>
          <w:rFonts w:hint="default" w:asciiTheme="minorAscii" w:hAnsiTheme="minorAscii"/>
          <w:sz w:val="24"/>
          <w:szCs w:val="24"/>
        </w:rPr>
        <w:t>If there's no Control Tower update, the request proceeds to the Account Provisioning Invoker.</w:t>
      </w:r>
    </w:p>
    <w:p>
      <w:pPr>
        <w:bidi w:val="0"/>
        <w:jc w:val="both"/>
        <w:rPr>
          <w:rFonts w:hint="default" w:asciiTheme="minorAscii" w:hAnsiTheme="minorAscii"/>
          <w:sz w:val="24"/>
          <w:szCs w:val="24"/>
        </w:rPr>
      </w:pPr>
      <w:r>
        <w:rPr>
          <w:rFonts w:hint="default" w:asciiTheme="minorAscii" w:hAnsiTheme="minorAscii"/>
          <w:sz w:val="24"/>
          <w:szCs w:val="24"/>
        </w:rPr>
        <w:t>Step 7: Account Provisioning State Machine</w:t>
      </w:r>
      <w:r>
        <w:rPr>
          <w:rFonts w:hint="default" w:asciiTheme="minorAscii" w:hAnsiTheme="minorAscii"/>
          <w:sz w:val="24"/>
          <w:szCs w:val="24"/>
          <w:lang w:val="en-US"/>
        </w:rPr>
        <w:t xml:space="preserve"> - </w:t>
      </w:r>
      <w:r>
        <w:rPr>
          <w:rFonts w:hint="default" w:asciiTheme="minorAscii" w:hAnsiTheme="minorAscii"/>
          <w:sz w:val="24"/>
          <w:szCs w:val="24"/>
        </w:rPr>
        <w:t>The request is directed to the Account Provisioning State Machine, and the pipeline creation is initiated in the CodeBuild stage.</w:t>
      </w:r>
    </w:p>
    <w:p>
      <w:pPr>
        <w:bidi w:val="0"/>
        <w:jc w:val="both"/>
        <w:rPr>
          <w:rFonts w:hint="default" w:asciiTheme="minorAscii" w:hAnsiTheme="minorAscii"/>
          <w:sz w:val="24"/>
          <w:szCs w:val="24"/>
        </w:rPr>
      </w:pPr>
      <w:r>
        <w:rPr>
          <w:rFonts w:hint="default" w:asciiTheme="minorAscii" w:hAnsiTheme="minorAscii"/>
          <w:sz w:val="24"/>
          <w:szCs w:val="24"/>
        </w:rPr>
        <w:t>Step 8: Customization Invocation State Machine</w:t>
      </w:r>
      <w:r>
        <w:rPr>
          <w:rFonts w:hint="default" w:asciiTheme="minorAscii" w:hAnsiTheme="minorAscii"/>
          <w:sz w:val="24"/>
          <w:szCs w:val="24"/>
          <w:lang w:val="en-US"/>
        </w:rPr>
        <w:t xml:space="preserve"> - </w:t>
      </w:r>
      <w:r>
        <w:rPr>
          <w:rFonts w:hint="default" w:asciiTheme="minorAscii" w:hAnsiTheme="minorAscii"/>
          <w:sz w:val="24"/>
          <w:szCs w:val="24"/>
        </w:rPr>
        <w:t>For new customization requests, the process is directed to the Customization Invocation State Machine and sent to the invocation pipeline.</w:t>
      </w:r>
    </w:p>
    <w:p>
      <w:pPr>
        <w:bidi w:val="0"/>
        <w:jc w:val="both"/>
        <w:rPr>
          <w:rFonts w:hint="default" w:asciiTheme="minorAscii" w:hAnsiTheme="minorAscii"/>
          <w:sz w:val="24"/>
          <w:szCs w:val="24"/>
        </w:rPr>
      </w:pPr>
      <w:r>
        <w:rPr>
          <w:rFonts w:hint="default" w:asciiTheme="minorAscii" w:hAnsiTheme="minorAscii"/>
          <w:sz w:val="24"/>
          <w:szCs w:val="24"/>
        </w:rPr>
        <w:t>Step 9: Customizations Handling</w:t>
      </w:r>
      <w:r>
        <w:rPr>
          <w:rFonts w:hint="default" w:asciiTheme="minorAscii" w:hAnsiTheme="minorAscii"/>
          <w:sz w:val="24"/>
          <w:szCs w:val="24"/>
          <w:lang w:val="en-US"/>
        </w:rPr>
        <w:t xml:space="preserve"> - </w:t>
      </w:r>
      <w:r>
        <w:rPr>
          <w:rFonts w:hint="default" w:asciiTheme="minorAscii" w:hAnsiTheme="minorAscii"/>
          <w:sz w:val="24"/>
          <w:szCs w:val="24"/>
        </w:rPr>
        <w:t>If customizations are specified in the initial account provisioning request, they run only on targeted accounts. For previously provisioned accounts, additional customizations must be initiated manually in the accounts pipeline.</w:t>
      </w:r>
    </w:p>
    <w:p>
      <w:pPr>
        <w:bidi w:val="0"/>
        <w:jc w:val="both"/>
        <w:rPr>
          <w:rFonts w:hint="default" w:asciiTheme="minorAscii" w:hAnsiTheme="minorAscii"/>
          <w:sz w:val="24"/>
          <w:szCs w:val="24"/>
        </w:rPr>
      </w:pPr>
      <w:r>
        <w:rPr>
          <w:rFonts w:hint="default" w:asciiTheme="minorAscii" w:hAnsiTheme="minorAscii"/>
          <w:sz w:val="24"/>
          <w:szCs w:val="24"/>
        </w:rPr>
        <w:t>Step 10: AFT Operations in Management Account</w:t>
      </w:r>
      <w:r>
        <w:rPr>
          <w:rFonts w:hint="default" w:asciiTheme="minorAscii" w:hAnsiTheme="minorAscii"/>
          <w:sz w:val="24"/>
          <w:szCs w:val="24"/>
          <w:lang w:val="en-US"/>
        </w:rPr>
        <w:t xml:space="preserve"> - </w:t>
      </w:r>
      <w:r>
        <w:rPr>
          <w:rFonts w:hint="default" w:asciiTheme="minorAscii" w:hAnsiTheme="minorAscii"/>
          <w:sz w:val="24"/>
          <w:szCs w:val="24"/>
        </w:rPr>
        <w:t xml:space="preserve">The entire </w:t>
      </w:r>
      <w:r>
        <w:rPr>
          <w:rFonts w:hint="default" w:asciiTheme="minorAscii" w:hAnsiTheme="minorAscii"/>
          <w:sz w:val="24"/>
          <w:szCs w:val="24"/>
          <w:lang w:val="en-US"/>
        </w:rPr>
        <w:t>Account Factory for Terraform</w:t>
      </w:r>
      <w:r>
        <w:rPr>
          <w:rFonts w:hint="default" w:asciiTheme="minorAscii" w:hAnsiTheme="minorAscii"/>
          <w:sz w:val="24"/>
          <w:szCs w:val="24"/>
        </w:rPr>
        <w:t>(AFT) operations are conducted within the A</w:t>
      </w:r>
      <w:r>
        <w:rPr>
          <w:rFonts w:hint="default" w:asciiTheme="minorAscii" w:hAnsiTheme="minorAscii"/>
          <w:sz w:val="24"/>
          <w:szCs w:val="24"/>
          <w:lang w:val="en-US"/>
        </w:rPr>
        <w:t>FT</w:t>
      </w:r>
      <w:r>
        <w:rPr>
          <w:rFonts w:hint="default" w:asciiTheme="minorAscii" w:hAnsiTheme="minorAscii"/>
          <w:sz w:val="24"/>
          <w:szCs w:val="24"/>
        </w:rPr>
        <w:t xml:space="preserve"> Management Account.</w:t>
      </w:r>
    </w:p>
    <w:p>
      <w:pPr>
        <w:pStyle w:val="3"/>
        <w:ind w:left="0" w:leftChars="0" w:firstLine="0" w:firstLineChars="0"/>
        <w:rPr>
          <w:rFonts w:hint="default" w:asciiTheme="minorAscii" w:hAnsiTheme="minorAscii"/>
        </w:rPr>
      </w:pPr>
      <w:bookmarkStart w:id="100" w:name=":m4"/>
      <w:bookmarkEnd w:id="100"/>
      <w:bookmarkStart w:id="101" w:name="_Toc918752495"/>
      <w:r>
        <w:rPr>
          <w:rFonts w:hint="default" w:asciiTheme="minorAscii" w:hAnsiTheme="minorAscii"/>
        </w:rPr>
        <w:t>1.</w:t>
      </w:r>
      <w:r>
        <w:rPr>
          <w:rFonts w:hint="default" w:asciiTheme="minorAscii" w:hAnsiTheme="minorAscii"/>
          <w:lang w:val="en-US"/>
        </w:rPr>
        <w:t xml:space="preserve">5 </w:t>
      </w:r>
      <w:r>
        <w:rPr>
          <w:rFonts w:hint="default" w:asciiTheme="minorAscii" w:hAnsiTheme="minorAscii"/>
        </w:rPr>
        <w:t>Contacts</w:t>
      </w:r>
      <w:bookmarkEnd w:id="101"/>
      <w:r>
        <w:rPr>
          <w:rFonts w:hint="default" w:asciiTheme="minorAscii" w:hAnsiTheme="minorAscii"/>
        </w:rPr>
        <w:t xml:space="preserve"> </w:t>
      </w:r>
    </w:p>
    <w:tbl>
      <w:tblPr>
        <w:tblStyle w:val="12"/>
        <w:tblW w:w="505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5"/>
        <w:gridCol w:w="1647"/>
        <w:gridCol w:w="1929"/>
        <w:gridCol w:w="4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jc w:val="center"/>
        </w:trPr>
        <w:tc>
          <w:tcPr>
            <w:tcW w:w="811" w:type="pct"/>
            <w:shd w:val="clear" w:color="auto" w:fill="002060"/>
          </w:tcPr>
          <w:p>
            <w:pPr>
              <w:pStyle w:val="52"/>
              <w:jc w:val="center"/>
              <w:rPr>
                <w:rFonts w:hint="default" w:cs="Calibri" w:asciiTheme="minorAscii" w:hAnsiTheme="minorAscii"/>
                <w:b/>
                <w:color w:val="FFFFFF" w:themeColor="background1"/>
                <w:sz w:val="16"/>
                <w:szCs w:val="16"/>
                <w14:textFill>
                  <w14:solidFill>
                    <w14:schemeClr w14:val="bg1"/>
                  </w14:solidFill>
                </w14:textFill>
              </w:rPr>
            </w:pPr>
            <w:r>
              <w:rPr>
                <w:rFonts w:hint="default" w:cs="Calibri" w:asciiTheme="minorAscii" w:hAnsiTheme="minorAscii"/>
                <w:b/>
                <w:color w:val="FFFFFF" w:themeColor="background1"/>
                <w:sz w:val="16"/>
                <w:szCs w:val="16"/>
                <w14:textFill>
                  <w14:solidFill>
                    <w14:schemeClr w14:val="bg1"/>
                  </w14:solidFill>
                </w14:textFill>
              </w:rPr>
              <w:t>Owner</w:t>
            </w:r>
          </w:p>
        </w:tc>
        <w:tc>
          <w:tcPr>
            <w:tcW w:w="882" w:type="pct"/>
            <w:shd w:val="clear" w:color="auto" w:fill="002060"/>
          </w:tcPr>
          <w:p>
            <w:pPr>
              <w:pStyle w:val="52"/>
              <w:jc w:val="center"/>
              <w:rPr>
                <w:rFonts w:hint="default" w:cs="Calibri" w:asciiTheme="minorAscii" w:hAnsiTheme="minorAscii"/>
                <w:b/>
                <w:color w:val="FFFFFF" w:themeColor="background1"/>
                <w:sz w:val="16"/>
                <w:szCs w:val="16"/>
                <w14:textFill>
                  <w14:solidFill>
                    <w14:schemeClr w14:val="bg1"/>
                  </w14:solidFill>
                </w14:textFill>
              </w:rPr>
            </w:pPr>
            <w:r>
              <w:rPr>
                <w:rFonts w:hint="default" w:cs="Calibri" w:asciiTheme="minorAscii" w:hAnsiTheme="minorAscii"/>
                <w:b/>
                <w:color w:val="FFFFFF" w:themeColor="background1"/>
                <w:sz w:val="16"/>
                <w:szCs w:val="16"/>
                <w14:textFill>
                  <w14:solidFill>
                    <w14:schemeClr w14:val="bg1"/>
                  </w14:solidFill>
                </w14:textFill>
              </w:rPr>
              <w:t>Role</w:t>
            </w:r>
          </w:p>
        </w:tc>
        <w:tc>
          <w:tcPr>
            <w:tcW w:w="1033" w:type="pct"/>
            <w:shd w:val="clear" w:color="auto" w:fill="002060"/>
          </w:tcPr>
          <w:p>
            <w:pPr>
              <w:pStyle w:val="52"/>
              <w:jc w:val="center"/>
              <w:rPr>
                <w:rFonts w:hint="default" w:cs="Calibri" w:asciiTheme="minorAscii" w:hAnsiTheme="minorAscii"/>
                <w:b/>
                <w:color w:val="FFFFFF" w:themeColor="background1"/>
                <w:sz w:val="16"/>
                <w:szCs w:val="16"/>
                <w14:textFill>
                  <w14:solidFill>
                    <w14:schemeClr w14:val="bg1"/>
                  </w14:solidFill>
                </w14:textFill>
              </w:rPr>
            </w:pPr>
            <w:r>
              <w:rPr>
                <w:rFonts w:hint="default" w:cs="Calibri" w:asciiTheme="minorAscii" w:hAnsiTheme="minorAscii"/>
                <w:b/>
                <w:color w:val="FFFFFF" w:themeColor="background1"/>
                <w:sz w:val="16"/>
                <w:szCs w:val="16"/>
                <w14:textFill>
                  <w14:solidFill>
                    <w14:schemeClr w14:val="bg1"/>
                  </w14:solidFill>
                </w14:textFill>
              </w:rPr>
              <w:t>Name</w:t>
            </w:r>
          </w:p>
        </w:tc>
        <w:tc>
          <w:tcPr>
            <w:tcW w:w="2272" w:type="pct"/>
            <w:shd w:val="clear" w:color="auto" w:fill="002060"/>
          </w:tcPr>
          <w:p>
            <w:pPr>
              <w:pStyle w:val="52"/>
              <w:jc w:val="center"/>
              <w:rPr>
                <w:rFonts w:hint="default" w:cs="Calibri" w:asciiTheme="minorAscii" w:hAnsiTheme="minorAscii"/>
                <w:b/>
                <w:color w:val="FFFFFF" w:themeColor="background1"/>
                <w:sz w:val="16"/>
                <w:szCs w:val="16"/>
                <w14:textFill>
                  <w14:solidFill>
                    <w14:schemeClr w14:val="bg1"/>
                  </w14:solidFill>
                </w14:textFill>
              </w:rPr>
            </w:pPr>
            <w:r>
              <w:rPr>
                <w:rFonts w:hint="default" w:cs="Calibri" w:asciiTheme="minorAscii" w:hAnsiTheme="minorAscii"/>
                <w:b/>
                <w:color w:val="FFFFFF" w:themeColor="background1"/>
                <w:sz w:val="16"/>
                <w:szCs w:val="16"/>
                <w14:textFill>
                  <w14:solidFill>
                    <w14:schemeClr w14:val="bg1"/>
                  </w14:solidFill>
                </w14:textFill>
              </w:rPr>
              <w:t>Email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jc w:val="center"/>
        </w:trPr>
        <w:tc>
          <w:tcPr>
            <w:tcW w:w="811" w:type="pct"/>
            <w:vAlign w:val="center"/>
          </w:tcPr>
          <w:p>
            <w:pPr>
              <w:pStyle w:val="52"/>
              <w:jc w:val="center"/>
              <w:rPr>
                <w:rFonts w:hint="default" w:eastAsia="Calibri" w:cs="Calibri" w:asciiTheme="minorAscii" w:hAnsiTheme="minorAscii"/>
                <w:color w:val="000000"/>
                <w:sz w:val="22"/>
                <w:szCs w:val="22"/>
              </w:rPr>
            </w:pPr>
            <w:r>
              <w:rPr>
                <w:rFonts w:hint="default" w:eastAsia="Calibri" w:cs="Calibri" w:asciiTheme="minorAscii" w:hAnsiTheme="minorAscii"/>
                <w:color w:val="000000"/>
                <w:sz w:val="22"/>
                <w:szCs w:val="22"/>
              </w:rPr>
              <w:t>1CH</w:t>
            </w:r>
          </w:p>
        </w:tc>
        <w:tc>
          <w:tcPr>
            <w:tcW w:w="882" w:type="pct"/>
            <w:vAlign w:val="center"/>
          </w:tcPr>
          <w:p>
            <w:pPr>
              <w:pStyle w:val="52"/>
              <w:jc w:val="center"/>
              <w:rPr>
                <w:rFonts w:hint="default" w:eastAsia="Calibri" w:cs="Calibri" w:asciiTheme="minorAscii" w:hAnsiTheme="minorAscii"/>
                <w:color w:val="000000"/>
                <w:sz w:val="22"/>
                <w:szCs w:val="22"/>
              </w:rPr>
            </w:pPr>
            <w:r>
              <w:rPr>
                <w:rFonts w:hint="default" w:eastAsia="Calibri" w:cs="Calibri" w:asciiTheme="minorAscii" w:hAnsiTheme="minorAscii"/>
                <w:color w:val="000000"/>
                <w:sz w:val="22"/>
                <w:szCs w:val="22"/>
              </w:rPr>
              <w:t>Project Manager</w:t>
            </w:r>
          </w:p>
        </w:tc>
        <w:tc>
          <w:tcPr>
            <w:tcW w:w="1033" w:type="pct"/>
            <w:vAlign w:val="center"/>
          </w:tcPr>
          <w:p>
            <w:pPr>
              <w:pStyle w:val="52"/>
              <w:jc w:val="center"/>
              <w:rPr>
                <w:rFonts w:hint="default" w:eastAsia="Calibri" w:cs="Calibri" w:asciiTheme="minorAscii" w:hAnsiTheme="minorAscii"/>
                <w:color w:val="000000"/>
                <w:sz w:val="22"/>
                <w:szCs w:val="22"/>
                <w:lang w:val="en-US"/>
              </w:rPr>
            </w:pPr>
            <w:r>
              <w:rPr>
                <w:rFonts w:hint="default" w:eastAsia="Calibri" w:cs="Calibri" w:asciiTheme="minorAscii" w:hAnsiTheme="minorAscii"/>
                <w:color w:val="000000"/>
                <w:sz w:val="22"/>
                <w:szCs w:val="22"/>
                <w:lang w:val="en-US"/>
              </w:rPr>
              <w:t>MAHA VISHNU G</w:t>
            </w:r>
          </w:p>
        </w:tc>
        <w:tc>
          <w:tcPr>
            <w:tcW w:w="2272" w:type="pct"/>
            <w:vAlign w:val="center"/>
          </w:tcPr>
          <w:p>
            <w:pPr>
              <w:pStyle w:val="52"/>
              <w:jc w:val="center"/>
              <w:rPr>
                <w:rFonts w:hint="default" w:eastAsia="Calibri" w:cs="Calibri" w:asciiTheme="minorAscii" w:hAnsiTheme="minorAscii"/>
                <w:color w:val="000000"/>
                <w:sz w:val="22"/>
                <w:szCs w:val="22"/>
                <w:lang w:val="en-US"/>
              </w:rPr>
            </w:pPr>
            <w:r>
              <w:rPr>
                <w:rFonts w:hint="default" w:eastAsia="Calibri" w:cs="Calibri" w:asciiTheme="minorAscii" w:hAnsiTheme="minorAscii"/>
                <w:color w:val="000000"/>
                <w:sz w:val="22"/>
                <w:szCs w:val="22"/>
                <w:lang w:val="en-US"/>
              </w:rPr>
              <w:t>vishnu@1cloudhub.com</w:t>
            </w:r>
          </w:p>
        </w:tc>
      </w:tr>
    </w:tbl>
    <w:p>
      <w:pPr>
        <w:pStyle w:val="14"/>
        <w:jc w:val="center"/>
        <w:rPr>
          <w:rFonts w:hint="default" w:asciiTheme="minorAscii" w:hAnsiTheme="minorAscii"/>
        </w:rPr>
      </w:pPr>
      <w:r>
        <w:rPr>
          <w:rFonts w:hint="default" w:cs="Calibri" w:asciiTheme="minorAscii" w:hAnsiTheme="minorAscii"/>
        </w:rPr>
        <w:t>Table-</w:t>
      </w:r>
      <w:r>
        <w:rPr>
          <w:rFonts w:hint="default" w:cs="Calibri" w:asciiTheme="minorAscii" w:hAnsiTheme="minorAscii"/>
        </w:rPr>
        <w:fldChar w:fldCharType="begin"/>
      </w:r>
      <w:r>
        <w:rPr>
          <w:rFonts w:hint="default" w:cs="Calibri" w:asciiTheme="minorAscii" w:hAnsiTheme="minorAscii"/>
        </w:rPr>
        <w:instrText xml:space="preserve"> SEQ Table \* ARABIC </w:instrText>
      </w:r>
      <w:r>
        <w:rPr>
          <w:rFonts w:hint="default" w:cs="Calibri" w:asciiTheme="minorAscii" w:hAnsiTheme="minorAscii"/>
        </w:rPr>
        <w:fldChar w:fldCharType="separate"/>
      </w:r>
      <w:r>
        <w:rPr>
          <w:rFonts w:hint="default" w:cs="Calibri" w:asciiTheme="minorAscii" w:hAnsiTheme="minorAscii"/>
        </w:rPr>
        <w:t>1</w:t>
      </w:r>
      <w:r>
        <w:rPr>
          <w:rFonts w:hint="default" w:cs="Calibri" w:asciiTheme="minorAscii" w:hAnsiTheme="minorAscii"/>
        </w:rPr>
        <w:fldChar w:fldCharType="end"/>
      </w:r>
      <w:r>
        <w:rPr>
          <w:rFonts w:hint="default" w:asciiTheme="minorAscii" w:hAnsiTheme="minorAscii"/>
        </w:rPr>
        <w:t xml:space="preserve"> : Contacts</w:t>
      </w:r>
    </w:p>
    <w:p>
      <w:pPr>
        <w:pStyle w:val="3"/>
        <w:ind w:left="0" w:leftChars="0" w:firstLine="0" w:firstLineChars="0"/>
        <w:rPr>
          <w:rFonts w:hint="default" w:asciiTheme="minorAscii" w:hAnsiTheme="minorAscii"/>
        </w:rPr>
      </w:pPr>
      <w:bookmarkStart w:id="102" w:name="_Toc1700163018"/>
      <w:bookmarkStart w:id="103" w:name="_Toc515032943"/>
      <w:bookmarkStart w:id="104" w:name="_Toc515032942"/>
      <w:r>
        <w:rPr>
          <w:rFonts w:hint="default" w:asciiTheme="minorAscii" w:hAnsiTheme="minorAscii"/>
        </w:rPr>
        <w:t>1.</w:t>
      </w:r>
      <w:r>
        <w:rPr>
          <w:rFonts w:hint="default" w:asciiTheme="minorAscii" w:hAnsiTheme="minorAscii"/>
          <w:lang w:val="en-US"/>
        </w:rPr>
        <w:t xml:space="preserve">6 </w:t>
      </w:r>
      <w:r>
        <w:rPr>
          <w:rFonts w:hint="default" w:asciiTheme="minorAscii" w:hAnsiTheme="minorAscii"/>
        </w:rPr>
        <w:t>Abbreviations &amp; Keywords</w:t>
      </w:r>
      <w:bookmarkEnd w:id="102"/>
      <w:bookmarkEnd w:id="103"/>
    </w:p>
    <w:p>
      <w:pPr>
        <w:rPr>
          <w:rFonts w:hint="default" w:eastAsia="Calibri" w:cs="Calibri" w:asciiTheme="minorAscii" w:hAnsiTheme="minorAscii"/>
          <w:color w:val="000000"/>
          <w:sz w:val="24"/>
          <w:szCs w:val="24"/>
        </w:rPr>
      </w:pPr>
      <w:r>
        <w:rPr>
          <w:rFonts w:hint="default" w:eastAsia="Calibri" w:cs="Calibri" w:asciiTheme="minorAscii" w:hAnsiTheme="minorAscii"/>
          <w:color w:val="000000"/>
          <w:sz w:val="24"/>
          <w:szCs w:val="24"/>
        </w:rPr>
        <w:t>The following are the terminology and acronyms are used in the document.</w:t>
      </w:r>
    </w:p>
    <w:tbl>
      <w:tblPr>
        <w:tblStyle w:val="12"/>
        <w:tblpPr w:leftFromText="180" w:rightFromText="180" w:bottomFromText="160" w:vertAnchor="text" w:tblpX="988"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119"/>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129" w:type="dxa"/>
            <w:tcBorders>
              <w:top w:val="single" w:color="auto" w:sz="4" w:space="0"/>
              <w:left w:val="single" w:color="auto" w:sz="4" w:space="0"/>
              <w:bottom w:val="single" w:color="auto" w:sz="4" w:space="0"/>
              <w:right w:val="single" w:color="auto" w:sz="4" w:space="0"/>
            </w:tcBorders>
            <w:shd w:val="clear" w:color="auto" w:fill="002060"/>
          </w:tcPr>
          <w:p>
            <w:pPr>
              <w:pStyle w:val="52"/>
              <w:jc w:val="center"/>
              <w:rPr>
                <w:rFonts w:hint="default" w:eastAsia="Calibri" w:cs="Calibri" w:asciiTheme="minorAscii" w:hAnsiTheme="minorAscii"/>
                <w:color w:val="FFFFFF" w:themeColor="background1"/>
                <w:sz w:val="22"/>
                <w:szCs w:val="22"/>
                <w14:textFill>
                  <w14:solidFill>
                    <w14:schemeClr w14:val="bg1"/>
                  </w14:solidFill>
                </w14:textFill>
              </w:rPr>
            </w:pPr>
            <w:bookmarkStart w:id="105" w:name="_Hlk64990636"/>
            <w:r>
              <w:rPr>
                <w:rFonts w:hint="default" w:eastAsia="Calibri" w:cs="Calibri" w:asciiTheme="minorAscii" w:hAnsiTheme="minorAscii"/>
                <w:color w:val="FFFFFF" w:themeColor="background1"/>
                <w:sz w:val="22"/>
                <w:szCs w:val="22"/>
                <w14:textFill>
                  <w14:solidFill>
                    <w14:schemeClr w14:val="bg1"/>
                  </w14:solidFill>
                </w14:textFill>
              </w:rPr>
              <w:t>S.NO</w:t>
            </w:r>
          </w:p>
        </w:tc>
        <w:tc>
          <w:tcPr>
            <w:tcW w:w="3119" w:type="dxa"/>
            <w:tcBorders>
              <w:top w:val="single" w:color="auto" w:sz="4" w:space="0"/>
              <w:left w:val="single" w:color="auto" w:sz="4" w:space="0"/>
              <w:bottom w:val="single" w:color="auto" w:sz="4" w:space="0"/>
              <w:right w:val="single" w:color="auto" w:sz="4" w:space="0"/>
            </w:tcBorders>
            <w:shd w:val="clear" w:color="auto" w:fill="002060"/>
          </w:tcPr>
          <w:p>
            <w:pPr>
              <w:pStyle w:val="52"/>
              <w:jc w:val="center"/>
              <w:rPr>
                <w:rFonts w:hint="default" w:eastAsia="Calibri" w:cs="Calibri" w:asciiTheme="minorAscii" w:hAnsiTheme="minorAscii"/>
                <w:color w:val="FFFFFF" w:themeColor="background1"/>
                <w:sz w:val="22"/>
                <w:szCs w:val="22"/>
                <w14:textFill>
                  <w14:solidFill>
                    <w14:schemeClr w14:val="bg1"/>
                  </w14:solidFill>
                </w14:textFill>
              </w:rPr>
            </w:pPr>
            <w:r>
              <w:rPr>
                <w:rFonts w:hint="default" w:eastAsia="Calibri" w:cs="Calibri" w:asciiTheme="minorAscii" w:hAnsiTheme="minorAscii"/>
                <w:color w:val="FFFFFF" w:themeColor="background1"/>
                <w:sz w:val="22"/>
                <w:szCs w:val="22"/>
                <w14:textFill>
                  <w14:solidFill>
                    <w14:schemeClr w14:val="bg1"/>
                  </w14:solidFill>
                </w14:textFill>
              </w:rPr>
              <w:t>Abbreviation / Keyword</w:t>
            </w:r>
          </w:p>
        </w:tc>
        <w:tc>
          <w:tcPr>
            <w:tcW w:w="2685" w:type="dxa"/>
            <w:tcBorders>
              <w:top w:val="single" w:color="auto" w:sz="4" w:space="0"/>
              <w:left w:val="single" w:color="auto" w:sz="4" w:space="0"/>
              <w:bottom w:val="single" w:color="auto" w:sz="4" w:space="0"/>
              <w:right w:val="single" w:color="auto" w:sz="4" w:space="0"/>
            </w:tcBorders>
            <w:shd w:val="clear" w:color="auto" w:fill="002060"/>
          </w:tcPr>
          <w:p>
            <w:pPr>
              <w:pStyle w:val="52"/>
              <w:jc w:val="center"/>
              <w:rPr>
                <w:rFonts w:hint="default" w:eastAsia="Calibri" w:cs="Calibri" w:asciiTheme="minorAscii" w:hAnsiTheme="minorAscii"/>
                <w:color w:val="FFFFFF" w:themeColor="background1"/>
                <w:sz w:val="22"/>
                <w:szCs w:val="22"/>
                <w14:textFill>
                  <w14:solidFill>
                    <w14:schemeClr w14:val="bg1"/>
                  </w14:solidFill>
                </w14:textFill>
              </w:rPr>
            </w:pPr>
            <w:r>
              <w:rPr>
                <w:rFonts w:hint="default" w:eastAsia="Calibri" w:cs="Calibri" w:asciiTheme="minorAscii" w:hAnsiTheme="minorAscii"/>
                <w:color w:val="FFFFFF" w:themeColor="background1"/>
                <w:sz w:val="22"/>
                <w:szCs w:val="22"/>
                <w14:textFill>
                  <w14:solidFill>
                    <w14:schemeClr w14:val="bg1"/>
                  </w14:solidFill>
                </w14:textFill>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12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rPr>
            </w:pPr>
            <w:r>
              <w:rPr>
                <w:rFonts w:hint="default" w:eastAsia="Calibri" w:cs="Calibri" w:asciiTheme="minorAscii" w:hAnsiTheme="minorAscii"/>
                <w:color w:val="000000"/>
                <w:sz w:val="24"/>
                <w:szCs w:val="24"/>
              </w:rPr>
              <w:t>1</w:t>
            </w:r>
          </w:p>
        </w:tc>
        <w:tc>
          <w:tcPr>
            <w:tcW w:w="3119" w:type="dxa"/>
            <w:tcBorders>
              <w:top w:val="single" w:color="auto" w:sz="4" w:space="0"/>
              <w:left w:val="single" w:color="auto" w:sz="4" w:space="0"/>
              <w:bottom w:val="single" w:color="auto" w:sz="4" w:space="0"/>
              <w:right w:val="single" w:color="auto" w:sz="4" w:space="0"/>
            </w:tcBorders>
          </w:tcPr>
          <w:p>
            <w:pPr>
              <w:pStyle w:val="52"/>
              <w:ind w:left="0"/>
              <w:jc w:val="center"/>
              <w:rPr>
                <w:rFonts w:hint="default" w:eastAsia="Calibri" w:cs="Calibri" w:asciiTheme="minorAscii" w:hAnsiTheme="minorAscii"/>
                <w:color w:val="000000"/>
                <w:sz w:val="24"/>
                <w:szCs w:val="24"/>
              </w:rPr>
            </w:pPr>
            <w:r>
              <w:rPr>
                <w:rFonts w:hint="default" w:eastAsia="Calibri" w:cs="Calibri" w:asciiTheme="minorAscii" w:hAnsiTheme="minorAscii"/>
                <w:color w:val="000000"/>
                <w:sz w:val="24"/>
                <w:szCs w:val="24"/>
              </w:rPr>
              <w:t>AWS</w:t>
            </w:r>
          </w:p>
        </w:tc>
        <w:tc>
          <w:tcPr>
            <w:tcW w:w="2685"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rPr>
            </w:pPr>
            <w:r>
              <w:rPr>
                <w:rFonts w:hint="default" w:eastAsia="Calibri" w:cs="Calibri" w:asciiTheme="minorAscii" w:hAnsiTheme="minorAscii"/>
                <w:color w:val="000000"/>
                <w:sz w:val="24"/>
                <w:szCs w:val="24"/>
              </w:rPr>
              <w:t>Amazon Web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12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rPr>
            </w:pPr>
            <w:r>
              <w:rPr>
                <w:rFonts w:hint="default" w:eastAsia="Calibri" w:cs="Calibri" w:asciiTheme="minorAscii" w:hAnsiTheme="minorAscii"/>
                <w:color w:val="000000"/>
                <w:sz w:val="24"/>
                <w:szCs w:val="24"/>
              </w:rPr>
              <w:t>2</w:t>
            </w:r>
          </w:p>
        </w:tc>
        <w:tc>
          <w:tcPr>
            <w:tcW w:w="311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IAM</w:t>
            </w:r>
          </w:p>
        </w:tc>
        <w:tc>
          <w:tcPr>
            <w:tcW w:w="2685"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Identity Access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12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rPr>
            </w:pPr>
            <w:r>
              <w:rPr>
                <w:rFonts w:hint="default" w:eastAsia="Calibri" w:cs="Calibri" w:asciiTheme="minorAscii" w:hAnsiTheme="minorAscii"/>
                <w:color w:val="000000"/>
                <w:sz w:val="24"/>
                <w:szCs w:val="24"/>
              </w:rPr>
              <w:t>3</w:t>
            </w:r>
          </w:p>
        </w:tc>
        <w:tc>
          <w:tcPr>
            <w:tcW w:w="311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rPr>
            </w:pPr>
            <w:r>
              <w:rPr>
                <w:rFonts w:hint="default" w:eastAsia="Calibri" w:cs="Calibri" w:asciiTheme="minorAscii" w:hAnsiTheme="minorAscii"/>
                <w:color w:val="000000"/>
                <w:sz w:val="24"/>
                <w:szCs w:val="24"/>
              </w:rPr>
              <w:t>VPC</w:t>
            </w:r>
          </w:p>
        </w:tc>
        <w:tc>
          <w:tcPr>
            <w:tcW w:w="2685"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rPr>
            </w:pPr>
            <w:r>
              <w:rPr>
                <w:rFonts w:hint="default" w:eastAsia="Calibri" w:cs="Calibri" w:asciiTheme="minorAscii" w:hAnsiTheme="minorAscii"/>
                <w:color w:val="000000"/>
                <w:sz w:val="24"/>
                <w:szCs w:val="24"/>
              </w:rPr>
              <w:t>Virtual Private 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12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4</w:t>
            </w:r>
          </w:p>
        </w:tc>
        <w:tc>
          <w:tcPr>
            <w:tcW w:w="311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rPr>
            </w:pPr>
            <w:r>
              <w:rPr>
                <w:rFonts w:hint="default" w:eastAsia="Calibri" w:cs="Calibri" w:asciiTheme="minorAscii" w:hAnsiTheme="minorAscii"/>
                <w:color w:val="000000"/>
                <w:sz w:val="24"/>
                <w:szCs w:val="24"/>
              </w:rPr>
              <w:t>S3</w:t>
            </w:r>
          </w:p>
        </w:tc>
        <w:tc>
          <w:tcPr>
            <w:tcW w:w="2685"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rPr>
            </w:pPr>
            <w:r>
              <w:rPr>
                <w:rFonts w:hint="default" w:eastAsia="Calibri" w:cs="Calibri" w:asciiTheme="minorAscii" w:hAnsiTheme="minorAscii"/>
                <w:color w:val="000000"/>
                <w:sz w:val="24"/>
                <w:szCs w:val="24"/>
              </w:rPr>
              <w:t>Simple Storage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12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5</w:t>
            </w:r>
          </w:p>
        </w:tc>
        <w:tc>
          <w:tcPr>
            <w:tcW w:w="311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AFT</w:t>
            </w:r>
          </w:p>
        </w:tc>
        <w:tc>
          <w:tcPr>
            <w:tcW w:w="2685"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Account Factory for Terraform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12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6</w:t>
            </w:r>
          </w:p>
        </w:tc>
        <w:tc>
          <w:tcPr>
            <w:tcW w:w="311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ACL</w:t>
            </w:r>
          </w:p>
        </w:tc>
        <w:tc>
          <w:tcPr>
            <w:tcW w:w="2685"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Access Control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12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7</w:t>
            </w:r>
          </w:p>
        </w:tc>
        <w:tc>
          <w:tcPr>
            <w:tcW w:w="311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IGW</w:t>
            </w:r>
          </w:p>
        </w:tc>
        <w:tc>
          <w:tcPr>
            <w:tcW w:w="2685"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Internet 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12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8</w:t>
            </w:r>
          </w:p>
        </w:tc>
        <w:tc>
          <w:tcPr>
            <w:tcW w:w="311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NAT</w:t>
            </w:r>
          </w:p>
        </w:tc>
        <w:tc>
          <w:tcPr>
            <w:tcW w:w="2685"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Network Address Translation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12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9</w:t>
            </w:r>
          </w:p>
        </w:tc>
        <w:tc>
          <w:tcPr>
            <w:tcW w:w="311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OU</w:t>
            </w:r>
          </w:p>
        </w:tc>
        <w:tc>
          <w:tcPr>
            <w:tcW w:w="2685"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Organizational Units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12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10</w:t>
            </w:r>
          </w:p>
        </w:tc>
        <w:tc>
          <w:tcPr>
            <w:tcW w:w="311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SSO</w:t>
            </w:r>
          </w:p>
        </w:tc>
        <w:tc>
          <w:tcPr>
            <w:tcW w:w="2685"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Single Sign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12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11</w:t>
            </w:r>
          </w:p>
        </w:tc>
        <w:tc>
          <w:tcPr>
            <w:tcW w:w="3119"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SCP</w:t>
            </w:r>
          </w:p>
        </w:tc>
        <w:tc>
          <w:tcPr>
            <w:tcW w:w="2685" w:type="dxa"/>
            <w:tcBorders>
              <w:top w:val="single" w:color="auto" w:sz="4" w:space="0"/>
              <w:left w:val="single" w:color="auto" w:sz="4" w:space="0"/>
              <w:bottom w:val="single" w:color="auto" w:sz="4" w:space="0"/>
              <w:right w:val="single" w:color="auto" w:sz="4" w:space="0"/>
            </w:tcBorders>
          </w:tcPr>
          <w:p>
            <w:pPr>
              <w:pStyle w:val="52"/>
              <w:jc w:val="center"/>
              <w:rPr>
                <w:rFonts w:hint="default" w:eastAsia="Calibri" w:cs="Calibri" w:asciiTheme="minorAscii" w:hAnsiTheme="minorAscii"/>
                <w:color w:val="000000"/>
                <w:sz w:val="24"/>
                <w:szCs w:val="24"/>
                <w:lang w:val="en-US"/>
              </w:rPr>
            </w:pPr>
            <w:r>
              <w:rPr>
                <w:rFonts w:hint="default" w:eastAsia="Calibri" w:cs="Calibri" w:asciiTheme="minorAscii" w:hAnsiTheme="minorAscii"/>
                <w:color w:val="000000"/>
                <w:sz w:val="24"/>
                <w:szCs w:val="24"/>
                <w:lang w:val="en-US"/>
              </w:rPr>
              <w:t>Service Control Policies</w:t>
            </w:r>
          </w:p>
        </w:tc>
      </w:tr>
      <w:bookmarkEnd w:id="105"/>
    </w:tbl>
    <w:p>
      <w:pPr>
        <w:rPr>
          <w:rFonts w:hint="default" w:cs="Calibri" w:asciiTheme="minorAscii" w:hAnsiTheme="minorAscii"/>
          <w:sz w:val="24"/>
          <w:szCs w:val="24"/>
        </w:rPr>
      </w:pPr>
    </w:p>
    <w:p>
      <w:pPr>
        <w:rPr>
          <w:rFonts w:hint="default" w:cs="Calibri" w:asciiTheme="minorAscii" w:hAnsiTheme="minorAscii"/>
          <w:sz w:val="24"/>
          <w:szCs w:val="24"/>
        </w:rPr>
      </w:pPr>
    </w:p>
    <w:p>
      <w:pPr>
        <w:rPr>
          <w:rFonts w:hint="default" w:cs="Calibri" w:asciiTheme="minorAscii" w:hAnsiTheme="minorAscii"/>
          <w:sz w:val="24"/>
          <w:szCs w:val="24"/>
        </w:rPr>
      </w:pPr>
    </w:p>
    <w:p>
      <w:pPr>
        <w:pStyle w:val="14"/>
        <w:ind w:left="0" w:leftChars="0" w:firstLine="2430" w:firstLineChars="1350"/>
        <w:jc w:val="both"/>
        <w:rPr>
          <w:rFonts w:hint="default" w:asciiTheme="minorAscii" w:hAnsiTheme="minorAscii"/>
        </w:rPr>
      </w:pPr>
      <w:r>
        <w:rPr>
          <w:rFonts w:hint="default" w:asciiTheme="minorAscii" w:hAnsiTheme="minorAscii"/>
          <w:i w:val="0"/>
          <w:iCs w:val="0"/>
        </w:rPr>
        <w:t>Table-</w:t>
      </w:r>
      <w:r>
        <w:rPr>
          <w:rFonts w:hint="default" w:asciiTheme="minorAscii" w:hAnsiTheme="minorAscii"/>
          <w:i w:val="0"/>
          <w:iCs w:val="0"/>
        </w:rPr>
        <w:fldChar w:fldCharType="begin"/>
      </w:r>
      <w:r>
        <w:rPr>
          <w:rFonts w:hint="default" w:asciiTheme="minorAscii" w:hAnsiTheme="minorAscii"/>
          <w:i w:val="0"/>
          <w:iCs w:val="0"/>
        </w:rPr>
        <w:instrText xml:space="preserve"> SEQ Table \* ARABIC </w:instrText>
      </w:r>
      <w:r>
        <w:rPr>
          <w:rFonts w:hint="default" w:asciiTheme="minorAscii" w:hAnsiTheme="minorAscii"/>
          <w:i w:val="0"/>
          <w:iCs w:val="0"/>
        </w:rPr>
        <w:fldChar w:fldCharType="separate"/>
      </w:r>
      <w:r>
        <w:rPr>
          <w:rFonts w:hint="default" w:asciiTheme="minorAscii" w:hAnsiTheme="minorAscii"/>
          <w:i w:val="0"/>
          <w:iCs w:val="0"/>
        </w:rPr>
        <w:t>2</w:t>
      </w:r>
      <w:r>
        <w:rPr>
          <w:rFonts w:hint="default" w:asciiTheme="minorAscii" w:hAnsiTheme="minorAscii"/>
          <w:i w:val="0"/>
          <w:iCs w:val="0"/>
        </w:rPr>
        <w:fldChar w:fldCharType="end"/>
      </w:r>
      <w:r>
        <w:rPr>
          <w:rFonts w:hint="default" w:asciiTheme="minorAscii" w:hAnsiTheme="minorAscii"/>
          <w:i w:val="0"/>
          <w:iCs w:val="0"/>
        </w:rPr>
        <w:t xml:space="preserve"> : Abbreviations &amp; </w:t>
      </w:r>
      <w:r>
        <w:rPr>
          <w:rFonts w:hint="default" w:asciiTheme="minorAscii" w:hAnsiTheme="minorAscii"/>
        </w:rPr>
        <w:t>Keywords</w:t>
      </w:r>
    </w:p>
    <w:p>
      <w:pPr>
        <w:pStyle w:val="3"/>
        <w:bidi w:val="0"/>
        <w:ind w:left="0" w:leftChars="0" w:firstLine="0" w:firstLineChars="0"/>
        <w:rPr>
          <w:rFonts w:hint="default"/>
          <w:lang w:val="en-US"/>
        </w:rPr>
      </w:pPr>
      <w:bookmarkStart w:id="106" w:name="_Toc1967322466"/>
      <w:r>
        <w:rPr>
          <w:rFonts w:hint="default"/>
          <w:lang w:val="en-US"/>
        </w:rPr>
        <w:t>1.7 Solution overview</w:t>
      </w:r>
      <w:bookmarkEnd w:id="106"/>
    </w:p>
    <w:p>
      <w:pPr>
        <w:pStyle w:val="30"/>
        <w:keepNext w:val="0"/>
        <w:keepLines w:val="0"/>
        <w:widowControl/>
        <w:suppressLineNumbers w:val="0"/>
        <w:rPr>
          <w:rFonts w:hint="default" w:asciiTheme="minorAscii" w:hAnsiTheme="minorAscii"/>
          <w:b w:val="0"/>
          <w:bCs w:val="0"/>
          <w:sz w:val="24"/>
          <w:szCs w:val="24"/>
        </w:rPr>
      </w:pPr>
      <w:r>
        <w:rPr>
          <w:rFonts w:hint="default" w:asciiTheme="minorAscii" w:hAnsiTheme="minorAscii" w:cstheme="minorEastAsia"/>
          <w:b w:val="0"/>
          <w:bCs w:val="0"/>
          <w:sz w:val="24"/>
          <w:szCs w:val="24"/>
          <w:lang w:val="en-US"/>
        </w:rPr>
        <w:t xml:space="preserve">STEP -1 </w:t>
      </w:r>
      <w:r>
        <w:rPr>
          <w:rStyle w:val="32"/>
          <w:rFonts w:hint="default" w:asciiTheme="minorAscii" w:hAnsiTheme="minorAscii"/>
          <w:b w:val="0"/>
          <w:bCs w:val="0"/>
          <w:sz w:val="24"/>
          <w:szCs w:val="24"/>
        </w:rPr>
        <w:t>Prepare AWS Environment</w:t>
      </w:r>
      <w:r>
        <w:rPr>
          <w:rStyle w:val="32"/>
          <w:rFonts w:hint="default" w:asciiTheme="minorAscii" w:hAnsiTheme="minorAscii"/>
          <w:b w:val="0"/>
          <w:bCs w:val="0"/>
          <w:sz w:val="24"/>
          <w:szCs w:val="24"/>
          <w:lang w:val="en-US"/>
        </w:rPr>
        <w:t xml:space="preserve"> -</w:t>
      </w:r>
      <w:r>
        <w:rPr>
          <w:rFonts w:hint="default" w:eastAsia="SimSun" w:cs="SimSun" w:asciiTheme="minorAscii" w:hAnsiTheme="minorAscii"/>
          <w:b w:val="0"/>
          <w:bCs w:val="0"/>
          <w:sz w:val="24"/>
          <w:szCs w:val="24"/>
        </w:rPr>
        <w:t xml:space="preserve">  </w:t>
      </w:r>
      <w:r>
        <w:rPr>
          <w:rFonts w:hint="default" w:asciiTheme="minorAscii" w:hAnsiTheme="minorAscii"/>
          <w:b w:val="0"/>
          <w:bCs w:val="0"/>
          <w:sz w:val="24"/>
          <w:szCs w:val="24"/>
        </w:rPr>
        <w:t>Set up an AWS account and ensure necessary permissions for AWS Control Tower.</w:t>
      </w:r>
    </w:p>
    <w:p>
      <w:pPr>
        <w:pStyle w:val="30"/>
        <w:keepNext w:val="0"/>
        <w:keepLines w:val="0"/>
        <w:widowControl/>
        <w:suppressLineNumbers w:val="0"/>
        <w:rPr>
          <w:rStyle w:val="32"/>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STEP - 2 </w:t>
      </w:r>
      <w:r>
        <w:rPr>
          <w:rStyle w:val="32"/>
          <w:rFonts w:hint="default" w:asciiTheme="minorAscii" w:hAnsiTheme="minorAscii"/>
          <w:b w:val="0"/>
          <w:bCs w:val="0"/>
          <w:sz w:val="24"/>
          <w:szCs w:val="24"/>
        </w:rPr>
        <w:t>Install AWS CLI and Terraform</w:t>
      </w:r>
      <w:r>
        <w:rPr>
          <w:rStyle w:val="32"/>
          <w:rFonts w:hint="default" w:asciiTheme="minorAscii" w:hAnsiTheme="minorAscii"/>
          <w:b w:val="0"/>
          <w:bCs w:val="0"/>
          <w:sz w:val="24"/>
          <w:szCs w:val="24"/>
          <w:lang w:val="en-US"/>
        </w:rPr>
        <w:t>.</w:t>
      </w:r>
    </w:p>
    <w:p>
      <w:pPr>
        <w:pStyle w:val="30"/>
        <w:keepNext w:val="0"/>
        <w:keepLines w:val="0"/>
        <w:widowControl/>
        <w:suppressLineNumbers w:val="0"/>
        <w:rPr>
          <w:rStyle w:val="32"/>
          <w:rFonts w:hint="default" w:asciiTheme="minorAscii" w:hAnsiTheme="minorAscii"/>
          <w:b w:val="0"/>
          <w:bCs w:val="0"/>
          <w:sz w:val="24"/>
          <w:szCs w:val="24"/>
          <w:lang w:val="en-US"/>
        </w:rPr>
      </w:pPr>
      <w:r>
        <w:rPr>
          <w:rStyle w:val="32"/>
          <w:rFonts w:hint="default" w:asciiTheme="minorAscii" w:hAnsiTheme="minorAscii"/>
          <w:b w:val="0"/>
          <w:bCs w:val="0"/>
          <w:sz w:val="24"/>
          <w:szCs w:val="24"/>
          <w:lang w:val="en-US"/>
        </w:rPr>
        <w:t xml:space="preserve">STEP - 3 </w:t>
      </w:r>
      <w:r>
        <w:rPr>
          <w:rStyle w:val="32"/>
          <w:rFonts w:hint="default" w:asciiTheme="minorAscii" w:hAnsiTheme="minorAscii"/>
          <w:b w:val="0"/>
          <w:bCs w:val="0"/>
          <w:sz w:val="24"/>
          <w:szCs w:val="24"/>
        </w:rPr>
        <w:t>Set Up AWS Control Tower</w:t>
      </w:r>
      <w:r>
        <w:rPr>
          <w:rStyle w:val="32"/>
          <w:rFonts w:hint="default" w:asciiTheme="minorAscii" w:hAnsiTheme="minorAscii"/>
          <w:b w:val="0"/>
          <w:bCs w:val="0"/>
          <w:sz w:val="24"/>
          <w:szCs w:val="24"/>
          <w:lang w:val="en-US"/>
        </w:rPr>
        <w:t>.</w:t>
      </w:r>
    </w:p>
    <w:p>
      <w:pPr>
        <w:pStyle w:val="30"/>
        <w:keepNext w:val="0"/>
        <w:keepLines w:val="0"/>
        <w:widowControl/>
        <w:suppressLineNumbers w:val="0"/>
        <w:rPr>
          <w:rFonts w:hint="default" w:asciiTheme="minorAscii" w:hAnsiTheme="minorAscii"/>
          <w:b w:val="0"/>
          <w:bCs w:val="0"/>
          <w:sz w:val="24"/>
          <w:szCs w:val="24"/>
          <w:lang w:val="en-US"/>
        </w:rPr>
      </w:pPr>
      <w:r>
        <w:rPr>
          <w:rStyle w:val="32"/>
          <w:rFonts w:hint="default" w:asciiTheme="minorAscii" w:hAnsiTheme="minorAscii"/>
          <w:b w:val="0"/>
          <w:bCs w:val="0"/>
          <w:sz w:val="24"/>
          <w:szCs w:val="24"/>
          <w:lang w:val="en-US"/>
        </w:rPr>
        <w:t xml:space="preserve">STEP - 4 </w:t>
      </w:r>
      <w:r>
        <w:rPr>
          <w:rStyle w:val="32"/>
          <w:rFonts w:hint="default" w:asciiTheme="minorAscii" w:hAnsiTheme="minorAscii"/>
          <w:b w:val="0"/>
          <w:bCs w:val="0"/>
          <w:sz w:val="24"/>
          <w:szCs w:val="24"/>
        </w:rPr>
        <w:t>Organize Organizational Units (OUs) in AWS Control Tower</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Define OUs like "Log," "Security," "Prod," and "Non-Prod" in AWS Control Tower</w:t>
      </w:r>
      <w:r>
        <w:rPr>
          <w:rFonts w:hint="default" w:asciiTheme="minorAscii" w:hAnsiTheme="minorAscii"/>
          <w:b w:val="0"/>
          <w:bCs w:val="0"/>
          <w:sz w:val="24"/>
          <w:szCs w:val="24"/>
          <w:lang w:val="en-US"/>
        </w:rPr>
        <w:t>.</w:t>
      </w:r>
    </w:p>
    <w:p>
      <w:pPr>
        <w:pStyle w:val="30"/>
        <w:keepNext w:val="0"/>
        <w:keepLines w:val="0"/>
        <w:widowControl/>
        <w:suppressLineNumbers w:val="0"/>
        <w:rPr>
          <w:rFonts w:hint="default" w:asciiTheme="minorAscii" w:hAnsiTheme="minorAscii"/>
          <w:b w:val="0"/>
          <w:bCs w:val="0"/>
          <w:sz w:val="24"/>
          <w:szCs w:val="24"/>
        </w:rPr>
      </w:pPr>
      <w:r>
        <w:rPr>
          <w:rFonts w:hint="default" w:asciiTheme="minorAscii" w:hAnsiTheme="minorAscii"/>
          <w:b w:val="0"/>
          <w:bCs w:val="0"/>
          <w:sz w:val="24"/>
          <w:szCs w:val="24"/>
          <w:lang w:val="en-US"/>
        </w:rPr>
        <w:t xml:space="preserve">STEP - 5 </w:t>
      </w:r>
      <w:r>
        <w:rPr>
          <w:rFonts w:hint="default" w:eastAsia="SimSun" w:cs="SimSun" w:asciiTheme="minorAscii" w:hAnsiTheme="minorAscii"/>
          <w:b w:val="0"/>
          <w:bCs w:val="0"/>
          <w:sz w:val="24"/>
          <w:szCs w:val="24"/>
        </w:rPr>
        <w:t xml:space="preserve"> </w:t>
      </w:r>
      <w:r>
        <w:rPr>
          <w:rStyle w:val="32"/>
          <w:rFonts w:hint="default" w:asciiTheme="minorAscii" w:hAnsiTheme="minorAscii"/>
          <w:b w:val="0"/>
          <w:bCs w:val="0"/>
          <w:sz w:val="24"/>
          <w:szCs w:val="24"/>
        </w:rPr>
        <w:t>Create Terraform Code Repository</w:t>
      </w:r>
      <w:r>
        <w:rPr>
          <w:rStyle w:val="32"/>
          <w:rFonts w:hint="default" w:asciiTheme="minorAscii" w:hAnsiTheme="minorAscii"/>
          <w:b w:val="0"/>
          <w:bCs w:val="0"/>
          <w:sz w:val="24"/>
          <w:szCs w:val="24"/>
          <w:lang w:val="en-US"/>
        </w:rPr>
        <w:t xml:space="preserve"> -</w:t>
      </w:r>
      <w:r>
        <w:rPr>
          <w:rFonts w:hint="default" w:eastAsia="SimSun" w:cs="SimSun" w:asciiTheme="minorAscii" w:hAnsiTheme="minorAscii"/>
          <w:b w:val="0"/>
          <w:bCs w:val="0"/>
          <w:sz w:val="24"/>
          <w:szCs w:val="24"/>
        </w:rPr>
        <w:t xml:space="preserve"> </w:t>
      </w:r>
      <w:r>
        <w:rPr>
          <w:rFonts w:hint="default" w:asciiTheme="minorAscii" w:hAnsiTheme="minorAscii"/>
          <w:b w:val="0"/>
          <w:bCs w:val="0"/>
          <w:sz w:val="24"/>
          <w:szCs w:val="24"/>
        </w:rPr>
        <w:t>Set up a version-controlled repository</w:t>
      </w:r>
      <w:r>
        <w:rPr>
          <w:rFonts w:hint="default" w:asciiTheme="minorAscii" w:hAnsiTheme="minorAscii"/>
          <w:b w:val="0"/>
          <w:bCs w:val="0"/>
          <w:sz w:val="24"/>
          <w:szCs w:val="24"/>
          <w:lang w:val="en-US"/>
        </w:rPr>
        <w:t>(GITHUB)</w:t>
      </w:r>
      <w:r>
        <w:rPr>
          <w:rFonts w:hint="default" w:asciiTheme="minorAscii" w:hAnsiTheme="minorAscii"/>
          <w:b w:val="0"/>
          <w:bCs w:val="0"/>
          <w:sz w:val="24"/>
          <w:szCs w:val="24"/>
        </w:rPr>
        <w:t xml:space="preserve"> to store Terraform code.</w:t>
      </w:r>
    </w:p>
    <w:p>
      <w:pPr>
        <w:pStyle w:val="30"/>
        <w:keepNext w:val="0"/>
        <w:keepLines w:val="0"/>
        <w:widowControl/>
        <w:suppressLineNumbers w:val="0"/>
        <w:rPr>
          <w:rFonts w:hint="default" w:asciiTheme="minorAscii" w:hAnsiTheme="minorAscii"/>
          <w:b w:val="0"/>
          <w:bCs w:val="0"/>
          <w:sz w:val="24"/>
          <w:szCs w:val="24"/>
          <w:lang w:val="en-US"/>
        </w:rPr>
      </w:pPr>
      <w:r>
        <w:rPr>
          <w:rStyle w:val="32"/>
          <w:rFonts w:hint="default" w:asciiTheme="minorAscii" w:hAnsiTheme="minorAscii"/>
          <w:b w:val="0"/>
          <w:bCs w:val="0"/>
          <w:sz w:val="24"/>
          <w:szCs w:val="24"/>
          <w:lang w:val="en-US"/>
        </w:rPr>
        <w:t xml:space="preserve">STEP - 6 </w:t>
      </w:r>
      <w:r>
        <w:rPr>
          <w:rStyle w:val="32"/>
          <w:rFonts w:hint="default" w:asciiTheme="minorAscii" w:hAnsiTheme="minorAscii"/>
          <w:b w:val="0"/>
          <w:bCs w:val="0"/>
          <w:sz w:val="24"/>
          <w:szCs w:val="24"/>
        </w:rPr>
        <w:t>Design VPC Architecture</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Develop Terraform modules for VPC architecture</w:t>
      </w:r>
      <w:r>
        <w:rPr>
          <w:rFonts w:hint="default" w:asciiTheme="minorAscii" w:hAnsiTheme="minorAscii"/>
          <w:b w:val="0"/>
          <w:bCs w:val="0"/>
          <w:sz w:val="24"/>
          <w:szCs w:val="24"/>
          <w:lang w:val="en-US"/>
        </w:rPr>
        <w:t xml:space="preserve"> in the root account</w:t>
      </w:r>
      <w:r>
        <w:rPr>
          <w:rFonts w:hint="default" w:asciiTheme="minorAscii" w:hAnsiTheme="minorAscii"/>
          <w:b w:val="0"/>
          <w:bCs w:val="0"/>
          <w:sz w:val="24"/>
          <w:szCs w:val="24"/>
        </w:rPr>
        <w:t xml:space="preserve"> considering security and scalability</w:t>
      </w:r>
      <w:r>
        <w:rPr>
          <w:rFonts w:hint="default" w:asciiTheme="minorAscii" w:hAnsiTheme="minorAscii"/>
          <w:b w:val="0"/>
          <w:bCs w:val="0"/>
          <w:sz w:val="24"/>
          <w:szCs w:val="24"/>
          <w:lang w:val="en-US"/>
        </w:rPr>
        <w:t>.</w:t>
      </w:r>
    </w:p>
    <w:p>
      <w:pPr>
        <w:pStyle w:val="30"/>
        <w:keepNext w:val="0"/>
        <w:keepLines w:val="0"/>
        <w:widowControl/>
        <w:suppressLineNumbers w:val="0"/>
        <w:rPr>
          <w:rFonts w:hint="default" w:asciiTheme="minorAscii" w:hAnsiTheme="minorAscii"/>
          <w:b w:val="0"/>
          <w:bCs w:val="0"/>
          <w:sz w:val="24"/>
          <w:szCs w:val="24"/>
        </w:rPr>
      </w:pPr>
      <w:r>
        <w:rPr>
          <w:rFonts w:hint="default" w:eastAsia="SimSun" w:cs="SimSun" w:asciiTheme="minorAscii" w:hAnsiTheme="minorAscii"/>
          <w:b w:val="0"/>
          <w:bCs w:val="0"/>
          <w:sz w:val="24"/>
          <w:szCs w:val="24"/>
          <w:lang w:val="en-US"/>
        </w:rPr>
        <w:t>STEP - 7</w:t>
      </w:r>
      <w:r>
        <w:rPr>
          <w:rFonts w:hint="default" w:eastAsia="SimSun" w:cs="SimSun" w:asciiTheme="minorAscii" w:hAnsiTheme="minorAscii"/>
          <w:b w:val="0"/>
          <w:bCs w:val="0"/>
          <w:sz w:val="24"/>
          <w:szCs w:val="24"/>
        </w:rPr>
        <w:t xml:space="preserve"> </w:t>
      </w:r>
      <w:r>
        <w:rPr>
          <w:rStyle w:val="32"/>
          <w:rFonts w:hint="default" w:asciiTheme="minorAscii" w:hAnsiTheme="minorAscii"/>
          <w:b w:val="0"/>
          <w:bCs w:val="0"/>
          <w:sz w:val="24"/>
          <w:szCs w:val="24"/>
        </w:rPr>
        <w:t>Define IAM Policies</w:t>
      </w:r>
      <w:r>
        <w:rPr>
          <w:rStyle w:val="32"/>
          <w:rFonts w:hint="default" w:asciiTheme="minorAscii" w:hAnsiTheme="minorAscii"/>
          <w:b w:val="0"/>
          <w:bCs w:val="0"/>
          <w:sz w:val="24"/>
          <w:szCs w:val="24"/>
          <w:lang w:val="en-US"/>
        </w:rPr>
        <w:t xml:space="preserve"> - </w:t>
      </w:r>
      <w:r>
        <w:rPr>
          <w:rFonts w:hint="default" w:eastAsia="SimSun" w:cs="SimSun" w:asciiTheme="minorAscii" w:hAnsiTheme="minorAscii"/>
          <w:b w:val="0"/>
          <w:bCs w:val="0"/>
          <w:sz w:val="24"/>
          <w:szCs w:val="24"/>
        </w:rPr>
        <w:t xml:space="preserve"> </w:t>
      </w:r>
      <w:r>
        <w:rPr>
          <w:rFonts w:hint="default" w:asciiTheme="minorAscii" w:hAnsiTheme="minorAscii"/>
          <w:b w:val="0"/>
          <w:bCs w:val="0"/>
          <w:sz w:val="24"/>
          <w:szCs w:val="24"/>
        </w:rPr>
        <w:t>Write Terraform configurations for IAM roles and policies following the principle of least privilege.</w:t>
      </w:r>
    </w:p>
    <w:p>
      <w:pPr>
        <w:pStyle w:val="30"/>
        <w:keepNext w:val="0"/>
        <w:keepLines w:val="0"/>
        <w:widowControl/>
        <w:suppressLineNumbers w:val="0"/>
        <w:rPr>
          <w:rFonts w:hint="default" w:asciiTheme="minorAscii" w:hAnsiTheme="minorAscii"/>
          <w:b w:val="0"/>
          <w:bCs w:val="0"/>
          <w:sz w:val="24"/>
          <w:szCs w:val="24"/>
        </w:rPr>
      </w:pPr>
      <w:r>
        <w:rPr>
          <w:rStyle w:val="32"/>
          <w:rFonts w:hint="default" w:asciiTheme="minorAscii" w:hAnsiTheme="minorAscii"/>
          <w:b w:val="0"/>
          <w:bCs w:val="0"/>
          <w:sz w:val="24"/>
          <w:szCs w:val="24"/>
          <w:lang w:val="en-US"/>
        </w:rPr>
        <w:t xml:space="preserve">STEP - 8 </w:t>
      </w:r>
      <w:r>
        <w:rPr>
          <w:rStyle w:val="32"/>
          <w:rFonts w:hint="default" w:asciiTheme="minorAscii" w:hAnsiTheme="minorAscii"/>
          <w:b w:val="0"/>
          <w:bCs w:val="0"/>
          <w:sz w:val="24"/>
          <w:szCs w:val="24"/>
        </w:rPr>
        <w:t>Implement Service Control Policies (SCPs)</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Configure Terraform modules to enforce Service Control Policies in AWS Control Tower.</w:t>
      </w:r>
    </w:p>
    <w:p>
      <w:pPr>
        <w:pStyle w:val="30"/>
        <w:keepNext w:val="0"/>
        <w:keepLines w:val="0"/>
        <w:widowControl/>
        <w:suppressLineNumbers w:val="0"/>
        <w:rPr>
          <w:rFonts w:hint="default" w:asciiTheme="minorAscii" w:hAnsiTheme="minorAscii"/>
          <w:b w:val="0"/>
          <w:bCs w:val="0"/>
          <w:sz w:val="24"/>
          <w:szCs w:val="24"/>
        </w:rPr>
      </w:pPr>
      <w:r>
        <w:rPr>
          <w:rStyle w:val="32"/>
          <w:rFonts w:hint="default" w:asciiTheme="minorAscii" w:hAnsiTheme="minorAscii"/>
          <w:b w:val="0"/>
          <w:bCs w:val="0"/>
          <w:sz w:val="24"/>
          <w:szCs w:val="24"/>
          <w:lang w:val="en-US"/>
        </w:rPr>
        <w:t xml:space="preserve">STEP - 9 </w:t>
      </w:r>
      <w:r>
        <w:rPr>
          <w:rStyle w:val="32"/>
          <w:rFonts w:hint="default" w:asciiTheme="minorAscii" w:hAnsiTheme="minorAscii"/>
          <w:b w:val="0"/>
          <w:bCs w:val="0"/>
          <w:sz w:val="24"/>
          <w:szCs w:val="24"/>
        </w:rPr>
        <w:t>Set Up Tagging Policies</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Define Terraform configurations to enforce tagging policies for consistent resource tagging.</w:t>
      </w:r>
    </w:p>
    <w:p>
      <w:pPr>
        <w:pStyle w:val="30"/>
        <w:keepNext w:val="0"/>
        <w:keepLines w:val="0"/>
        <w:widowControl/>
        <w:suppressLineNumbers w:val="0"/>
        <w:rPr>
          <w:rFonts w:hint="default" w:asciiTheme="minorAscii" w:hAnsiTheme="minorAscii"/>
          <w:b w:val="0"/>
          <w:bCs w:val="0"/>
          <w:sz w:val="24"/>
          <w:szCs w:val="24"/>
        </w:rPr>
      </w:pPr>
      <w:r>
        <w:rPr>
          <w:rFonts w:hint="default" w:eastAsia="SimSun" w:cs="SimSun" w:asciiTheme="minorAscii" w:hAnsiTheme="minorAscii"/>
          <w:b w:val="0"/>
          <w:bCs w:val="0"/>
          <w:sz w:val="24"/>
          <w:szCs w:val="24"/>
          <w:lang w:val="en-US"/>
        </w:rPr>
        <w:t>STEP - 10</w:t>
      </w:r>
      <w:r>
        <w:rPr>
          <w:rFonts w:hint="default" w:eastAsia="SimSun" w:cs="SimSun" w:asciiTheme="minorAscii" w:hAnsiTheme="minorAscii"/>
          <w:b w:val="0"/>
          <w:bCs w:val="0"/>
          <w:sz w:val="24"/>
          <w:szCs w:val="24"/>
        </w:rPr>
        <w:t xml:space="preserve"> </w:t>
      </w:r>
      <w:r>
        <w:rPr>
          <w:rStyle w:val="32"/>
          <w:rFonts w:hint="default" w:asciiTheme="minorAscii" w:hAnsiTheme="minorAscii"/>
          <w:b w:val="0"/>
          <w:bCs w:val="0"/>
          <w:sz w:val="24"/>
          <w:szCs w:val="24"/>
        </w:rPr>
        <w:t>Automate Account Provisioning</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Use Terraform to create modules for the Account Factory within AWS Control Tower for automated AWS account provisioning.</w:t>
      </w:r>
    </w:p>
    <w:p>
      <w:pPr>
        <w:pStyle w:val="30"/>
        <w:keepNext w:val="0"/>
        <w:keepLines w:val="0"/>
        <w:widowControl/>
        <w:suppressLineNumbers w:val="0"/>
        <w:rPr>
          <w:rFonts w:hint="default" w:asciiTheme="minorAscii" w:hAnsiTheme="minorAscii"/>
          <w:b w:val="0"/>
          <w:bCs w:val="0"/>
          <w:sz w:val="24"/>
          <w:szCs w:val="24"/>
        </w:rPr>
      </w:pPr>
      <w:r>
        <w:rPr>
          <w:rStyle w:val="32"/>
          <w:rFonts w:hint="default" w:asciiTheme="minorAscii" w:hAnsiTheme="minorAscii"/>
          <w:b w:val="0"/>
          <w:bCs w:val="0"/>
          <w:sz w:val="24"/>
          <w:szCs w:val="24"/>
          <w:lang w:val="en-US"/>
        </w:rPr>
        <w:t xml:space="preserve">STEP - 11 </w:t>
      </w:r>
      <w:r>
        <w:rPr>
          <w:rStyle w:val="32"/>
          <w:rFonts w:hint="default" w:asciiTheme="minorAscii" w:hAnsiTheme="minorAscii"/>
          <w:b w:val="0"/>
          <w:bCs w:val="0"/>
          <w:sz w:val="24"/>
          <w:szCs w:val="24"/>
        </w:rPr>
        <w:t>Implement Network Security Measures</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Configure Terraform modules for network security measures, including NACLs and Security Groups.</w:t>
      </w:r>
    </w:p>
    <w:p>
      <w:pPr>
        <w:pStyle w:val="30"/>
        <w:keepNext w:val="0"/>
        <w:keepLines w:val="0"/>
        <w:widowControl/>
        <w:suppressLineNumbers w:val="0"/>
        <w:rPr>
          <w:rFonts w:hint="default" w:asciiTheme="minorAscii" w:hAnsiTheme="minorAscii"/>
          <w:b w:val="0"/>
          <w:bCs w:val="0"/>
          <w:sz w:val="24"/>
          <w:szCs w:val="24"/>
        </w:rPr>
      </w:pPr>
      <w:r>
        <w:rPr>
          <w:rStyle w:val="32"/>
          <w:rFonts w:hint="default" w:asciiTheme="minorAscii" w:hAnsiTheme="minorAscii"/>
          <w:b w:val="0"/>
          <w:bCs w:val="0"/>
          <w:sz w:val="24"/>
          <w:szCs w:val="24"/>
          <w:lang w:val="en-US"/>
        </w:rPr>
        <w:t xml:space="preserve">STEP - 12 </w:t>
      </w:r>
      <w:r>
        <w:rPr>
          <w:rStyle w:val="32"/>
          <w:rFonts w:hint="default" w:asciiTheme="minorAscii" w:hAnsiTheme="minorAscii"/>
          <w:b w:val="0"/>
          <w:bCs w:val="0"/>
          <w:sz w:val="24"/>
          <w:szCs w:val="24"/>
        </w:rPr>
        <w:t>Enable Auditing and Compliance</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Set up AWS CloudTrail and AWS Config for auditing and compliance monitoring. Use Terraform to configure logging and centralize logs in Amazon S3.</w:t>
      </w:r>
    </w:p>
    <w:p>
      <w:pPr>
        <w:pStyle w:val="30"/>
        <w:keepNext w:val="0"/>
        <w:keepLines w:val="0"/>
        <w:widowControl/>
        <w:suppressLineNumbers w:val="0"/>
        <w:rPr>
          <w:rFonts w:hint="default" w:asciiTheme="minorAscii" w:hAnsiTheme="minorAscii"/>
          <w:b w:val="0"/>
          <w:bCs w:val="0"/>
          <w:sz w:val="24"/>
          <w:szCs w:val="24"/>
        </w:rPr>
      </w:pPr>
      <w:r>
        <w:rPr>
          <w:rStyle w:val="32"/>
          <w:rFonts w:hint="default" w:asciiTheme="minorAscii" w:hAnsiTheme="minorAscii"/>
          <w:b w:val="0"/>
          <w:bCs w:val="0"/>
          <w:sz w:val="24"/>
          <w:szCs w:val="24"/>
          <w:lang w:val="en-US"/>
        </w:rPr>
        <w:t xml:space="preserve">STEP - 13 </w:t>
      </w:r>
      <w:r>
        <w:rPr>
          <w:rStyle w:val="32"/>
          <w:rFonts w:hint="default" w:asciiTheme="minorAscii" w:hAnsiTheme="minorAscii"/>
          <w:b w:val="0"/>
          <w:bCs w:val="0"/>
          <w:sz w:val="24"/>
          <w:szCs w:val="24"/>
        </w:rPr>
        <w:t>Secret Management Strategies</w:t>
      </w:r>
      <w:r>
        <w:rPr>
          <w:rStyle w:val="32"/>
          <w:rFonts w:hint="default" w:asciiTheme="minorAscii" w:hAnsiTheme="minorAscii"/>
          <w:b w:val="0"/>
          <w:bCs w:val="0"/>
          <w:sz w:val="24"/>
          <w:szCs w:val="24"/>
          <w:lang w:val="en-US"/>
        </w:rPr>
        <w:t xml:space="preserve"> - </w:t>
      </w:r>
      <w:r>
        <w:rPr>
          <w:rFonts w:hint="default" w:asciiTheme="minorAscii" w:hAnsiTheme="minorAscii"/>
          <w:b w:val="0"/>
          <w:bCs w:val="0"/>
          <w:sz w:val="24"/>
          <w:szCs w:val="24"/>
        </w:rPr>
        <w:t>Implement Terraform configurations for secret management using AWS Secrets Manager or other strategies.</w:t>
      </w:r>
    </w:p>
    <w:p>
      <w:pPr>
        <w:pStyle w:val="30"/>
        <w:keepNext w:val="0"/>
        <w:keepLines w:val="0"/>
        <w:widowControl/>
        <w:suppressLineNumbers w:val="0"/>
        <w:rPr>
          <w:rFonts w:hint="default" w:asciiTheme="minorAscii" w:hAnsiTheme="minorAscii"/>
          <w:b w:val="0"/>
          <w:bCs w:val="0"/>
          <w:sz w:val="24"/>
          <w:szCs w:val="24"/>
        </w:rPr>
      </w:pPr>
      <w:r>
        <w:rPr>
          <w:rFonts w:hint="default" w:eastAsia="SimSun" w:cs="SimSun" w:asciiTheme="minorAscii" w:hAnsiTheme="minorAscii"/>
          <w:b w:val="0"/>
          <w:bCs w:val="0"/>
          <w:sz w:val="24"/>
          <w:szCs w:val="24"/>
          <w:lang w:val="en-US"/>
        </w:rPr>
        <w:t>STEP - 14</w:t>
      </w:r>
      <w:r>
        <w:rPr>
          <w:rFonts w:hint="default" w:eastAsia="SimSun" w:cs="SimSun" w:asciiTheme="minorAscii" w:hAnsiTheme="minorAscii"/>
          <w:b w:val="0"/>
          <w:bCs w:val="0"/>
          <w:sz w:val="24"/>
          <w:szCs w:val="24"/>
        </w:rPr>
        <w:t xml:space="preserve"> </w:t>
      </w:r>
      <w:r>
        <w:rPr>
          <w:rStyle w:val="32"/>
          <w:rFonts w:hint="default" w:asciiTheme="minorAscii" w:hAnsiTheme="minorAscii"/>
          <w:b w:val="0"/>
          <w:bCs w:val="0"/>
          <w:sz w:val="24"/>
          <w:szCs w:val="24"/>
        </w:rPr>
        <w:t>Deploy the Landing Zone</w:t>
      </w:r>
      <w:r>
        <w:rPr>
          <w:rStyle w:val="32"/>
          <w:rFonts w:hint="default" w:asciiTheme="minorAscii" w:hAnsiTheme="minorAscii"/>
          <w:b w:val="0"/>
          <w:bCs w:val="0"/>
          <w:sz w:val="24"/>
          <w:szCs w:val="24"/>
          <w:lang w:val="en-US"/>
        </w:rPr>
        <w:t xml:space="preserve"> -</w:t>
      </w:r>
      <w:r>
        <w:rPr>
          <w:rFonts w:hint="default" w:eastAsia="SimSun" w:cs="SimSun" w:asciiTheme="minorAscii" w:hAnsiTheme="minorAscii"/>
          <w:b w:val="0"/>
          <w:bCs w:val="0"/>
          <w:sz w:val="24"/>
          <w:szCs w:val="24"/>
        </w:rPr>
        <w:t xml:space="preserve"> </w:t>
      </w:r>
      <w:r>
        <w:rPr>
          <w:rFonts w:hint="default" w:asciiTheme="minorAscii" w:hAnsiTheme="minorAscii"/>
          <w:b w:val="0"/>
          <w:bCs w:val="0"/>
          <w:sz w:val="24"/>
          <w:szCs w:val="24"/>
        </w:rPr>
        <w:t>Execute Terraform commands to deploy the landing zone infrastructure, including VPCs, IAM roles, and network configurations.</w:t>
      </w:r>
    </w:p>
    <w:bookmarkEnd w:id="104"/>
    <w:p>
      <w:pPr>
        <w:pStyle w:val="2"/>
        <w:keepLines w:val="0"/>
        <w:pageBreakBefore/>
        <w:numPr>
          <w:ilvl w:val="0"/>
          <w:numId w:val="6"/>
        </w:numPr>
        <w:pBdr>
          <w:top w:val="single" w:color="auto" w:sz="4" w:space="1"/>
          <w:left w:val="single" w:color="auto" w:sz="36" w:space="4"/>
        </w:pBdr>
        <w:spacing w:before="120" w:after="120"/>
        <w:ind w:right="58"/>
        <w:rPr>
          <w:rFonts w:hint="default" w:cs="Calibri" w:asciiTheme="minorAscii" w:hAnsiTheme="minorAscii"/>
        </w:rPr>
      </w:pPr>
      <w:bookmarkStart w:id="107" w:name="_Toc1563631947"/>
      <w:r>
        <w:rPr>
          <w:rFonts w:hint="default" w:cs="Calibri" w:asciiTheme="minorAscii" w:hAnsiTheme="minorAscii"/>
        </w:rPr>
        <w:t>AWS Account</w:t>
      </w:r>
      <w:bookmarkEnd w:id="107"/>
    </w:p>
    <w:p>
      <w:pPr>
        <w:rPr>
          <w:rFonts w:hint="default" w:asciiTheme="minorAscii" w:hAnsiTheme="minorAscii"/>
        </w:rPr>
      </w:pPr>
    </w:p>
    <w:p>
      <w:pPr>
        <w:rPr>
          <w:rFonts w:hint="default" w:asciiTheme="minorAscii" w:hAnsiTheme="minorAscii"/>
        </w:rPr>
      </w:pPr>
      <w:r>
        <w:rPr>
          <w:rFonts w:hint="default" w:asciiTheme="minorAscii" w:hAnsiTheme="minorAscii"/>
          <w:sz w:val="24"/>
          <w:szCs w:val="24"/>
        </w:rPr>
        <w:t xml:space="preserve">Below are the AWS accounts for </w:t>
      </w:r>
      <w:r>
        <w:rPr>
          <w:rFonts w:hint="default" w:asciiTheme="minorAscii" w:hAnsiTheme="minorAscii"/>
          <w:sz w:val="24"/>
          <w:szCs w:val="24"/>
          <w:lang w:val="en-US"/>
        </w:rPr>
        <w:t>Landing zone</w:t>
      </w:r>
      <w:r>
        <w:rPr>
          <w:rFonts w:hint="default" w:asciiTheme="minorAscii" w:hAnsiTheme="minorAscii"/>
          <w:sz w:val="24"/>
          <w:szCs w:val="24"/>
        </w:rPr>
        <w:t xml:space="preserve"> setup</w:t>
      </w:r>
      <w:r>
        <w:rPr>
          <w:rFonts w:hint="default" w:asciiTheme="minorAscii" w:hAnsiTheme="minorAscii"/>
        </w:rPr>
        <w:t>.</w:t>
      </w:r>
    </w:p>
    <w:p>
      <w:pPr>
        <w:pStyle w:val="55"/>
        <w:keepNext/>
        <w:keepLines/>
        <w:numPr>
          <w:ilvl w:val="0"/>
          <w:numId w:val="9"/>
        </w:numPr>
        <w:spacing w:before="240" w:after="0"/>
        <w:outlineLvl w:val="0"/>
        <w:rPr>
          <w:rFonts w:hint="default" w:asciiTheme="minorAscii" w:hAnsiTheme="minorAscii" w:eastAsiaTheme="majorEastAsia" w:cstheme="majorBidi"/>
          <w:vanish/>
          <w:color w:val="2E75B6" w:themeColor="accent1" w:themeShade="BF"/>
          <w:sz w:val="32"/>
          <w:szCs w:val="32"/>
        </w:rPr>
      </w:pPr>
      <w:bookmarkStart w:id="108" w:name="_Toc536193601"/>
      <w:bookmarkEnd w:id="108"/>
      <w:bookmarkStart w:id="109" w:name="_Toc536205481"/>
      <w:bookmarkEnd w:id="109"/>
      <w:bookmarkStart w:id="110" w:name="_Toc536205518"/>
      <w:bookmarkEnd w:id="110"/>
      <w:bookmarkStart w:id="111" w:name="_Toc536228956"/>
      <w:bookmarkEnd w:id="111"/>
      <w:bookmarkStart w:id="112" w:name="_Toc536335182"/>
      <w:bookmarkEnd w:id="112"/>
      <w:bookmarkStart w:id="113" w:name="_Toc536335303"/>
      <w:bookmarkEnd w:id="113"/>
      <w:bookmarkStart w:id="114" w:name="_Toc536335365"/>
      <w:bookmarkEnd w:id="114"/>
      <w:bookmarkStart w:id="115" w:name="_Toc536336315"/>
      <w:bookmarkEnd w:id="115"/>
      <w:bookmarkStart w:id="116" w:name="_Toc536337871"/>
      <w:bookmarkEnd w:id="116"/>
      <w:bookmarkStart w:id="117" w:name="_Toc2078334"/>
      <w:bookmarkEnd w:id="117"/>
      <w:bookmarkStart w:id="118" w:name="_Toc2175833"/>
      <w:bookmarkEnd w:id="118"/>
      <w:bookmarkStart w:id="119" w:name="_Toc12979004"/>
      <w:bookmarkEnd w:id="119"/>
      <w:bookmarkStart w:id="120" w:name="_Toc13057167"/>
      <w:bookmarkEnd w:id="120"/>
      <w:bookmarkStart w:id="121" w:name="_Toc13137793"/>
      <w:bookmarkEnd w:id="121"/>
      <w:bookmarkStart w:id="122" w:name="_Toc13141140"/>
      <w:bookmarkEnd w:id="122"/>
      <w:bookmarkStart w:id="123" w:name="_Toc13223131"/>
      <w:bookmarkEnd w:id="123"/>
      <w:bookmarkStart w:id="124" w:name="_Toc13223160"/>
      <w:bookmarkEnd w:id="124"/>
      <w:bookmarkStart w:id="125" w:name="_Toc13250979"/>
      <w:bookmarkEnd w:id="125"/>
      <w:bookmarkStart w:id="126" w:name="_Toc13251365"/>
      <w:bookmarkEnd w:id="126"/>
      <w:bookmarkStart w:id="127" w:name="_Toc13251449"/>
      <w:bookmarkEnd w:id="127"/>
      <w:bookmarkStart w:id="128" w:name="_Toc13484356"/>
      <w:bookmarkEnd w:id="128"/>
      <w:bookmarkStart w:id="129" w:name="_Toc13489346"/>
      <w:bookmarkEnd w:id="129"/>
      <w:bookmarkStart w:id="130" w:name="_Toc13490124"/>
      <w:bookmarkEnd w:id="130"/>
      <w:bookmarkStart w:id="131" w:name="_Toc13574761"/>
      <w:bookmarkEnd w:id="131"/>
      <w:bookmarkStart w:id="132" w:name="_Toc29809280"/>
      <w:bookmarkEnd w:id="132"/>
      <w:bookmarkStart w:id="133" w:name="_Toc29809311"/>
      <w:bookmarkEnd w:id="133"/>
      <w:bookmarkStart w:id="134" w:name="_Toc29833886"/>
      <w:bookmarkEnd w:id="134"/>
      <w:bookmarkStart w:id="135" w:name="_Toc29833916"/>
      <w:bookmarkEnd w:id="135"/>
      <w:bookmarkStart w:id="136" w:name="_Toc29833954"/>
      <w:bookmarkEnd w:id="136"/>
      <w:bookmarkStart w:id="137" w:name="_Toc29834083"/>
      <w:bookmarkEnd w:id="137"/>
      <w:bookmarkStart w:id="138" w:name="_Toc29834254"/>
      <w:bookmarkEnd w:id="138"/>
      <w:bookmarkStart w:id="139" w:name="_Toc29834450"/>
      <w:bookmarkEnd w:id="139"/>
      <w:bookmarkStart w:id="140" w:name="_Toc29836929"/>
      <w:bookmarkEnd w:id="140"/>
      <w:bookmarkStart w:id="141" w:name="_Toc30068039"/>
      <w:bookmarkEnd w:id="141"/>
      <w:bookmarkStart w:id="142" w:name="_Toc30090740"/>
      <w:bookmarkEnd w:id="142"/>
      <w:bookmarkStart w:id="143" w:name="_Toc30686134"/>
      <w:bookmarkEnd w:id="143"/>
      <w:bookmarkStart w:id="144" w:name="_Toc59207981"/>
      <w:bookmarkEnd w:id="144"/>
      <w:bookmarkStart w:id="145" w:name="_Toc59208014"/>
      <w:bookmarkEnd w:id="145"/>
      <w:bookmarkStart w:id="146" w:name="_Toc59546884"/>
      <w:bookmarkEnd w:id="146"/>
      <w:bookmarkStart w:id="147" w:name="_Toc59546919"/>
      <w:bookmarkEnd w:id="147"/>
      <w:bookmarkStart w:id="148" w:name="_Toc59547033"/>
      <w:bookmarkEnd w:id="148"/>
      <w:bookmarkStart w:id="149" w:name="_Toc59547782"/>
      <w:bookmarkEnd w:id="149"/>
      <w:bookmarkStart w:id="150" w:name="_Toc59547972"/>
      <w:bookmarkEnd w:id="150"/>
      <w:bookmarkStart w:id="151" w:name="_Toc59548006"/>
      <w:bookmarkEnd w:id="151"/>
      <w:bookmarkStart w:id="152" w:name="_Toc59548066"/>
      <w:bookmarkEnd w:id="152"/>
      <w:bookmarkStart w:id="153" w:name="_Toc63617086"/>
      <w:bookmarkEnd w:id="153"/>
      <w:bookmarkStart w:id="154" w:name="_Toc63617118"/>
      <w:bookmarkEnd w:id="154"/>
      <w:bookmarkStart w:id="155" w:name="_Toc63627309"/>
      <w:bookmarkEnd w:id="155"/>
      <w:bookmarkStart w:id="156" w:name="_Toc63627340"/>
      <w:bookmarkEnd w:id="156"/>
      <w:bookmarkStart w:id="157" w:name="_Toc63723335"/>
      <w:bookmarkEnd w:id="157"/>
      <w:bookmarkStart w:id="158" w:name="_Toc63764253"/>
      <w:bookmarkEnd w:id="158"/>
      <w:bookmarkStart w:id="159" w:name="_Toc65270121"/>
      <w:bookmarkEnd w:id="159"/>
      <w:bookmarkStart w:id="160" w:name="_Toc65345200"/>
      <w:bookmarkEnd w:id="160"/>
      <w:bookmarkStart w:id="161" w:name="_Toc65345230"/>
      <w:bookmarkEnd w:id="161"/>
      <w:bookmarkStart w:id="162" w:name="_Toc65345681"/>
      <w:bookmarkEnd w:id="162"/>
      <w:bookmarkStart w:id="163" w:name="_Toc65345735"/>
      <w:bookmarkEnd w:id="163"/>
      <w:bookmarkStart w:id="164" w:name="_Toc65345814"/>
      <w:bookmarkEnd w:id="164"/>
      <w:bookmarkStart w:id="165" w:name="_Toc65345844"/>
      <w:bookmarkEnd w:id="165"/>
      <w:bookmarkStart w:id="166" w:name="_Toc65345907"/>
      <w:bookmarkEnd w:id="166"/>
      <w:bookmarkStart w:id="167" w:name="_Toc65345959"/>
      <w:bookmarkEnd w:id="167"/>
      <w:bookmarkStart w:id="168" w:name="_Toc65346056"/>
      <w:bookmarkEnd w:id="168"/>
      <w:bookmarkStart w:id="169" w:name="_Toc65346865"/>
      <w:bookmarkEnd w:id="169"/>
      <w:bookmarkStart w:id="170" w:name="_Toc65346968"/>
      <w:bookmarkEnd w:id="170"/>
      <w:bookmarkStart w:id="171" w:name="_Toc65347069"/>
      <w:bookmarkEnd w:id="171"/>
      <w:bookmarkStart w:id="172" w:name="_Toc65347208"/>
      <w:bookmarkEnd w:id="172"/>
      <w:bookmarkStart w:id="173" w:name="_Toc65349432"/>
      <w:bookmarkEnd w:id="173"/>
      <w:bookmarkStart w:id="174" w:name="_Toc65349471"/>
      <w:bookmarkEnd w:id="174"/>
      <w:bookmarkStart w:id="175" w:name="_Toc65713210"/>
      <w:bookmarkEnd w:id="175"/>
      <w:bookmarkStart w:id="176" w:name="_Toc65779759"/>
      <w:bookmarkEnd w:id="176"/>
      <w:bookmarkStart w:id="177" w:name="_Toc65779796"/>
      <w:bookmarkEnd w:id="177"/>
      <w:bookmarkStart w:id="178" w:name="_Toc65784359"/>
      <w:bookmarkEnd w:id="178"/>
      <w:bookmarkStart w:id="179" w:name="_Toc65785299"/>
      <w:bookmarkEnd w:id="179"/>
      <w:bookmarkStart w:id="180" w:name="_Toc66306844"/>
      <w:bookmarkEnd w:id="180"/>
      <w:bookmarkStart w:id="181" w:name="_Toc84846989"/>
      <w:bookmarkEnd w:id="181"/>
      <w:bookmarkStart w:id="182" w:name="_Toc84847036"/>
      <w:bookmarkEnd w:id="182"/>
      <w:bookmarkStart w:id="183" w:name="_Toc95988709"/>
      <w:bookmarkEnd w:id="183"/>
      <w:bookmarkStart w:id="184" w:name="_Toc96030648"/>
      <w:bookmarkEnd w:id="184"/>
      <w:bookmarkStart w:id="185" w:name="_Toc96071839"/>
      <w:bookmarkEnd w:id="185"/>
      <w:bookmarkStart w:id="186" w:name="_Toc96071902"/>
      <w:bookmarkEnd w:id="186"/>
      <w:bookmarkStart w:id="187" w:name="_Toc96071956"/>
      <w:bookmarkEnd w:id="187"/>
      <w:bookmarkStart w:id="188" w:name="_Toc96072010"/>
      <w:bookmarkEnd w:id="188"/>
      <w:bookmarkStart w:id="189" w:name="_Toc96072114"/>
      <w:bookmarkEnd w:id="189"/>
      <w:bookmarkStart w:id="190" w:name="_Toc97726714"/>
      <w:bookmarkEnd w:id="190"/>
      <w:bookmarkStart w:id="191" w:name="_Toc102141375"/>
      <w:bookmarkEnd w:id="191"/>
      <w:bookmarkStart w:id="192" w:name="_Toc102312518"/>
      <w:bookmarkEnd w:id="192"/>
    </w:p>
    <w:tbl>
      <w:tblPr>
        <w:tblStyle w:val="12"/>
        <w:tblW w:w="5000" w:type="pct"/>
        <w:tblInd w:w="0" w:type="dxa"/>
        <w:tblLayout w:type="fixed"/>
        <w:tblCellMar>
          <w:top w:w="0" w:type="dxa"/>
          <w:left w:w="108" w:type="dxa"/>
          <w:bottom w:w="0" w:type="dxa"/>
          <w:right w:w="108" w:type="dxa"/>
        </w:tblCellMar>
      </w:tblPr>
      <w:tblGrid>
        <w:gridCol w:w="819"/>
        <w:gridCol w:w="1895"/>
        <w:gridCol w:w="1732"/>
        <w:gridCol w:w="4796"/>
      </w:tblGrid>
      <w:tr>
        <w:tblPrEx>
          <w:tblCellMar>
            <w:top w:w="0" w:type="dxa"/>
            <w:left w:w="108" w:type="dxa"/>
            <w:bottom w:w="0" w:type="dxa"/>
            <w:right w:w="108" w:type="dxa"/>
          </w:tblCellMar>
        </w:tblPrEx>
        <w:trPr>
          <w:trHeight w:val="90" w:hRule="atLeast"/>
        </w:trPr>
        <w:tc>
          <w:tcPr>
            <w:tcW w:w="443" w:type="pct"/>
            <w:tcBorders>
              <w:top w:val="single" w:color="auto" w:sz="4" w:space="0"/>
              <w:left w:val="single" w:color="auto" w:sz="4" w:space="0"/>
              <w:bottom w:val="single" w:color="auto" w:sz="4" w:space="0"/>
              <w:right w:val="single" w:color="auto" w:sz="4" w:space="0"/>
            </w:tcBorders>
            <w:shd w:val="clear" w:color="auto" w:fill="002060"/>
            <w:noWrap/>
            <w:vAlign w:val="bottom"/>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val="en-IN" w:eastAsia="en-IN"/>
                <w14:textFill>
                  <w14:solidFill>
                    <w14:schemeClr w14:val="bg1"/>
                  </w14:solidFill>
                </w14:textFill>
              </w:rPr>
              <w:t>S.NO</w:t>
            </w:r>
          </w:p>
        </w:tc>
        <w:tc>
          <w:tcPr>
            <w:tcW w:w="1025" w:type="pct"/>
            <w:tcBorders>
              <w:top w:val="single" w:color="auto" w:sz="4" w:space="0"/>
              <w:left w:val="nil"/>
              <w:bottom w:val="single" w:color="auto" w:sz="4" w:space="0"/>
              <w:right w:val="single" w:color="auto" w:sz="4" w:space="0"/>
            </w:tcBorders>
            <w:shd w:val="clear" w:color="auto" w:fill="002060"/>
            <w:noWrap/>
            <w:vAlign w:val="bottom"/>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val="en-IN" w:eastAsia="en-IN"/>
                <w14:textFill>
                  <w14:solidFill>
                    <w14:schemeClr w14:val="bg1"/>
                  </w14:solidFill>
                </w14:textFill>
              </w:rPr>
              <w:t>Account Number</w:t>
            </w:r>
          </w:p>
        </w:tc>
        <w:tc>
          <w:tcPr>
            <w:tcW w:w="937" w:type="pct"/>
            <w:tcBorders>
              <w:top w:val="single" w:color="auto" w:sz="4" w:space="0"/>
              <w:left w:val="nil"/>
              <w:bottom w:val="single" w:color="auto" w:sz="4" w:space="0"/>
              <w:right w:val="single" w:color="auto" w:sz="4" w:space="0"/>
            </w:tcBorders>
            <w:shd w:val="clear" w:color="auto" w:fill="002060"/>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val="en-IN" w:eastAsia="en-IN"/>
                <w14:textFill>
                  <w14:solidFill>
                    <w14:schemeClr w14:val="bg1"/>
                  </w14:solidFill>
                </w14:textFill>
              </w:rPr>
              <w:t>Account Name</w:t>
            </w:r>
          </w:p>
        </w:tc>
        <w:tc>
          <w:tcPr>
            <w:tcW w:w="2594" w:type="pct"/>
            <w:tcBorders>
              <w:top w:val="single" w:color="auto" w:sz="4" w:space="0"/>
              <w:left w:val="single" w:color="auto" w:sz="4" w:space="0"/>
              <w:bottom w:val="single" w:color="auto" w:sz="4" w:space="0"/>
              <w:right w:val="single" w:color="auto" w:sz="4" w:space="0"/>
            </w:tcBorders>
            <w:shd w:val="clear" w:color="auto" w:fill="002060"/>
            <w:noWrap/>
            <w:vAlign w:val="bottom"/>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val="en-IN" w:eastAsia="en-IN"/>
                <w14:textFill>
                  <w14:solidFill>
                    <w14:schemeClr w14:val="bg1"/>
                  </w14:solidFill>
                </w14:textFill>
              </w:rPr>
              <w:t>Description &amp; Purpose</w:t>
            </w:r>
          </w:p>
        </w:tc>
      </w:tr>
      <w:tr>
        <w:tblPrEx>
          <w:tblCellMar>
            <w:top w:w="0" w:type="dxa"/>
            <w:left w:w="108" w:type="dxa"/>
            <w:bottom w:w="0" w:type="dxa"/>
            <w:right w:w="108" w:type="dxa"/>
          </w:tblCellMar>
        </w:tblPrEx>
        <w:trPr>
          <w:trHeight w:val="288" w:hRule="atLeast"/>
        </w:trPr>
        <w:tc>
          <w:tcPr>
            <w:tcW w:w="443" w:type="pct"/>
            <w:tcBorders>
              <w:top w:val="single" w:color="auto" w:sz="4" w:space="0"/>
              <w:left w:val="single" w:color="auto" w:sz="4" w:space="0"/>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sz w:val="22"/>
                <w:szCs w:val="22"/>
                <w:lang w:val="en-IN" w:eastAsia="en-IN"/>
              </w:rPr>
            </w:pPr>
            <w:r>
              <w:rPr>
                <w:rFonts w:hint="default" w:cs="Calibri" w:asciiTheme="minorAscii" w:hAnsiTheme="minorAscii"/>
                <w:sz w:val="22"/>
                <w:szCs w:val="22"/>
                <w:lang w:val="en-IN" w:eastAsia="en-IN"/>
              </w:rPr>
              <w:t>1</w:t>
            </w:r>
          </w:p>
        </w:tc>
        <w:tc>
          <w:tcPr>
            <w:tcW w:w="1025" w:type="pct"/>
            <w:tcBorders>
              <w:top w:val="single" w:color="auto" w:sz="4" w:space="0"/>
              <w:left w:val="nil"/>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sz w:val="22"/>
                <w:szCs w:val="22"/>
                <w:lang w:val="en-IN" w:eastAsia="en-IN"/>
              </w:rPr>
            </w:pPr>
          </w:p>
        </w:tc>
        <w:tc>
          <w:tcPr>
            <w:tcW w:w="937" w:type="pct"/>
            <w:tcBorders>
              <w:top w:val="single" w:color="auto" w:sz="4" w:space="0"/>
              <w:left w:val="nil"/>
              <w:bottom w:val="single" w:color="auto" w:sz="4" w:space="0"/>
              <w:right w:val="single" w:color="auto" w:sz="4" w:space="0"/>
            </w:tcBorders>
          </w:tcPr>
          <w:p>
            <w:pPr>
              <w:spacing w:before="0" w:after="0" w:line="240" w:lineRule="auto"/>
              <w:ind w:left="0"/>
              <w:jc w:val="center"/>
              <w:rPr>
                <w:rFonts w:hint="default" w:cs="Calibri" w:asciiTheme="minorAscii" w:hAnsiTheme="minorAscii"/>
                <w:sz w:val="20"/>
                <w:szCs w:val="20"/>
                <w:lang w:val="en-IN" w:eastAsia="en-IN"/>
              </w:rPr>
            </w:pPr>
            <w:r>
              <w:rPr>
                <w:rFonts w:hint="default" w:cs="Calibri" w:asciiTheme="minorAscii" w:hAnsiTheme="minorAscii"/>
                <w:sz w:val="20"/>
                <w:szCs w:val="20"/>
                <w:lang w:val="en-IN" w:eastAsia="en-IN"/>
              </w:rPr>
              <w:t>Common service</w:t>
            </w:r>
          </w:p>
        </w:tc>
        <w:tc>
          <w:tcPr>
            <w:tcW w:w="2594" w:type="pct"/>
            <w:tcBorders>
              <w:top w:val="single" w:color="auto" w:sz="4" w:space="0"/>
              <w:left w:val="single" w:color="auto" w:sz="4" w:space="0"/>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sz w:val="20"/>
                <w:szCs w:val="20"/>
                <w:lang w:val="en-IN" w:eastAsia="en-IN"/>
              </w:rPr>
            </w:pPr>
            <w:r>
              <w:rPr>
                <w:rFonts w:hint="default" w:cs="Calibri" w:asciiTheme="minorAscii" w:hAnsiTheme="minorAscii"/>
                <w:sz w:val="20"/>
                <w:szCs w:val="20"/>
                <w:lang w:val="en-IN" w:eastAsia="en-IN"/>
              </w:rPr>
              <w:t>Common services</w:t>
            </w:r>
          </w:p>
        </w:tc>
      </w:tr>
      <w:tr>
        <w:tblPrEx>
          <w:tblCellMar>
            <w:top w:w="0" w:type="dxa"/>
            <w:left w:w="108" w:type="dxa"/>
            <w:bottom w:w="0" w:type="dxa"/>
            <w:right w:w="108" w:type="dxa"/>
          </w:tblCellMar>
        </w:tblPrEx>
        <w:trPr>
          <w:trHeight w:val="288" w:hRule="atLeast"/>
        </w:trPr>
        <w:tc>
          <w:tcPr>
            <w:tcW w:w="443" w:type="pct"/>
            <w:tcBorders>
              <w:top w:val="single" w:color="auto" w:sz="4" w:space="0"/>
              <w:left w:val="single" w:color="auto" w:sz="4" w:space="0"/>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2</w:t>
            </w:r>
          </w:p>
        </w:tc>
        <w:tc>
          <w:tcPr>
            <w:tcW w:w="1025" w:type="pct"/>
            <w:tcBorders>
              <w:top w:val="single" w:color="auto" w:sz="4" w:space="0"/>
              <w:left w:val="nil"/>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p>
        </w:tc>
        <w:tc>
          <w:tcPr>
            <w:tcW w:w="937" w:type="pct"/>
            <w:tcBorders>
              <w:top w:val="single" w:color="auto" w:sz="4" w:space="0"/>
              <w:left w:val="nil"/>
              <w:bottom w:val="single" w:color="auto" w:sz="4" w:space="0"/>
              <w:right w:val="single" w:color="auto" w:sz="4" w:space="0"/>
            </w:tcBorders>
          </w:tcPr>
          <w:p>
            <w:pPr>
              <w:spacing w:before="0" w:after="0" w:line="240" w:lineRule="auto"/>
              <w:ind w:left="0"/>
              <w:jc w:val="center"/>
              <w:rPr>
                <w:rFonts w:hint="default" w:cs="Calibri" w:asciiTheme="minorAscii" w:hAnsiTheme="minorAscii"/>
                <w:color w:val="000000"/>
                <w:sz w:val="20"/>
                <w:szCs w:val="20"/>
                <w:lang w:val="en-IN" w:eastAsia="en-IN"/>
              </w:rPr>
            </w:pPr>
            <w:r>
              <w:rPr>
                <w:rFonts w:hint="default" w:cs="Calibri" w:asciiTheme="minorAscii" w:hAnsiTheme="minorAscii"/>
                <w:color w:val="000000"/>
                <w:sz w:val="20"/>
                <w:szCs w:val="20"/>
                <w:lang w:val="en-IN" w:eastAsia="en-IN"/>
              </w:rPr>
              <w:t>Management</w:t>
            </w:r>
          </w:p>
        </w:tc>
        <w:tc>
          <w:tcPr>
            <w:tcW w:w="2594" w:type="pct"/>
            <w:tcBorders>
              <w:top w:val="single" w:color="auto" w:sz="4" w:space="0"/>
              <w:left w:val="single" w:color="auto" w:sz="4" w:space="0"/>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0"/>
                <w:szCs w:val="20"/>
                <w:lang w:val="en-US" w:eastAsia="en-IN"/>
              </w:rPr>
            </w:pPr>
            <w:r>
              <w:rPr>
                <w:rFonts w:hint="default" w:cs="Calibri" w:asciiTheme="minorAscii" w:hAnsiTheme="minorAscii"/>
                <w:color w:val="000000"/>
                <w:sz w:val="20"/>
                <w:szCs w:val="20"/>
                <w:lang w:val="en-IN" w:eastAsia="en-IN"/>
              </w:rPr>
              <w:t>Master account</w:t>
            </w:r>
            <w:r>
              <w:rPr>
                <w:rFonts w:hint="default" w:cs="Calibri" w:asciiTheme="minorAscii" w:hAnsiTheme="minorAscii"/>
                <w:color w:val="000000"/>
                <w:sz w:val="20"/>
                <w:szCs w:val="20"/>
                <w:lang w:val="en-US" w:eastAsia="en-IN"/>
              </w:rPr>
              <w:t>/Root account</w:t>
            </w:r>
          </w:p>
        </w:tc>
      </w:tr>
      <w:tr>
        <w:tblPrEx>
          <w:tblCellMar>
            <w:top w:w="0" w:type="dxa"/>
            <w:left w:w="108" w:type="dxa"/>
            <w:bottom w:w="0" w:type="dxa"/>
            <w:right w:w="108" w:type="dxa"/>
          </w:tblCellMar>
        </w:tblPrEx>
        <w:trPr>
          <w:trHeight w:val="288" w:hRule="atLeast"/>
        </w:trPr>
        <w:tc>
          <w:tcPr>
            <w:tcW w:w="443" w:type="pct"/>
            <w:tcBorders>
              <w:top w:val="single" w:color="auto" w:sz="4" w:space="0"/>
              <w:left w:val="single" w:color="auto" w:sz="4" w:space="0"/>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US" w:eastAsia="en-IN"/>
              </w:rPr>
            </w:pPr>
            <w:r>
              <w:rPr>
                <w:rFonts w:hint="default" w:cs="Calibri" w:asciiTheme="minorAscii" w:hAnsiTheme="minorAscii"/>
                <w:color w:val="000000"/>
                <w:sz w:val="22"/>
                <w:szCs w:val="22"/>
                <w:lang w:val="en-US" w:eastAsia="en-IN"/>
              </w:rPr>
              <w:t>3</w:t>
            </w:r>
          </w:p>
        </w:tc>
        <w:tc>
          <w:tcPr>
            <w:tcW w:w="1025" w:type="pct"/>
            <w:tcBorders>
              <w:top w:val="single" w:color="auto" w:sz="4" w:space="0"/>
              <w:left w:val="nil"/>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p>
        </w:tc>
        <w:tc>
          <w:tcPr>
            <w:tcW w:w="937" w:type="pct"/>
            <w:tcBorders>
              <w:top w:val="single" w:color="auto" w:sz="4" w:space="0"/>
              <w:left w:val="nil"/>
              <w:bottom w:val="single" w:color="auto" w:sz="4" w:space="0"/>
              <w:right w:val="single" w:color="auto" w:sz="4" w:space="0"/>
            </w:tcBorders>
          </w:tcPr>
          <w:p>
            <w:pPr>
              <w:spacing w:before="0" w:after="0" w:line="240" w:lineRule="auto"/>
              <w:ind w:left="0"/>
              <w:jc w:val="center"/>
              <w:rPr>
                <w:rFonts w:hint="default" w:cs="Calibri" w:asciiTheme="minorAscii" w:hAnsiTheme="minorAscii"/>
                <w:color w:val="000000"/>
                <w:sz w:val="20"/>
                <w:szCs w:val="20"/>
                <w:lang w:val="en-US" w:eastAsia="en-IN"/>
              </w:rPr>
            </w:pPr>
            <w:r>
              <w:rPr>
                <w:rFonts w:hint="default" w:cs="Calibri" w:asciiTheme="minorAscii" w:hAnsiTheme="minorAscii"/>
                <w:color w:val="000000"/>
                <w:sz w:val="20"/>
                <w:szCs w:val="20"/>
                <w:lang w:val="en-US" w:eastAsia="en-IN"/>
              </w:rPr>
              <w:t>Production account</w:t>
            </w:r>
          </w:p>
        </w:tc>
        <w:tc>
          <w:tcPr>
            <w:tcW w:w="2594" w:type="pct"/>
            <w:tcBorders>
              <w:top w:val="single" w:color="auto" w:sz="4" w:space="0"/>
              <w:left w:val="single" w:color="auto" w:sz="4" w:space="0"/>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0"/>
                <w:szCs w:val="20"/>
                <w:lang w:val="en-US" w:eastAsia="en-IN"/>
              </w:rPr>
            </w:pPr>
            <w:r>
              <w:rPr>
                <w:rFonts w:hint="default" w:cs="Calibri" w:asciiTheme="minorAscii" w:hAnsiTheme="minorAscii"/>
                <w:color w:val="000000"/>
                <w:sz w:val="20"/>
                <w:szCs w:val="20"/>
                <w:lang w:val="en-US" w:eastAsia="en-IN"/>
              </w:rPr>
              <w:t>Hosts live customer facing workload</w:t>
            </w:r>
          </w:p>
        </w:tc>
      </w:tr>
      <w:tr>
        <w:tblPrEx>
          <w:tblCellMar>
            <w:top w:w="0" w:type="dxa"/>
            <w:left w:w="108" w:type="dxa"/>
            <w:bottom w:w="0" w:type="dxa"/>
            <w:right w:w="108" w:type="dxa"/>
          </w:tblCellMar>
        </w:tblPrEx>
        <w:trPr>
          <w:trHeight w:val="288" w:hRule="atLeast"/>
        </w:trPr>
        <w:tc>
          <w:tcPr>
            <w:tcW w:w="443" w:type="pct"/>
            <w:tcBorders>
              <w:top w:val="single" w:color="auto" w:sz="4" w:space="0"/>
              <w:left w:val="single" w:color="auto" w:sz="4" w:space="0"/>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US" w:eastAsia="en-IN"/>
              </w:rPr>
            </w:pPr>
            <w:r>
              <w:rPr>
                <w:rFonts w:hint="default" w:cs="Calibri" w:asciiTheme="minorAscii" w:hAnsiTheme="minorAscii"/>
                <w:color w:val="000000"/>
                <w:sz w:val="22"/>
                <w:szCs w:val="22"/>
                <w:lang w:val="en-US" w:eastAsia="en-IN"/>
              </w:rPr>
              <w:t>4</w:t>
            </w:r>
          </w:p>
        </w:tc>
        <w:tc>
          <w:tcPr>
            <w:tcW w:w="1025" w:type="pct"/>
            <w:tcBorders>
              <w:top w:val="single" w:color="auto" w:sz="4" w:space="0"/>
              <w:left w:val="nil"/>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p>
        </w:tc>
        <w:tc>
          <w:tcPr>
            <w:tcW w:w="937" w:type="pct"/>
            <w:tcBorders>
              <w:top w:val="single" w:color="auto" w:sz="4" w:space="0"/>
              <w:left w:val="nil"/>
              <w:bottom w:val="single" w:color="auto" w:sz="4" w:space="0"/>
              <w:right w:val="single" w:color="auto" w:sz="4" w:space="0"/>
            </w:tcBorders>
          </w:tcPr>
          <w:p>
            <w:pPr>
              <w:spacing w:before="0" w:after="0" w:line="240" w:lineRule="auto"/>
              <w:ind w:left="0"/>
              <w:jc w:val="center"/>
              <w:rPr>
                <w:rFonts w:hint="default" w:cs="Calibri" w:asciiTheme="minorAscii" w:hAnsiTheme="minorAscii"/>
                <w:color w:val="000000"/>
                <w:sz w:val="20"/>
                <w:szCs w:val="20"/>
                <w:lang w:val="en-US" w:eastAsia="en-IN"/>
              </w:rPr>
            </w:pPr>
            <w:r>
              <w:rPr>
                <w:rFonts w:hint="default" w:cs="Calibri" w:asciiTheme="minorAscii" w:hAnsiTheme="minorAscii"/>
                <w:color w:val="000000"/>
                <w:sz w:val="20"/>
                <w:szCs w:val="20"/>
                <w:lang w:val="en-US" w:eastAsia="en-IN"/>
              </w:rPr>
              <w:t>Non Production account</w:t>
            </w:r>
          </w:p>
        </w:tc>
        <w:tc>
          <w:tcPr>
            <w:tcW w:w="2594" w:type="pct"/>
            <w:tcBorders>
              <w:top w:val="single" w:color="auto" w:sz="4" w:space="0"/>
              <w:left w:val="single" w:color="auto" w:sz="4" w:space="0"/>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0"/>
                <w:szCs w:val="20"/>
                <w:lang w:val="en-US" w:eastAsia="en-IN"/>
              </w:rPr>
            </w:pPr>
            <w:r>
              <w:rPr>
                <w:rFonts w:hint="default" w:cs="Calibri" w:asciiTheme="minorAscii" w:hAnsiTheme="minorAscii"/>
                <w:color w:val="000000"/>
                <w:sz w:val="20"/>
                <w:szCs w:val="20"/>
                <w:lang w:val="en-US" w:eastAsia="en-IN"/>
              </w:rPr>
              <w:t>Development,testing and staging activities</w:t>
            </w:r>
          </w:p>
        </w:tc>
      </w:tr>
    </w:tbl>
    <w:p>
      <w:pPr>
        <w:pStyle w:val="14"/>
        <w:jc w:val="center"/>
        <w:rPr>
          <w:rFonts w:hint="default" w:asciiTheme="minorAscii" w:hAnsiTheme="minorAscii"/>
        </w:rPr>
      </w:pPr>
      <w:r>
        <w:rPr>
          <w:rFonts w:hint="default" w:asciiTheme="minorAscii" w:hAnsiTheme="minorAscii"/>
        </w:rPr>
        <w:t>Table-</w:t>
      </w:r>
      <w:r>
        <w:rPr>
          <w:rFonts w:hint="default" w:asciiTheme="minorAscii" w:hAnsiTheme="minorAscii"/>
        </w:rPr>
        <w:fldChar w:fldCharType="begin"/>
      </w:r>
      <w:r>
        <w:rPr>
          <w:rFonts w:hint="default" w:asciiTheme="minorAscii" w:hAnsiTheme="minorAscii"/>
        </w:rPr>
        <w:instrText xml:space="preserve"> SEQ Table \* ARABIC </w:instrText>
      </w:r>
      <w:r>
        <w:rPr>
          <w:rFonts w:hint="default" w:asciiTheme="minorAscii" w:hAnsiTheme="minorAscii"/>
        </w:rPr>
        <w:fldChar w:fldCharType="separate"/>
      </w:r>
      <w:r>
        <w:rPr>
          <w:rFonts w:hint="default" w:asciiTheme="minorAscii" w:hAnsiTheme="minorAscii"/>
        </w:rPr>
        <w:t>3</w:t>
      </w:r>
      <w:r>
        <w:rPr>
          <w:rFonts w:hint="default" w:asciiTheme="minorAscii" w:hAnsiTheme="minorAscii"/>
        </w:rPr>
        <w:fldChar w:fldCharType="end"/>
      </w:r>
      <w:r>
        <w:rPr>
          <w:rFonts w:hint="default" w:asciiTheme="minorAscii" w:hAnsiTheme="minorAscii"/>
        </w:rPr>
        <w:t xml:space="preserve"> : AWS Accounts</w:t>
      </w:r>
    </w:p>
    <w:p>
      <w:pPr>
        <w:pStyle w:val="3"/>
        <w:ind w:left="0" w:leftChars="0" w:firstLine="0" w:firstLineChars="0"/>
        <w:rPr>
          <w:rFonts w:hint="default" w:asciiTheme="minorAscii" w:hAnsiTheme="minorAscii"/>
        </w:rPr>
      </w:pPr>
      <w:bookmarkStart w:id="193" w:name="_Toc510331282"/>
      <w:r>
        <w:rPr>
          <w:rFonts w:hint="default" w:asciiTheme="minorAscii" w:hAnsiTheme="minorAscii"/>
        </w:rPr>
        <w:t>2.1 IAM Users &amp; Password Policy</w:t>
      </w:r>
      <w:bookmarkEnd w:id="193"/>
    </w:p>
    <w:p>
      <w:pPr>
        <w:pStyle w:val="4"/>
        <w:rPr>
          <w:rFonts w:hint="default" w:asciiTheme="minorAscii" w:hAnsiTheme="minorAscii"/>
          <w:b/>
        </w:rPr>
      </w:pPr>
      <w:bookmarkStart w:id="194" w:name="_IAM_Users"/>
      <w:bookmarkEnd w:id="194"/>
      <w:bookmarkStart w:id="195" w:name="_Toc1363637391"/>
      <w:r>
        <w:rPr>
          <w:rFonts w:hint="default" w:asciiTheme="minorAscii" w:hAnsiTheme="minorAscii"/>
        </w:rPr>
        <w:t>2.1.1 IAM Users</w:t>
      </w:r>
      <w:bookmarkEnd w:id="195"/>
    </w:p>
    <w:tbl>
      <w:tblPr>
        <w:tblStyle w:val="12"/>
        <w:tblW w:w="503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72"/>
        <w:gridCol w:w="2297"/>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2992" w:type="pct"/>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val="en-IN" w:eastAsia="en-IN"/>
                <w14:textFill>
                  <w14:solidFill>
                    <w14:schemeClr w14:val="bg1"/>
                  </w14:solidFill>
                </w14:textFill>
              </w:rPr>
              <w:t>AWS Account Name</w:t>
            </w:r>
          </w:p>
        </w:tc>
        <w:tc>
          <w:tcPr>
            <w:tcW w:w="1233" w:type="pct"/>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val="en-IN" w:eastAsia="en-IN"/>
                <w14:textFill>
                  <w14:solidFill>
                    <w14:schemeClr w14:val="bg1"/>
                  </w14:solidFill>
                </w14:textFill>
              </w:rPr>
              <w:t>Username</w:t>
            </w:r>
          </w:p>
        </w:tc>
        <w:tc>
          <w:tcPr>
            <w:tcW w:w="773" w:type="pct"/>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val="en-IN" w:eastAsia="en-IN"/>
                <w14:textFill>
                  <w14:solidFill>
                    <w14:schemeClr w14:val="bg1"/>
                  </w14:solidFill>
                </w14:textFill>
              </w:rPr>
              <w:t>Policies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992" w:type="pct"/>
            <w:shd w:val="clear" w:color="auto" w:fill="auto"/>
            <w:noWrap/>
            <w:vAlign w:val="center"/>
          </w:tcPr>
          <w:p>
            <w:pPr>
              <w:spacing w:before="0" w:after="0" w:line="240" w:lineRule="auto"/>
              <w:ind w:left="0"/>
              <w:jc w:val="both"/>
              <w:rPr>
                <w:rFonts w:hint="default" w:asciiTheme="minorAscii" w:hAnsiTheme="minorAscii"/>
              </w:rPr>
            </w:pPr>
            <w:r>
              <w:rPr>
                <w:rFonts w:hint="default" w:asciiTheme="minorAscii" w:hAnsiTheme="minorAscii"/>
              </w:rPr>
              <w:t>Prod, Non-Prod and Management</w:t>
            </w:r>
            <w:r>
              <w:rPr>
                <w:rFonts w:hint="default" w:asciiTheme="minorAscii" w:hAnsiTheme="minorAscii"/>
                <w:lang w:val="en-US"/>
              </w:rPr>
              <w:t>,</w:t>
            </w:r>
            <w:r>
              <w:rPr>
                <w:rFonts w:hint="default" w:asciiTheme="minorAscii" w:hAnsiTheme="minorAscii"/>
              </w:rPr>
              <w:t>Security,Common service</w:t>
            </w:r>
          </w:p>
        </w:tc>
        <w:tc>
          <w:tcPr>
            <w:tcW w:w="1233" w:type="pct"/>
            <w:shd w:val="clear" w:color="auto" w:fill="auto"/>
            <w:noWrap/>
            <w:vAlign w:val="center"/>
          </w:tcPr>
          <w:p>
            <w:pPr>
              <w:spacing w:before="0" w:after="0" w:line="240" w:lineRule="auto"/>
              <w:ind w:left="0"/>
              <w:jc w:val="center"/>
              <w:rPr>
                <w:rFonts w:hint="default" w:cs="Calibri" w:asciiTheme="minorAscii" w:hAnsiTheme="minorAscii"/>
                <w:color w:val="000000"/>
                <w:sz w:val="22"/>
                <w:szCs w:val="22"/>
                <w:lang w:val="en-IN" w:eastAsia="en-IN"/>
              </w:rPr>
            </w:pPr>
          </w:p>
        </w:tc>
        <w:tc>
          <w:tcPr>
            <w:tcW w:w="773" w:type="pct"/>
            <w:shd w:val="clear" w:color="auto" w:fill="auto"/>
            <w:noWrap/>
            <w:vAlign w:val="center"/>
          </w:tcPr>
          <w:p>
            <w:pPr>
              <w:spacing w:before="0" w:after="0" w:line="240" w:lineRule="auto"/>
              <w:ind w:left="0"/>
              <w:jc w:val="center"/>
              <w:rPr>
                <w:rFonts w:hint="default" w:cs="Calibri" w:asciiTheme="minorAscii" w:hAnsiTheme="minorAscii"/>
                <w:color w:val="000000"/>
                <w:sz w:val="22"/>
                <w:szCs w:val="22"/>
                <w:lang w:val="en-US" w:eastAsia="en-IN"/>
              </w:rPr>
            </w:pPr>
            <w:r>
              <w:rPr>
                <w:rFonts w:hint="default" w:cs="Calibri" w:asciiTheme="minorAscii" w:hAnsiTheme="minorAscii"/>
                <w:color w:val="000000"/>
                <w:sz w:val="22"/>
                <w:szCs w:val="22"/>
                <w:lang w:val="en-US" w:eastAsia="en-IN"/>
              </w:rPr>
              <w:t>Power users</w:t>
            </w:r>
          </w:p>
        </w:tc>
      </w:tr>
    </w:tbl>
    <w:p>
      <w:pPr>
        <w:pStyle w:val="14"/>
        <w:jc w:val="center"/>
        <w:rPr>
          <w:rFonts w:hint="default" w:asciiTheme="minorAscii" w:hAnsiTheme="minorAscii"/>
        </w:rPr>
      </w:pPr>
      <w:r>
        <w:rPr>
          <w:rFonts w:hint="default" w:asciiTheme="minorAscii" w:hAnsiTheme="minorAscii"/>
        </w:rPr>
        <w:t>Table-4: IAM Users</w:t>
      </w:r>
    </w:p>
    <w:p>
      <w:pPr>
        <w:pStyle w:val="4"/>
        <w:rPr>
          <w:rFonts w:hint="default" w:asciiTheme="minorAscii" w:hAnsiTheme="minorAscii"/>
        </w:rPr>
      </w:pPr>
      <w:bookmarkStart w:id="196" w:name="_Toc1907000190"/>
      <w:r>
        <w:rPr>
          <w:rFonts w:hint="default" w:asciiTheme="minorAscii" w:hAnsiTheme="minorAscii"/>
        </w:rPr>
        <w:t>2.1.2 Password Policy</w:t>
      </w:r>
      <w:bookmarkEnd w:id="196"/>
    </w:p>
    <w:p>
      <w:pPr>
        <w:rPr>
          <w:rFonts w:hint="default" w:asciiTheme="minorAscii" w:hAnsiTheme="minorAscii"/>
        </w:rPr>
      </w:pPr>
      <w:r>
        <w:rPr>
          <w:rFonts w:hint="default" w:asciiTheme="minorAscii" w:hAnsiTheme="minorAscii"/>
        </w:rPr>
        <w:t>Password policy for AWS accounts</w:t>
      </w:r>
    </w:p>
    <w:p>
      <w:pPr>
        <w:keepNext/>
        <w:rPr>
          <w:rFonts w:hint="default" w:asciiTheme="minorAscii" w:hAnsiTheme="minorAscii"/>
        </w:rPr>
      </w:pPr>
      <w:r>
        <w:rPr>
          <w:rFonts w:hint="default" w:asciiTheme="minorAscii" w:hAnsiTheme="minorAscii"/>
        </w:rPr>
        <w:drawing>
          <wp:inline distT="0" distB="0" distL="0" distR="0">
            <wp:extent cx="5731510" cy="138239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1382395"/>
                    </a:xfrm>
                    <a:prstGeom prst="rect">
                      <a:avLst/>
                    </a:prstGeom>
                    <a:ln>
                      <a:solidFill>
                        <a:schemeClr val="accent1"/>
                      </a:solidFill>
                    </a:ln>
                  </pic:spPr>
                </pic:pic>
              </a:graphicData>
            </a:graphic>
          </wp:inline>
        </w:drawing>
      </w:r>
    </w:p>
    <w:p>
      <w:pPr>
        <w:pStyle w:val="14"/>
        <w:jc w:val="center"/>
        <w:rPr>
          <w:rFonts w:hint="default" w:asciiTheme="minorAscii" w:hAnsiTheme="minorAscii"/>
        </w:rPr>
      </w:pPr>
      <w:r>
        <w:rPr>
          <w:rFonts w:hint="default" w:asciiTheme="minorAscii" w:hAnsiTheme="minorAscii"/>
        </w:rPr>
        <w:t>Table-5: Password policy enabled in AWS accounts</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pStyle w:val="2"/>
        <w:keepLines w:val="0"/>
        <w:pageBreakBefore/>
        <w:numPr>
          <w:ilvl w:val="0"/>
          <w:numId w:val="10"/>
        </w:numPr>
        <w:pBdr>
          <w:top w:val="single" w:color="auto" w:sz="4" w:space="1"/>
          <w:left w:val="single" w:color="auto" w:sz="36" w:space="4"/>
        </w:pBdr>
        <w:spacing w:before="120" w:after="120"/>
        <w:ind w:right="58"/>
        <w:rPr>
          <w:rFonts w:hint="default" w:cs="Calibri" w:asciiTheme="minorAscii" w:hAnsiTheme="minorAscii"/>
        </w:rPr>
      </w:pPr>
      <w:bookmarkStart w:id="197" w:name="_Toc780137118"/>
      <w:r>
        <w:rPr>
          <w:rFonts w:hint="default" w:cs="Calibri" w:asciiTheme="minorAscii" w:hAnsiTheme="minorAscii"/>
        </w:rPr>
        <w:t>Architecture Diagrams</w:t>
      </w:r>
      <w:bookmarkEnd w:id="197"/>
    </w:p>
    <w:p>
      <w:pPr>
        <w:pStyle w:val="55"/>
        <w:keepNext/>
        <w:keepLines/>
        <w:numPr>
          <w:ilvl w:val="0"/>
          <w:numId w:val="11"/>
        </w:numPr>
        <w:spacing w:before="240" w:after="0"/>
        <w:outlineLvl w:val="0"/>
        <w:rPr>
          <w:rFonts w:hint="default" w:asciiTheme="minorAscii" w:hAnsiTheme="minorAscii" w:eastAsiaTheme="majorEastAsia" w:cstheme="majorBidi"/>
          <w:vanish/>
          <w:color w:val="2E75B6" w:themeColor="accent1" w:themeShade="BF"/>
          <w:sz w:val="32"/>
          <w:szCs w:val="32"/>
        </w:rPr>
      </w:pPr>
      <w:bookmarkStart w:id="198" w:name="_Toc29834261"/>
      <w:bookmarkEnd w:id="198"/>
      <w:bookmarkStart w:id="199" w:name="_Toc29834457"/>
      <w:bookmarkEnd w:id="199"/>
      <w:bookmarkStart w:id="200" w:name="_Toc29836936"/>
      <w:bookmarkEnd w:id="200"/>
      <w:bookmarkStart w:id="201" w:name="_Toc30068046"/>
      <w:bookmarkEnd w:id="201"/>
      <w:bookmarkStart w:id="202" w:name="_Toc30090747"/>
      <w:bookmarkEnd w:id="202"/>
      <w:bookmarkStart w:id="203" w:name="_Toc30686141"/>
      <w:bookmarkEnd w:id="203"/>
      <w:bookmarkStart w:id="204" w:name="_Toc59207988"/>
      <w:bookmarkEnd w:id="204"/>
      <w:bookmarkStart w:id="205" w:name="_Toc59208021"/>
      <w:bookmarkEnd w:id="205"/>
      <w:bookmarkStart w:id="206" w:name="_Toc59546891"/>
      <w:bookmarkEnd w:id="206"/>
      <w:bookmarkStart w:id="207" w:name="_Toc59546926"/>
      <w:bookmarkEnd w:id="207"/>
      <w:bookmarkStart w:id="208" w:name="_Toc59547040"/>
      <w:bookmarkEnd w:id="208"/>
      <w:bookmarkStart w:id="209" w:name="_Toc59547789"/>
      <w:bookmarkEnd w:id="209"/>
      <w:bookmarkStart w:id="210" w:name="_Toc59547978"/>
      <w:bookmarkEnd w:id="210"/>
      <w:bookmarkStart w:id="211" w:name="_Toc59548012"/>
      <w:bookmarkEnd w:id="211"/>
      <w:bookmarkStart w:id="212" w:name="_Toc59548072"/>
      <w:bookmarkEnd w:id="212"/>
      <w:bookmarkStart w:id="213" w:name="_Toc63617092"/>
      <w:bookmarkEnd w:id="213"/>
      <w:bookmarkStart w:id="214" w:name="_Toc63617124"/>
      <w:bookmarkEnd w:id="214"/>
      <w:bookmarkStart w:id="215" w:name="_Toc63627315"/>
      <w:bookmarkEnd w:id="215"/>
      <w:bookmarkStart w:id="216" w:name="_Toc63627346"/>
      <w:bookmarkEnd w:id="216"/>
      <w:bookmarkStart w:id="217" w:name="_Toc63723341"/>
      <w:bookmarkEnd w:id="217"/>
      <w:bookmarkStart w:id="218" w:name="_Toc63764259"/>
      <w:bookmarkEnd w:id="218"/>
      <w:bookmarkStart w:id="219" w:name="_Toc65270126"/>
      <w:bookmarkEnd w:id="219"/>
      <w:bookmarkStart w:id="220" w:name="_Toc65345205"/>
      <w:bookmarkEnd w:id="220"/>
      <w:bookmarkStart w:id="221" w:name="_Toc65345235"/>
      <w:bookmarkEnd w:id="221"/>
      <w:bookmarkStart w:id="222" w:name="_Toc65345686"/>
      <w:bookmarkEnd w:id="222"/>
      <w:bookmarkStart w:id="223" w:name="_Toc65345740"/>
      <w:bookmarkEnd w:id="223"/>
      <w:bookmarkStart w:id="224" w:name="_Toc65345819"/>
      <w:bookmarkEnd w:id="224"/>
      <w:bookmarkStart w:id="225" w:name="_Toc65345849"/>
      <w:bookmarkEnd w:id="225"/>
      <w:bookmarkStart w:id="226" w:name="_Toc65345912"/>
      <w:bookmarkEnd w:id="226"/>
      <w:bookmarkStart w:id="227" w:name="_Toc65345964"/>
      <w:bookmarkEnd w:id="227"/>
      <w:bookmarkStart w:id="228" w:name="_Toc65346061"/>
      <w:bookmarkEnd w:id="228"/>
      <w:bookmarkStart w:id="229" w:name="_Toc65346870"/>
      <w:bookmarkEnd w:id="229"/>
      <w:bookmarkStart w:id="230" w:name="_Toc65346973"/>
      <w:bookmarkEnd w:id="230"/>
      <w:bookmarkStart w:id="231" w:name="_Toc65347074"/>
      <w:bookmarkEnd w:id="231"/>
      <w:bookmarkStart w:id="232" w:name="_Toc65347213"/>
      <w:bookmarkEnd w:id="232"/>
      <w:bookmarkStart w:id="233" w:name="_Toc65349437"/>
      <w:bookmarkEnd w:id="233"/>
      <w:bookmarkStart w:id="234" w:name="_Toc65349476"/>
      <w:bookmarkEnd w:id="234"/>
      <w:bookmarkStart w:id="235" w:name="_Toc65713215"/>
      <w:bookmarkEnd w:id="235"/>
      <w:bookmarkStart w:id="236" w:name="_Toc65779764"/>
      <w:bookmarkEnd w:id="236"/>
      <w:bookmarkStart w:id="237" w:name="_Toc65779801"/>
      <w:bookmarkEnd w:id="237"/>
      <w:bookmarkStart w:id="238" w:name="_Toc65784364"/>
      <w:bookmarkEnd w:id="238"/>
      <w:bookmarkStart w:id="239" w:name="_Toc65785304"/>
      <w:bookmarkEnd w:id="239"/>
      <w:bookmarkStart w:id="240" w:name="_Toc66306849"/>
      <w:bookmarkEnd w:id="240"/>
      <w:bookmarkStart w:id="241" w:name="_Toc84846994"/>
      <w:bookmarkEnd w:id="241"/>
      <w:bookmarkStart w:id="242" w:name="_Toc84847041"/>
      <w:bookmarkEnd w:id="242"/>
      <w:bookmarkStart w:id="243" w:name="_Toc95988714"/>
      <w:bookmarkEnd w:id="243"/>
      <w:bookmarkStart w:id="244" w:name="_Toc96030653"/>
      <w:bookmarkEnd w:id="244"/>
      <w:bookmarkStart w:id="245" w:name="_Toc96071844"/>
      <w:bookmarkEnd w:id="245"/>
      <w:bookmarkStart w:id="246" w:name="_Toc96071907"/>
      <w:bookmarkEnd w:id="246"/>
      <w:bookmarkStart w:id="247" w:name="_Toc96071961"/>
      <w:bookmarkEnd w:id="247"/>
      <w:bookmarkStart w:id="248" w:name="_Toc96072015"/>
      <w:bookmarkEnd w:id="248"/>
      <w:bookmarkStart w:id="249" w:name="_Toc96072119"/>
      <w:bookmarkEnd w:id="249"/>
      <w:bookmarkStart w:id="250" w:name="_Toc97726719"/>
      <w:bookmarkEnd w:id="250"/>
      <w:bookmarkStart w:id="251" w:name="_Toc102141380"/>
      <w:bookmarkEnd w:id="251"/>
      <w:bookmarkStart w:id="252" w:name="_Toc102312523"/>
      <w:bookmarkEnd w:id="252"/>
    </w:p>
    <w:p>
      <w:pPr>
        <w:pStyle w:val="14"/>
        <w:ind w:left="0"/>
        <w:rPr>
          <w:rFonts w:hint="default" w:asciiTheme="minorAscii" w:hAnsiTheme="minorAscii"/>
        </w:rPr>
      </w:pPr>
    </w:p>
    <w:p>
      <w:pPr>
        <w:pStyle w:val="3"/>
        <w:numPr>
          <w:ilvl w:val="0"/>
          <w:numId w:val="0"/>
        </w:numPr>
        <w:rPr>
          <w:rFonts w:hint="default" w:asciiTheme="minorAscii" w:hAnsiTheme="minorAscii"/>
          <w:highlight w:val="none"/>
          <w:lang w:val="zh-CN"/>
        </w:rPr>
      </w:pPr>
      <w:bookmarkStart w:id="253" w:name="_Toc1320866345"/>
      <w:r>
        <w:rPr>
          <w:rFonts w:hint="default" w:asciiTheme="minorAscii" w:hAnsiTheme="minorAscii"/>
          <w:highlight w:val="none"/>
          <w:lang w:val="en-US"/>
        </w:rPr>
        <w:t>3.1   Account factory for terraform - Account provisioning flow</w:t>
      </w:r>
      <w:bookmarkEnd w:id="253"/>
    </w:p>
    <w:p>
      <w:pPr>
        <w:ind w:left="0"/>
      </w:pPr>
      <w:r>
        <w:drawing>
          <wp:inline distT="0" distB="0" distL="114300" distR="114300">
            <wp:extent cx="6336665" cy="3396615"/>
            <wp:effectExtent l="0" t="0" r="6985" b="133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6336665" cy="3396615"/>
                    </a:xfrm>
                    <a:prstGeom prst="rect">
                      <a:avLst/>
                    </a:prstGeom>
                    <a:noFill/>
                    <a:ln>
                      <a:noFill/>
                    </a:ln>
                  </pic:spPr>
                </pic:pic>
              </a:graphicData>
            </a:graphic>
          </wp:inline>
        </w:drawing>
      </w:r>
    </w:p>
    <w:p>
      <w:pPr>
        <w:ind w:left="0"/>
      </w:pPr>
    </w:p>
    <w:p>
      <w:pPr>
        <w:ind w:left="0"/>
      </w:pPr>
    </w:p>
    <w:p>
      <w:pPr>
        <w:ind w:left="0"/>
      </w:pPr>
    </w:p>
    <w:p>
      <w:pPr>
        <w:ind w:left="0"/>
      </w:pPr>
    </w:p>
    <w:p>
      <w:pPr>
        <w:ind w:left="0"/>
      </w:pPr>
    </w:p>
    <w:p>
      <w:pPr>
        <w:ind w:left="0"/>
      </w:pPr>
    </w:p>
    <w:p>
      <w:pPr>
        <w:ind w:left="0"/>
      </w:pPr>
    </w:p>
    <w:p>
      <w:pPr>
        <w:ind w:left="0"/>
      </w:pPr>
    </w:p>
    <w:p>
      <w:pPr>
        <w:ind w:left="0"/>
      </w:pPr>
    </w:p>
    <w:p>
      <w:pPr>
        <w:ind w:left="0"/>
        <w:rPr>
          <w:rFonts w:hint="default"/>
          <w:lang w:val="zh-CN"/>
        </w:rPr>
      </w:pPr>
    </w:p>
    <w:p>
      <w:pPr>
        <w:rPr>
          <w:rFonts w:hint="default" w:asciiTheme="minorAscii" w:hAnsiTheme="minorAscii"/>
        </w:rPr>
      </w:pPr>
    </w:p>
    <w:p>
      <w:pPr>
        <w:rPr>
          <w:rFonts w:hint="default" w:asciiTheme="minorAscii" w:hAnsiTheme="minorAscii"/>
        </w:rPr>
      </w:pPr>
    </w:p>
    <w:p>
      <w:pPr>
        <w:pStyle w:val="3"/>
        <w:numPr>
          <w:ilvl w:val="1"/>
          <w:numId w:val="12"/>
        </w:numPr>
        <w:ind w:left="360" w:leftChars="0" w:firstLineChars="0"/>
        <w:rPr>
          <w:rFonts w:hint="default" w:asciiTheme="minorAscii" w:hAnsiTheme="minorAscii"/>
          <w:lang w:val="zh-CN"/>
        </w:rPr>
      </w:pPr>
      <w:bookmarkStart w:id="254" w:name="_Toc1401439837"/>
      <w:r>
        <w:rPr>
          <w:rFonts w:hint="default" w:asciiTheme="minorAscii" w:hAnsiTheme="minorAscii"/>
          <w:lang w:val="zh-CN"/>
        </w:rPr>
        <w:t>Infra Design Diagram</w:t>
      </w:r>
      <w:bookmarkEnd w:id="254"/>
      <w:r>
        <w:rPr>
          <w:rFonts w:hint="default" w:asciiTheme="minorAscii" w:hAnsiTheme="minorAscii"/>
          <w:lang w:val="zh-CN"/>
        </w:rPr>
        <w:t xml:space="preserve"> </w:t>
      </w:r>
    </w:p>
    <w:p>
      <w:pPr>
        <w:rPr>
          <w:rFonts w:hint="default" w:asciiTheme="minorAscii" w:hAnsiTheme="minorAscii"/>
        </w:rPr>
      </w:pPr>
      <w:r>
        <w:rPr>
          <w:rFonts w:hint="default" w:asciiTheme="minorAscii" w:hAnsiTheme="minorAscii"/>
        </w:rPr>
        <w:drawing>
          <wp:inline distT="0" distB="0" distL="114300" distR="114300">
            <wp:extent cx="5725160" cy="6280150"/>
            <wp:effectExtent l="0" t="0" r="8890" b="6350"/>
            <wp:docPr id="2" name="Picture 2" descr="Untitled Diagram.drawio(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drawio(2)(1)"/>
                    <pic:cNvPicPr>
                      <a:picLocks noChangeAspect="1"/>
                    </pic:cNvPicPr>
                  </pic:nvPicPr>
                  <pic:blipFill>
                    <a:blip r:embed="rId10"/>
                    <a:stretch>
                      <a:fillRect/>
                    </a:stretch>
                  </pic:blipFill>
                  <pic:spPr>
                    <a:xfrm>
                      <a:off x="0" y="0"/>
                      <a:ext cx="5725160" cy="6280150"/>
                    </a:xfrm>
                    <a:prstGeom prst="rect">
                      <a:avLst/>
                    </a:prstGeom>
                  </pic:spPr>
                </pic:pic>
              </a:graphicData>
            </a:graphic>
          </wp:inline>
        </w:drawing>
      </w:r>
      <w:r>
        <w:rPr>
          <w:rFonts w:hint="default" w:asciiTheme="minorAscii" w:hAnsiTheme="minorAscii"/>
        </w:rPr>
        <w:t xml:space="preserve">    </w:t>
      </w:r>
    </w:p>
    <w:p>
      <w:pPr>
        <w:pStyle w:val="14"/>
        <w:jc w:val="center"/>
        <w:rPr>
          <w:rFonts w:hint="default" w:asciiTheme="minorAscii" w:hAnsiTheme="minorAscii"/>
        </w:rPr>
      </w:pPr>
      <w:r>
        <w:rPr>
          <w:rFonts w:hint="default" w:asciiTheme="minorAscii" w:hAnsiTheme="minorAscii"/>
        </w:rPr>
        <w:t>Table-8: Infra Design Diagram</w:t>
      </w:r>
    </w:p>
    <w:p>
      <w:pPr>
        <w:rPr>
          <w:rFonts w:hint="default"/>
        </w:rPr>
      </w:pPr>
    </w:p>
    <w:p>
      <w:pPr>
        <w:pStyle w:val="3"/>
        <w:numPr>
          <w:ilvl w:val="1"/>
          <w:numId w:val="12"/>
        </w:numPr>
        <w:bidi w:val="0"/>
        <w:ind w:left="360" w:leftChars="0" w:hanging="360" w:firstLineChars="0"/>
        <w:rPr>
          <w:rFonts w:hint="default"/>
          <w:lang w:val="en-US"/>
        </w:rPr>
      </w:pPr>
      <w:bookmarkStart w:id="255" w:name="_Toc1018950957"/>
      <w:r>
        <w:rPr>
          <w:rFonts w:hint="default"/>
          <w:lang w:val="en-US"/>
        </w:rPr>
        <w:t>Accounts under organizational units</w:t>
      </w:r>
      <w:bookmarkEnd w:id="255"/>
    </w:p>
    <w:tbl>
      <w:tblPr>
        <w:tblStyle w:val="12"/>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31"/>
        <w:gridCol w:w="5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3831" w:type="dxa"/>
            <w:tcBorders>
              <w:tl2br w:val="nil"/>
              <w:tr2bl w:val="nil"/>
            </w:tcBorders>
            <w:shd w:val="clear" w:color="auto" w:fill="002060"/>
            <w:noWrap/>
            <w:vAlign w:val="center"/>
          </w:tcPr>
          <w:p>
            <w:pPr>
              <w:spacing w:after="0" w:line="240" w:lineRule="auto"/>
              <w:jc w:val="center"/>
              <w:rPr>
                <w:rFonts w:hint="default" w:cs="Calibri" w:asciiTheme="minorAscii" w:hAnsiTheme="minorAscii"/>
                <w:b/>
                <w:bCs/>
                <w:color w:val="FFFFFF" w:themeColor="background1"/>
                <w:lang w:val="en-US" w:eastAsia="en-IN"/>
                <w14:textFill>
                  <w14:solidFill>
                    <w14:schemeClr w14:val="bg1"/>
                  </w14:solidFill>
                </w14:textFill>
              </w:rPr>
            </w:pPr>
            <w:r>
              <w:rPr>
                <w:rFonts w:hint="default" w:asciiTheme="minorAscii" w:hAnsiTheme="minorAscii"/>
                <w:b/>
                <w:bCs/>
                <w:color w:val="FFFFFF" w:themeColor="background1"/>
                <w:sz w:val="20"/>
                <w:szCs w:val="20"/>
                <w:vertAlign w:val="baseline"/>
                <w:lang w:val="en-US"/>
                <w14:textFill>
                  <w14:solidFill>
                    <w14:schemeClr w14:val="bg1"/>
                  </w14:solidFill>
                </w14:textFill>
              </w:rPr>
              <w:t>Accounts</w:t>
            </w:r>
          </w:p>
        </w:tc>
        <w:tc>
          <w:tcPr>
            <w:tcW w:w="5506" w:type="dxa"/>
            <w:tcBorders>
              <w:tl2br w:val="nil"/>
              <w:tr2bl w:val="nil"/>
            </w:tcBorders>
            <w:shd w:val="clear" w:color="auto" w:fill="002060"/>
            <w:noWrap/>
            <w:vAlign w:val="center"/>
          </w:tcPr>
          <w:p>
            <w:pPr>
              <w:spacing w:after="0" w:line="240" w:lineRule="auto"/>
              <w:jc w:val="center"/>
              <w:rPr>
                <w:rFonts w:hint="default" w:cs="Calibri" w:asciiTheme="minorAscii" w:hAnsiTheme="minorAscii"/>
                <w:b/>
                <w:bCs/>
                <w:color w:val="FFFFFF" w:themeColor="background1"/>
                <w:lang w:val="en-US" w:eastAsia="en-IN"/>
                <w14:textFill>
                  <w14:solidFill>
                    <w14:schemeClr w14:val="bg1"/>
                  </w14:solidFill>
                </w14:textFill>
              </w:rPr>
            </w:pPr>
            <w:r>
              <w:rPr>
                <w:rFonts w:hint="default" w:asciiTheme="minorAscii" w:hAnsiTheme="minorAscii"/>
                <w:b/>
                <w:bCs/>
                <w:color w:val="FFFFFF" w:themeColor="background1"/>
                <w:sz w:val="20"/>
                <w:szCs w:val="20"/>
                <w:vertAlign w:val="baseline"/>
                <w:lang w:val="en-US"/>
                <w14:textFill>
                  <w14:solidFill>
                    <w14:schemeClr w14:val="bg1"/>
                  </w14:solidFill>
                </w14:textFill>
              </w:rPr>
              <w:t>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5" w:hRule="atLeast"/>
        </w:trPr>
        <w:tc>
          <w:tcPr>
            <w:tcW w:w="3831" w:type="dxa"/>
            <w:tcBorders>
              <w:tl2br w:val="nil"/>
              <w:tr2bl w:val="nil"/>
            </w:tcBorders>
            <w:shd w:val="clear" w:color="000000" w:fill="E7E6E6"/>
            <w:noWrap/>
            <w:vAlign w:val="center"/>
          </w:tcPr>
          <w:p>
            <w:pPr>
              <w:spacing w:after="0" w:line="240" w:lineRule="auto"/>
              <w:jc w:val="left"/>
              <w:rPr>
                <w:rFonts w:hint="default" w:cs="Calibri" w:asciiTheme="minorAscii" w:hAnsiTheme="minorAscii"/>
                <w:b w:val="0"/>
                <w:bCs w:val="0"/>
                <w:color w:val="000000"/>
                <w:sz w:val="20"/>
                <w:szCs w:val="20"/>
                <w:lang w:eastAsia="en-IN"/>
              </w:rPr>
            </w:pPr>
            <w:r>
              <w:rPr>
                <w:rFonts w:hint="default" w:asciiTheme="minorAscii" w:hAnsiTheme="minorAscii"/>
                <w:sz w:val="20"/>
                <w:szCs w:val="20"/>
                <w:vertAlign w:val="baseline"/>
                <w:lang w:val="en-US"/>
              </w:rPr>
              <w:t>Production account</w:t>
            </w:r>
          </w:p>
        </w:tc>
        <w:tc>
          <w:tcPr>
            <w:tcW w:w="5506" w:type="dxa"/>
            <w:tcBorders>
              <w:tl2br w:val="nil"/>
              <w:tr2bl w:val="nil"/>
            </w:tcBorders>
            <w:shd w:val="clear" w:color="000000" w:fill="FFFFFF"/>
            <w:vAlign w:val="center"/>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This account is dedicated to hosting production workloads and applications.</w:t>
            </w:r>
          </w:p>
          <w:p>
            <w:pPr>
              <w:spacing w:after="0" w:line="240" w:lineRule="auto"/>
              <w:jc w:val="left"/>
              <w:rPr>
                <w:rFonts w:hint="default" w:cs="Calibri" w:asciiTheme="minorAscii" w:hAnsiTheme="minorAscii"/>
                <w:b w:val="0"/>
                <w:bCs w:val="0"/>
                <w:color w:val="000000"/>
                <w:sz w:val="20"/>
                <w:szCs w:val="20"/>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3831" w:type="dxa"/>
            <w:tcBorders>
              <w:tl2br w:val="nil"/>
              <w:tr2bl w:val="nil"/>
            </w:tcBorders>
            <w:shd w:val="clear" w:color="000000" w:fill="E7E6E6"/>
            <w:noWrap/>
            <w:vAlign w:val="top"/>
          </w:tcPr>
          <w:p>
            <w:pPr>
              <w:numPr>
                <w:ilvl w:val="0"/>
                <w:numId w:val="0"/>
              </w:numPr>
              <w:ind w:left="0" w:leftChars="0" w:firstLine="0" w:firstLineChars="0"/>
              <w:rPr>
                <w:rFonts w:hint="default" w:eastAsia="Times New Roman" w:cs="Arial" w:asciiTheme="minorAscii" w:hAnsiTheme="minorAscii"/>
                <w:sz w:val="20"/>
                <w:szCs w:val="20"/>
                <w:vertAlign w:val="baseline"/>
                <w:lang w:val="en-US" w:eastAsia="en-US" w:bidi="ar-SA"/>
              </w:rPr>
            </w:pPr>
            <w:r>
              <w:rPr>
                <w:rFonts w:hint="default" w:asciiTheme="minorAscii" w:hAnsiTheme="minorAscii"/>
                <w:sz w:val="20"/>
                <w:szCs w:val="20"/>
                <w:vertAlign w:val="baseline"/>
                <w:lang w:val="en-US"/>
              </w:rPr>
              <w:t>Non production account</w:t>
            </w:r>
          </w:p>
        </w:tc>
        <w:tc>
          <w:tcPr>
            <w:tcW w:w="5506" w:type="dxa"/>
            <w:tcBorders>
              <w:tl2br w:val="nil"/>
              <w:tr2bl w:val="nil"/>
            </w:tcBorders>
            <w:shd w:val="clear" w:color="000000" w:fill="FFFFFF"/>
            <w:vAlign w:val="top"/>
          </w:tcPr>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Used for development, testing, and staging environments</w:t>
            </w:r>
          </w:p>
          <w:p>
            <w:pPr>
              <w:numPr>
                <w:ilvl w:val="0"/>
                <w:numId w:val="0"/>
              </w:numPr>
              <w:ind w:left="0" w:leftChars="0" w:firstLine="0" w:firstLineChars="0"/>
              <w:rPr>
                <w:rFonts w:hint="default" w:eastAsia="Times New Roman" w:cs="Arial" w:asciiTheme="minorAscii" w:hAnsiTheme="minorAscii"/>
                <w:sz w:val="20"/>
                <w:szCs w:val="20"/>
                <w:vertAlign w:val="baseline"/>
                <w:lang w:val="en-US"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3831" w:type="dxa"/>
            <w:tcBorders>
              <w:tl2br w:val="nil"/>
              <w:tr2bl w:val="nil"/>
            </w:tcBorders>
            <w:shd w:val="clear" w:color="000000" w:fill="E7E6E6"/>
            <w:noWrap/>
            <w:vAlign w:val="top"/>
          </w:tcPr>
          <w:p>
            <w:pPr>
              <w:numPr>
                <w:ilvl w:val="0"/>
                <w:numId w:val="0"/>
              </w:numPr>
              <w:ind w:left="0" w:leftChars="0" w:firstLine="0" w:firstLineChars="0"/>
              <w:rPr>
                <w:rFonts w:hint="default" w:eastAsia="Times New Roman" w:cs="Arial" w:asciiTheme="minorAscii" w:hAnsiTheme="minorAscii"/>
                <w:sz w:val="20"/>
                <w:szCs w:val="20"/>
                <w:vertAlign w:val="baseline"/>
                <w:lang w:val="en-US" w:eastAsia="en-US" w:bidi="ar-SA"/>
              </w:rPr>
            </w:pPr>
            <w:r>
              <w:rPr>
                <w:rFonts w:hint="default" w:asciiTheme="minorAscii" w:hAnsiTheme="minorAscii"/>
                <w:sz w:val="20"/>
                <w:szCs w:val="20"/>
                <w:vertAlign w:val="baseline"/>
                <w:lang w:val="en-US"/>
              </w:rPr>
              <w:t>Security account</w:t>
            </w:r>
          </w:p>
        </w:tc>
        <w:tc>
          <w:tcPr>
            <w:tcW w:w="5506" w:type="dxa"/>
            <w:tcBorders>
              <w:tl2br w:val="nil"/>
              <w:tr2bl w:val="nil"/>
            </w:tcBorders>
            <w:shd w:val="clear" w:color="000000" w:fill="FFFFFF"/>
            <w:vAlign w:val="top"/>
          </w:tcPr>
          <w:p>
            <w:pPr>
              <w:keepNext w:val="0"/>
              <w:keepLines w:val="0"/>
              <w:widowControl/>
              <w:suppressLineNumbers w:val="0"/>
              <w:ind w:left="0" w:leftChars="0" w:firstLine="0" w:firstLineChars="0"/>
              <w:rPr>
                <w:rFonts w:hint="default" w:asciiTheme="minorAscii" w:hAnsiTheme="minorAscii"/>
                <w:sz w:val="20"/>
                <w:szCs w:val="20"/>
              </w:rPr>
            </w:pPr>
            <w:r>
              <w:rPr>
                <w:rFonts w:hint="default" w:asciiTheme="minorAscii" w:hAnsiTheme="minorAscii"/>
                <w:sz w:val="20"/>
                <w:szCs w:val="20"/>
              </w:rPr>
              <w:t xml:space="preserve"> Centralized account for security-related services and monitoring.</w:t>
            </w:r>
          </w:p>
          <w:p>
            <w:pPr>
              <w:numPr>
                <w:ilvl w:val="0"/>
                <w:numId w:val="0"/>
              </w:numPr>
              <w:ind w:left="0" w:leftChars="0" w:firstLine="0" w:firstLineChars="0"/>
              <w:rPr>
                <w:rFonts w:hint="default" w:eastAsia="Times New Roman" w:cs="Arial" w:asciiTheme="minorAscii" w:hAnsiTheme="minorAscii"/>
                <w:sz w:val="20"/>
                <w:szCs w:val="20"/>
                <w:vertAlign w:val="baseline"/>
                <w:lang w:val="en-US" w:eastAsia="en-I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trPr>
        <w:tc>
          <w:tcPr>
            <w:tcW w:w="3831" w:type="dxa"/>
            <w:tcBorders>
              <w:tl2br w:val="nil"/>
              <w:tr2bl w:val="nil"/>
            </w:tcBorders>
            <w:shd w:val="clear" w:color="000000" w:fill="E7E6E6"/>
            <w:noWrap/>
            <w:vAlign w:val="top"/>
          </w:tcPr>
          <w:p>
            <w:pPr>
              <w:numPr>
                <w:ilvl w:val="0"/>
                <w:numId w:val="0"/>
              </w:numPr>
              <w:ind w:left="0" w:leftChars="0" w:firstLine="0" w:firstLineChars="0"/>
              <w:rPr>
                <w:rFonts w:hint="default" w:eastAsia="Times New Roman" w:cs="Arial" w:asciiTheme="minorAscii" w:hAnsiTheme="minorAscii"/>
                <w:sz w:val="20"/>
                <w:szCs w:val="20"/>
                <w:vertAlign w:val="baseline"/>
                <w:lang w:val="en-US" w:eastAsia="en-US" w:bidi="ar-SA"/>
              </w:rPr>
            </w:pPr>
            <w:r>
              <w:rPr>
                <w:rFonts w:hint="default" w:asciiTheme="minorAscii" w:hAnsiTheme="minorAscii"/>
                <w:sz w:val="20"/>
                <w:szCs w:val="20"/>
                <w:vertAlign w:val="baseline"/>
                <w:lang w:val="en-US"/>
              </w:rPr>
              <w:t>Common services account(Network account)</w:t>
            </w:r>
          </w:p>
        </w:tc>
        <w:tc>
          <w:tcPr>
            <w:tcW w:w="5506" w:type="dxa"/>
            <w:tcBorders>
              <w:tl2br w:val="nil"/>
              <w:tr2bl w:val="nil"/>
            </w:tcBorders>
            <w:shd w:val="clear" w:color="000000" w:fill="FFFFFF"/>
            <w:vAlign w:val="top"/>
          </w:tcPr>
          <w:p>
            <w:pPr>
              <w:numPr>
                <w:ilvl w:val="0"/>
                <w:numId w:val="0"/>
              </w:numPr>
              <w:ind w:left="0" w:leftChars="0" w:firstLine="0" w:firstLineChars="0"/>
              <w:rPr>
                <w:rFonts w:hint="default" w:eastAsia="Times New Roman" w:cs="Arial" w:asciiTheme="minorAscii" w:hAnsiTheme="minorAscii"/>
                <w:sz w:val="20"/>
                <w:szCs w:val="20"/>
                <w:vertAlign w:val="baseline"/>
                <w:lang w:val="en-US" w:eastAsia="en-IN" w:bidi="ar-SA"/>
              </w:rPr>
            </w:pPr>
            <w:r>
              <w:rPr>
                <w:rFonts w:hint="default" w:asciiTheme="minorAscii" w:hAnsiTheme="minorAscii"/>
                <w:sz w:val="20"/>
                <w:szCs w:val="20"/>
                <w:vertAlign w:val="baseline"/>
                <w:lang w:val="en-US"/>
              </w:rPr>
              <w:t>It serves as a central hub for the network routing between the multi account in landing zone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atLeast"/>
        </w:trPr>
        <w:tc>
          <w:tcPr>
            <w:tcW w:w="3831" w:type="dxa"/>
            <w:tcBorders>
              <w:tl2br w:val="nil"/>
              <w:tr2bl w:val="nil"/>
            </w:tcBorders>
            <w:shd w:val="clear" w:color="000000" w:fill="E7E6E6"/>
            <w:noWrap/>
            <w:vAlign w:val="top"/>
          </w:tcPr>
          <w:p>
            <w:pPr>
              <w:numPr>
                <w:ilvl w:val="0"/>
                <w:numId w:val="0"/>
              </w:numPr>
              <w:ind w:left="0" w:leftChars="0" w:firstLine="0" w:firstLineChars="0"/>
              <w:rPr>
                <w:rFonts w:hint="default" w:eastAsia="Times New Roman" w:cs="Arial" w:asciiTheme="minorAscii" w:hAnsiTheme="minorAscii"/>
                <w:sz w:val="20"/>
                <w:szCs w:val="20"/>
                <w:vertAlign w:val="baseline"/>
                <w:lang w:val="en-US" w:eastAsia="en-US" w:bidi="ar-SA"/>
              </w:rPr>
            </w:pPr>
            <w:r>
              <w:rPr>
                <w:rFonts w:hint="default" w:asciiTheme="minorAscii" w:hAnsiTheme="minorAscii"/>
                <w:sz w:val="20"/>
                <w:szCs w:val="20"/>
                <w:vertAlign w:val="baseline"/>
                <w:lang w:val="en-US"/>
              </w:rPr>
              <w:t>Master account (Root account)</w:t>
            </w:r>
          </w:p>
        </w:tc>
        <w:tc>
          <w:tcPr>
            <w:tcW w:w="5506" w:type="dxa"/>
            <w:tcBorders>
              <w:tl2br w:val="nil"/>
              <w:tr2bl w:val="nil"/>
            </w:tcBorders>
            <w:shd w:val="clear" w:color="000000" w:fill="FFFFFF"/>
            <w:vAlign w:val="top"/>
          </w:tcPr>
          <w:p>
            <w:pPr>
              <w:numPr>
                <w:ilvl w:val="0"/>
                <w:numId w:val="0"/>
              </w:numPr>
              <w:ind w:left="0" w:leftChars="0" w:firstLine="0" w:firstLineChars="0"/>
              <w:rPr>
                <w:rFonts w:hint="default" w:eastAsia="Times New Roman" w:cs="Arial" w:asciiTheme="minorAscii" w:hAnsiTheme="minorAscii"/>
                <w:sz w:val="20"/>
                <w:szCs w:val="20"/>
                <w:vertAlign w:val="baseline"/>
                <w:lang w:val="en-US" w:eastAsia="en-IN" w:bidi="ar-SA"/>
              </w:rPr>
            </w:pPr>
            <w:r>
              <w:rPr>
                <w:rFonts w:hint="default" w:asciiTheme="minorAscii" w:hAnsiTheme="minorAscii"/>
                <w:sz w:val="20"/>
                <w:szCs w:val="20"/>
                <w:vertAlign w:val="baseline"/>
                <w:lang w:val="en-US"/>
              </w:rPr>
              <w:t>It is the payer account that manages the entire organization structure.</w:t>
            </w:r>
          </w:p>
        </w:tc>
      </w:tr>
    </w:tbl>
    <w:p>
      <w:pPr>
        <w:pStyle w:val="3"/>
        <w:numPr>
          <w:ilvl w:val="0"/>
          <w:numId w:val="0"/>
        </w:numPr>
        <w:rPr>
          <w:rFonts w:hint="default" w:asciiTheme="minorAscii" w:hAnsiTheme="minorAscii"/>
          <w:lang w:val="en-US"/>
        </w:rPr>
      </w:pPr>
      <w:bookmarkStart w:id="256" w:name="_Toc755633160"/>
      <w:r>
        <w:rPr>
          <w:rFonts w:hint="default" w:asciiTheme="minorAscii" w:hAnsiTheme="minorAscii"/>
          <w:lang w:val="en-US"/>
        </w:rPr>
        <w:t>3.4 Best practices</w:t>
      </w:r>
      <w:bookmarkEnd w:id="256"/>
    </w:p>
    <w:tbl>
      <w:tblPr>
        <w:tblStyle w:val="12"/>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
        <w:gridCol w:w="4717"/>
        <w:gridCol w:w="2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110" w:type="pct"/>
            <w:tcBorders>
              <w:tl2br w:val="nil"/>
              <w:tr2bl w:val="nil"/>
            </w:tcBorders>
            <w:shd w:val="clear" w:color="auto" w:fill="002060"/>
            <w:noWrap/>
            <w:vAlign w:val="center"/>
          </w:tcPr>
          <w:p>
            <w:pPr>
              <w:spacing w:after="0" w:line="240" w:lineRule="auto"/>
              <w:jc w:val="center"/>
              <w:rPr>
                <w:rFonts w:hint="default" w:cs="Calibri" w:asciiTheme="minorAscii" w:hAnsiTheme="minorAscii"/>
                <w:b/>
                <w:bCs/>
                <w:color w:val="FFFFFF" w:themeColor="background1"/>
                <w:lang w:eastAsia="en-IN"/>
                <w14:textFill>
                  <w14:solidFill>
                    <w14:schemeClr w14:val="bg1"/>
                  </w14:solidFill>
                </w14:textFill>
              </w:rPr>
            </w:pPr>
            <w:r>
              <w:rPr>
                <w:rFonts w:hint="default" w:cs="Calibri" w:asciiTheme="minorAscii" w:hAnsiTheme="minorAscii"/>
                <w:b/>
                <w:bCs/>
                <w:color w:val="FFFFFF" w:themeColor="background1"/>
                <w:lang w:eastAsia="en-IN"/>
                <w14:textFill>
                  <w14:solidFill>
                    <w14:schemeClr w14:val="bg1"/>
                  </w14:solidFill>
                </w14:textFill>
              </w:rPr>
              <w:t>Category</w:t>
            </w:r>
          </w:p>
        </w:tc>
        <w:tc>
          <w:tcPr>
            <w:tcW w:w="2551" w:type="pct"/>
            <w:tcBorders>
              <w:tl2br w:val="nil"/>
              <w:tr2bl w:val="nil"/>
            </w:tcBorders>
            <w:shd w:val="clear" w:color="auto" w:fill="002060"/>
            <w:noWrap/>
            <w:vAlign w:val="center"/>
          </w:tcPr>
          <w:p>
            <w:pPr>
              <w:spacing w:after="0" w:line="240" w:lineRule="auto"/>
              <w:jc w:val="center"/>
              <w:rPr>
                <w:rFonts w:hint="default" w:cs="Calibri" w:asciiTheme="minorAscii" w:hAnsiTheme="minorAscii"/>
                <w:b/>
                <w:bCs/>
                <w:color w:val="FFFFFF" w:themeColor="background1"/>
                <w:lang w:eastAsia="en-IN"/>
                <w14:textFill>
                  <w14:solidFill>
                    <w14:schemeClr w14:val="bg1"/>
                  </w14:solidFill>
                </w14:textFill>
              </w:rPr>
            </w:pPr>
            <w:r>
              <w:rPr>
                <w:rFonts w:hint="default" w:cs="Calibri" w:asciiTheme="minorAscii" w:hAnsiTheme="minorAscii"/>
                <w:b/>
                <w:bCs/>
                <w:color w:val="FFFFFF" w:themeColor="background1"/>
                <w:lang w:eastAsia="en-IN"/>
                <w14:textFill>
                  <w14:solidFill>
                    <w14:schemeClr w14:val="bg1"/>
                  </w14:solidFill>
                </w14:textFill>
              </w:rPr>
              <w:t xml:space="preserve">Consideration </w:t>
            </w:r>
          </w:p>
        </w:tc>
        <w:tc>
          <w:tcPr>
            <w:tcW w:w="1337" w:type="pct"/>
            <w:tcBorders>
              <w:tl2br w:val="nil"/>
              <w:tr2bl w:val="nil"/>
            </w:tcBorders>
            <w:shd w:val="clear" w:color="auto" w:fill="002060"/>
            <w:noWrap/>
            <w:vAlign w:val="center"/>
          </w:tcPr>
          <w:p>
            <w:pPr>
              <w:spacing w:after="0" w:line="240" w:lineRule="auto"/>
              <w:jc w:val="center"/>
              <w:rPr>
                <w:rFonts w:hint="default" w:cs="Calibri" w:asciiTheme="minorAscii" w:hAnsiTheme="minorAscii"/>
                <w:b/>
                <w:bCs/>
                <w:color w:val="FFFFFF" w:themeColor="background1"/>
                <w:lang w:eastAsia="en-IN"/>
                <w14:textFill>
                  <w14:solidFill>
                    <w14:schemeClr w14:val="bg1"/>
                  </w14:solidFill>
                </w14:textFill>
              </w:rPr>
            </w:pPr>
            <w:r>
              <w:rPr>
                <w:rFonts w:hint="default" w:cs="Calibri" w:asciiTheme="minorAscii" w:hAnsiTheme="minorAscii"/>
                <w:b/>
                <w:bCs/>
                <w:color w:val="FFFFFF" w:themeColor="background1"/>
                <w:lang w:eastAsia="en-IN"/>
                <w14:textFill>
                  <w14:solidFill>
                    <w14:schemeClr w14:val="bg1"/>
                  </w14:solidFill>
                </w14:textFill>
              </w:rPr>
              <w:t>Services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8" w:hRule="atLeast"/>
        </w:trPr>
        <w:tc>
          <w:tcPr>
            <w:tcW w:w="1110" w:type="pct"/>
            <w:tcBorders>
              <w:tl2br w:val="nil"/>
              <w:tr2bl w:val="nil"/>
            </w:tcBorders>
            <w:shd w:val="clear" w:color="000000" w:fill="E7E6E6"/>
            <w:noWrap/>
            <w:vAlign w:val="center"/>
          </w:tcPr>
          <w:p>
            <w:pPr>
              <w:pStyle w:val="30"/>
              <w:keepNext w:val="0"/>
              <w:keepLines w:val="0"/>
              <w:widowControl/>
              <w:suppressLineNumbers w:val="0"/>
              <w:jc w:val="left"/>
              <w:rPr>
                <w:rFonts w:hint="default" w:asciiTheme="minorAscii" w:hAnsiTheme="minorAscii"/>
                <w:b w:val="0"/>
                <w:bCs w:val="0"/>
                <w:sz w:val="20"/>
                <w:szCs w:val="20"/>
              </w:rPr>
            </w:pPr>
            <w:r>
              <w:rPr>
                <w:rStyle w:val="32"/>
                <w:rFonts w:hint="default" w:asciiTheme="minorAscii" w:hAnsiTheme="minorAscii"/>
                <w:b w:val="0"/>
                <w:bCs w:val="0"/>
                <w:sz w:val="20"/>
                <w:szCs w:val="20"/>
              </w:rPr>
              <w:t>AWS Control Tower and Account Factory</w:t>
            </w:r>
          </w:p>
          <w:p>
            <w:pPr>
              <w:spacing w:after="0" w:line="240" w:lineRule="auto"/>
              <w:jc w:val="left"/>
              <w:rPr>
                <w:rFonts w:hint="default" w:cs="Calibri" w:asciiTheme="minorAscii" w:hAnsiTheme="minorAscii"/>
                <w:b w:val="0"/>
                <w:bCs w:val="0"/>
                <w:color w:val="000000"/>
                <w:sz w:val="20"/>
                <w:szCs w:val="20"/>
                <w:lang w:eastAsia="en-IN"/>
              </w:rPr>
            </w:pPr>
          </w:p>
        </w:tc>
        <w:tc>
          <w:tcPr>
            <w:tcW w:w="2551" w:type="pct"/>
            <w:tcBorders>
              <w:tl2br w:val="nil"/>
              <w:tr2bl w:val="nil"/>
            </w:tcBorders>
            <w:shd w:val="clear" w:color="000000" w:fill="FFFFFF"/>
            <w:vAlign w:val="center"/>
          </w:tcPr>
          <w:p>
            <w:pPr>
              <w:keepNext w:val="0"/>
              <w:keepLines w:val="0"/>
              <w:widowControl/>
              <w:numPr>
                <w:ilvl w:val="0"/>
                <w:numId w:val="13"/>
              </w:numPr>
              <w:suppressLineNumbers w:val="0"/>
              <w:spacing w:before="0" w:beforeAutospacing="1" w:after="0" w:afterAutospacing="1"/>
              <w:ind w:left="720" w:hanging="360"/>
              <w:jc w:val="left"/>
              <w:rPr>
                <w:rFonts w:hint="default" w:asciiTheme="minorAscii" w:hAnsiTheme="minorAscii"/>
                <w:b w:val="0"/>
                <w:bCs w:val="0"/>
                <w:sz w:val="20"/>
                <w:szCs w:val="20"/>
              </w:rPr>
            </w:pPr>
            <w:r>
              <w:rPr>
                <w:rFonts w:hint="default" w:asciiTheme="minorAscii" w:hAnsiTheme="minorAscii"/>
                <w:b w:val="0"/>
                <w:bCs w:val="0"/>
                <w:sz w:val="20"/>
                <w:szCs w:val="20"/>
                <w:lang w:val="en-US"/>
              </w:rPr>
              <w:t>E</w:t>
            </w:r>
            <w:r>
              <w:rPr>
                <w:rFonts w:hint="default" w:asciiTheme="minorAscii" w:hAnsiTheme="minorAscii"/>
                <w:b w:val="0"/>
                <w:bCs w:val="0"/>
                <w:sz w:val="20"/>
                <w:szCs w:val="20"/>
              </w:rPr>
              <w:t>stablish</w:t>
            </w:r>
            <w:r>
              <w:rPr>
                <w:rFonts w:hint="default" w:asciiTheme="minorAscii" w:hAnsiTheme="minorAscii"/>
                <w:b w:val="0"/>
                <w:bCs w:val="0"/>
                <w:sz w:val="20"/>
                <w:szCs w:val="20"/>
                <w:lang w:val="en-US"/>
              </w:rPr>
              <w:t>ment</w:t>
            </w:r>
            <w:r>
              <w:rPr>
                <w:rFonts w:hint="default" w:asciiTheme="minorAscii" w:hAnsiTheme="minorAscii"/>
                <w:b w:val="0"/>
                <w:bCs w:val="0"/>
                <w:sz w:val="20"/>
                <w:szCs w:val="20"/>
              </w:rPr>
              <w:t xml:space="preserve"> and enforce</w:t>
            </w:r>
            <w:r>
              <w:rPr>
                <w:rFonts w:hint="default" w:asciiTheme="minorAscii" w:hAnsiTheme="minorAscii"/>
                <w:b w:val="0"/>
                <w:bCs w:val="0"/>
                <w:sz w:val="20"/>
                <w:szCs w:val="20"/>
                <w:lang w:val="en-US"/>
              </w:rPr>
              <w:t>ment of</w:t>
            </w:r>
            <w:r>
              <w:rPr>
                <w:rFonts w:hint="default" w:asciiTheme="minorAscii" w:hAnsiTheme="minorAscii"/>
                <w:b w:val="0"/>
                <w:bCs w:val="0"/>
                <w:sz w:val="20"/>
                <w:szCs w:val="20"/>
              </w:rPr>
              <w:t xml:space="preserve"> governance guardrails.</w:t>
            </w:r>
          </w:p>
          <w:p>
            <w:pPr>
              <w:keepNext w:val="0"/>
              <w:keepLines w:val="0"/>
              <w:widowControl/>
              <w:numPr>
                <w:ilvl w:val="0"/>
                <w:numId w:val="13"/>
              </w:numPr>
              <w:suppressLineNumbers w:val="0"/>
              <w:spacing w:before="0" w:beforeAutospacing="1" w:after="0" w:afterAutospacing="1"/>
              <w:ind w:left="720" w:hanging="360"/>
              <w:jc w:val="left"/>
              <w:rPr>
                <w:rFonts w:hint="default" w:asciiTheme="minorAscii" w:hAnsiTheme="minorAscii"/>
                <w:b w:val="0"/>
                <w:bCs w:val="0"/>
                <w:sz w:val="20"/>
                <w:szCs w:val="20"/>
              </w:rPr>
            </w:pPr>
            <w:r>
              <w:rPr>
                <w:rFonts w:hint="default" w:asciiTheme="minorAscii" w:hAnsiTheme="minorAscii"/>
                <w:b w:val="0"/>
                <w:bCs w:val="0"/>
                <w:sz w:val="20"/>
                <w:szCs w:val="20"/>
              </w:rPr>
              <w:t xml:space="preserve">Leverage </w:t>
            </w:r>
            <w:r>
              <w:rPr>
                <w:rFonts w:hint="default" w:asciiTheme="minorAscii" w:hAnsiTheme="minorAscii"/>
                <w:b w:val="0"/>
                <w:bCs w:val="0"/>
                <w:sz w:val="20"/>
                <w:szCs w:val="20"/>
                <w:lang w:val="en-US"/>
              </w:rPr>
              <w:t xml:space="preserve">of </w:t>
            </w:r>
            <w:r>
              <w:rPr>
                <w:rFonts w:hint="default" w:asciiTheme="minorAscii" w:hAnsiTheme="minorAscii"/>
                <w:b w:val="0"/>
                <w:bCs w:val="0"/>
                <w:sz w:val="20"/>
                <w:szCs w:val="20"/>
              </w:rPr>
              <w:t>AWS Control Tower for a consistent multi-account environment.</w:t>
            </w:r>
          </w:p>
          <w:p>
            <w:pPr>
              <w:keepNext w:val="0"/>
              <w:keepLines w:val="0"/>
              <w:widowControl/>
              <w:numPr>
                <w:ilvl w:val="0"/>
                <w:numId w:val="13"/>
              </w:numPr>
              <w:suppressLineNumbers w:val="0"/>
              <w:spacing w:before="0" w:beforeAutospacing="1" w:after="0" w:afterAutospacing="1"/>
              <w:ind w:left="720" w:hanging="360"/>
              <w:jc w:val="left"/>
              <w:rPr>
                <w:rFonts w:hint="default" w:asciiTheme="minorAscii" w:hAnsiTheme="minorAscii"/>
                <w:b w:val="0"/>
                <w:bCs w:val="0"/>
                <w:sz w:val="20"/>
                <w:szCs w:val="20"/>
              </w:rPr>
            </w:pPr>
            <w:r>
              <w:rPr>
                <w:rFonts w:hint="default" w:asciiTheme="minorAscii" w:hAnsiTheme="minorAscii"/>
                <w:b w:val="0"/>
                <w:bCs w:val="0"/>
                <w:sz w:val="20"/>
                <w:szCs w:val="20"/>
              </w:rPr>
              <w:t>Us</w:t>
            </w:r>
            <w:r>
              <w:rPr>
                <w:rFonts w:hint="default" w:asciiTheme="minorAscii" w:hAnsiTheme="minorAscii"/>
                <w:b w:val="0"/>
                <w:bCs w:val="0"/>
                <w:sz w:val="20"/>
                <w:szCs w:val="20"/>
                <w:lang w:val="en-US"/>
              </w:rPr>
              <w:t>age</w:t>
            </w:r>
            <w:r>
              <w:rPr>
                <w:rFonts w:hint="default" w:asciiTheme="minorAscii" w:hAnsiTheme="minorAscii"/>
                <w:b w:val="0"/>
                <w:bCs w:val="0"/>
                <w:sz w:val="20"/>
                <w:szCs w:val="20"/>
              </w:rPr>
              <w:t xml:space="preserve"> Account Factory for automated and standardized account creation.</w:t>
            </w:r>
          </w:p>
          <w:p>
            <w:pPr>
              <w:spacing w:after="0" w:line="240" w:lineRule="auto"/>
              <w:jc w:val="left"/>
              <w:rPr>
                <w:rFonts w:hint="default" w:cs="Calibri" w:asciiTheme="minorAscii" w:hAnsiTheme="minorAscii"/>
                <w:b w:val="0"/>
                <w:bCs w:val="0"/>
                <w:color w:val="000000"/>
                <w:sz w:val="20"/>
                <w:szCs w:val="20"/>
                <w:lang w:eastAsia="en-IN"/>
              </w:rPr>
            </w:pPr>
          </w:p>
        </w:tc>
        <w:tc>
          <w:tcPr>
            <w:tcW w:w="1337" w:type="pct"/>
            <w:tcBorders>
              <w:tl2br w:val="nil"/>
              <w:tr2bl w:val="nil"/>
            </w:tcBorders>
            <w:shd w:val="clear" w:color="000000" w:fill="FFFFFF"/>
            <w:noWrap/>
            <w:vAlign w:val="center"/>
          </w:tcPr>
          <w:p>
            <w:pPr>
              <w:keepNext w:val="0"/>
              <w:keepLines w:val="0"/>
              <w:widowControl/>
              <w:numPr>
                <w:ilvl w:val="0"/>
                <w:numId w:val="0"/>
              </w:numPr>
              <w:suppressLineNumbers w:val="0"/>
              <w:spacing w:before="0" w:beforeAutospacing="1" w:after="0" w:afterAutospacing="1"/>
              <w:jc w:val="left"/>
              <w:rPr>
                <w:rFonts w:hint="default" w:asciiTheme="minorAscii" w:hAnsiTheme="minorAscii"/>
                <w:b w:val="0"/>
                <w:bCs w:val="0"/>
                <w:sz w:val="20"/>
                <w:szCs w:val="20"/>
              </w:rPr>
            </w:pPr>
            <w:r>
              <w:rPr>
                <w:rFonts w:hint="default" w:asciiTheme="minorAscii" w:hAnsiTheme="minorAscii"/>
                <w:b w:val="0"/>
                <w:bCs w:val="0"/>
                <w:sz w:val="20"/>
                <w:szCs w:val="20"/>
              </w:rPr>
              <w:t>AWS Control Tower</w:t>
            </w:r>
          </w:p>
          <w:p>
            <w:pPr>
              <w:keepNext w:val="0"/>
              <w:keepLines w:val="0"/>
              <w:widowControl/>
              <w:numPr>
                <w:ilvl w:val="0"/>
                <w:numId w:val="0"/>
              </w:numPr>
              <w:suppressLineNumbers w:val="0"/>
              <w:spacing w:before="0" w:beforeAutospacing="1" w:after="0" w:afterAutospacing="1"/>
              <w:jc w:val="left"/>
              <w:rPr>
                <w:rFonts w:hint="default" w:asciiTheme="minorAscii" w:hAnsiTheme="minorAscii"/>
                <w:b w:val="0"/>
                <w:bCs w:val="0"/>
                <w:sz w:val="20"/>
                <w:szCs w:val="20"/>
              </w:rPr>
            </w:pPr>
            <w:r>
              <w:rPr>
                <w:rFonts w:hint="default" w:asciiTheme="minorAscii" w:hAnsiTheme="minorAscii"/>
                <w:b w:val="0"/>
                <w:bCs w:val="0"/>
                <w:sz w:val="20"/>
                <w:szCs w:val="20"/>
              </w:rPr>
              <w:t>AWS Organizations</w:t>
            </w:r>
          </w:p>
          <w:p>
            <w:pPr>
              <w:keepNext w:val="0"/>
              <w:keepLines w:val="0"/>
              <w:widowControl/>
              <w:numPr>
                <w:ilvl w:val="0"/>
                <w:numId w:val="0"/>
              </w:numPr>
              <w:suppressLineNumbers w:val="0"/>
              <w:spacing w:before="0" w:beforeAutospacing="1" w:after="0" w:afterAutospacing="1"/>
              <w:jc w:val="left"/>
              <w:rPr>
                <w:rFonts w:hint="default" w:asciiTheme="minorAscii" w:hAnsiTheme="minorAscii"/>
                <w:b w:val="0"/>
                <w:bCs w:val="0"/>
                <w:sz w:val="20"/>
                <w:szCs w:val="20"/>
              </w:rPr>
            </w:pPr>
            <w:r>
              <w:rPr>
                <w:rFonts w:hint="default" w:asciiTheme="minorAscii" w:hAnsiTheme="minorAscii"/>
                <w:b w:val="0"/>
                <w:bCs w:val="0"/>
                <w:sz w:val="20"/>
                <w:szCs w:val="20"/>
              </w:rPr>
              <w:t>AWS Account Factory</w:t>
            </w:r>
          </w:p>
          <w:p>
            <w:pPr>
              <w:spacing w:after="0" w:line="240" w:lineRule="auto"/>
              <w:jc w:val="left"/>
              <w:rPr>
                <w:rFonts w:hint="default" w:cs="Calibri" w:asciiTheme="minorAscii" w:hAnsiTheme="minorAscii"/>
                <w:b w:val="0"/>
                <w:bCs w:val="0"/>
                <w:color w:val="000000"/>
                <w:sz w:val="20"/>
                <w:szCs w:val="20"/>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2" w:hRule="atLeast"/>
        </w:trPr>
        <w:tc>
          <w:tcPr>
            <w:tcW w:w="1110" w:type="pct"/>
            <w:tcBorders>
              <w:tl2br w:val="nil"/>
              <w:tr2bl w:val="nil"/>
            </w:tcBorders>
            <w:shd w:val="clear" w:color="000000" w:fill="E7E6E6"/>
            <w:noWrap/>
            <w:vAlign w:val="center"/>
          </w:tcPr>
          <w:p>
            <w:pPr>
              <w:spacing w:after="0" w:line="240" w:lineRule="auto"/>
              <w:jc w:val="left"/>
              <w:rPr>
                <w:rFonts w:hint="default" w:cs="Calibri" w:asciiTheme="minorAscii" w:hAnsiTheme="minorAscii"/>
                <w:b w:val="0"/>
                <w:bCs w:val="0"/>
                <w:color w:val="000000"/>
                <w:sz w:val="20"/>
                <w:szCs w:val="20"/>
                <w:lang w:val="en-US" w:eastAsia="en-IN"/>
              </w:rPr>
            </w:pPr>
            <w:r>
              <w:rPr>
                <w:rFonts w:hint="default" w:cs="Calibri" w:asciiTheme="minorAscii" w:hAnsiTheme="minorAscii"/>
                <w:b w:val="0"/>
                <w:bCs w:val="0"/>
                <w:color w:val="000000"/>
                <w:sz w:val="20"/>
                <w:szCs w:val="20"/>
                <w:lang w:val="en-US" w:eastAsia="en-IN"/>
              </w:rPr>
              <w:t>Secret Management Strategies</w:t>
            </w:r>
          </w:p>
        </w:tc>
        <w:tc>
          <w:tcPr>
            <w:tcW w:w="2551" w:type="pct"/>
            <w:tcBorders>
              <w:tl2br w:val="nil"/>
              <w:tr2bl w:val="nil"/>
            </w:tcBorders>
            <w:shd w:val="clear" w:color="000000" w:fill="FFFFFF"/>
            <w:vAlign w:val="center"/>
          </w:tcPr>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Use AWS Secrets Manager for secure storage and management of sensitive information.</w:t>
            </w:r>
          </w:p>
          <w:p>
            <w:pPr>
              <w:spacing w:after="0" w:line="240" w:lineRule="auto"/>
              <w:jc w:val="left"/>
              <w:rPr>
                <w:rFonts w:hint="default" w:cs="Calibri" w:asciiTheme="minorAscii" w:hAnsiTheme="minorAscii"/>
                <w:b w:val="0"/>
                <w:bCs w:val="0"/>
                <w:color w:val="000000"/>
                <w:sz w:val="20"/>
                <w:szCs w:val="20"/>
                <w:lang w:eastAsia="en-IN"/>
              </w:rPr>
            </w:pPr>
          </w:p>
        </w:tc>
        <w:tc>
          <w:tcPr>
            <w:tcW w:w="1337" w:type="pct"/>
            <w:tcBorders>
              <w:tl2br w:val="nil"/>
              <w:tr2bl w:val="nil"/>
            </w:tcBorders>
            <w:shd w:val="clear" w:color="000000" w:fill="FFFFFF"/>
            <w:noWrap/>
            <w:vAlign w:val="center"/>
          </w:tcPr>
          <w:p>
            <w:pPr>
              <w:spacing w:after="0" w:line="240" w:lineRule="auto"/>
              <w:jc w:val="left"/>
              <w:rPr>
                <w:rFonts w:hint="default" w:cs="Calibri" w:asciiTheme="minorAscii" w:hAnsiTheme="minorAscii"/>
                <w:b w:val="0"/>
                <w:bCs w:val="0"/>
                <w:color w:val="000000"/>
                <w:sz w:val="20"/>
                <w:szCs w:val="20"/>
                <w:lang w:val="en-US" w:eastAsia="en-IN"/>
              </w:rPr>
            </w:pPr>
            <w:r>
              <w:rPr>
                <w:rFonts w:hint="default" w:cs="Calibri" w:asciiTheme="minorAscii" w:hAnsiTheme="minorAscii"/>
                <w:b w:val="0"/>
                <w:bCs w:val="0"/>
                <w:color w:val="000000"/>
                <w:sz w:val="20"/>
                <w:szCs w:val="20"/>
                <w:lang w:val="en-US" w:eastAsia="en-IN"/>
              </w:rPr>
              <w:t>AWS Secret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9" w:hRule="atLeast"/>
        </w:trPr>
        <w:tc>
          <w:tcPr>
            <w:tcW w:w="1110" w:type="pct"/>
            <w:tcBorders>
              <w:tl2br w:val="nil"/>
              <w:tr2bl w:val="nil"/>
            </w:tcBorders>
            <w:shd w:val="clear" w:color="000000" w:fill="E7E6E6"/>
            <w:noWrap/>
            <w:vAlign w:val="center"/>
          </w:tcPr>
          <w:p>
            <w:pPr>
              <w:spacing w:after="0" w:line="240" w:lineRule="auto"/>
              <w:jc w:val="left"/>
              <w:rPr>
                <w:rFonts w:hint="default" w:cs="Calibri" w:asciiTheme="minorAscii" w:hAnsiTheme="minorAscii"/>
                <w:b w:val="0"/>
                <w:bCs w:val="0"/>
                <w:color w:val="000000"/>
                <w:sz w:val="20"/>
                <w:szCs w:val="20"/>
                <w:lang w:val="en-US" w:eastAsia="en-IN"/>
              </w:rPr>
            </w:pPr>
            <w:r>
              <w:rPr>
                <w:rFonts w:hint="default" w:cs="Calibri" w:asciiTheme="minorAscii" w:hAnsiTheme="minorAscii"/>
                <w:b w:val="0"/>
                <w:bCs w:val="0"/>
                <w:color w:val="000000"/>
                <w:sz w:val="20"/>
                <w:szCs w:val="20"/>
                <w:lang w:val="en-US" w:eastAsia="en-IN"/>
              </w:rPr>
              <w:t>Automated auditing and compliance</w:t>
            </w:r>
          </w:p>
        </w:tc>
        <w:tc>
          <w:tcPr>
            <w:tcW w:w="2551" w:type="pct"/>
            <w:tcBorders>
              <w:tl2br w:val="nil"/>
              <w:tr2bl w:val="nil"/>
            </w:tcBorders>
            <w:shd w:val="clear" w:color="000000" w:fill="FFFFFF"/>
            <w:vAlign w:val="center"/>
          </w:tcPr>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b w:val="0"/>
                <w:bCs w:val="0"/>
              </w:rPr>
            </w:pPr>
            <w:r>
              <w:rPr>
                <w:rFonts w:hint="default" w:asciiTheme="minorAscii" w:hAnsiTheme="minorAscii"/>
                <w:b w:val="0"/>
                <w:bCs w:val="0"/>
              </w:rPr>
              <w:t>Implement AWS Config for continuous monitoring of account configurations.</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b w:val="0"/>
                <w:bCs w:val="0"/>
              </w:rPr>
            </w:pPr>
            <w:r>
              <w:rPr>
                <w:rFonts w:hint="default" w:asciiTheme="minorAscii" w:hAnsiTheme="minorAscii"/>
                <w:b w:val="0"/>
                <w:bCs w:val="0"/>
              </w:rPr>
              <w:t>Use AWS Config Rules for custom compliance checks.</w:t>
            </w:r>
          </w:p>
          <w:p>
            <w:pPr>
              <w:spacing w:after="0" w:line="240" w:lineRule="auto"/>
              <w:jc w:val="left"/>
              <w:rPr>
                <w:rFonts w:hint="default" w:cs="Calibri" w:asciiTheme="minorAscii" w:hAnsiTheme="minorAscii"/>
                <w:b w:val="0"/>
                <w:bCs w:val="0"/>
                <w:color w:val="000000"/>
                <w:sz w:val="20"/>
                <w:szCs w:val="20"/>
                <w:lang w:eastAsia="en-IN"/>
              </w:rPr>
            </w:pPr>
          </w:p>
        </w:tc>
        <w:tc>
          <w:tcPr>
            <w:tcW w:w="1337" w:type="pct"/>
            <w:tcBorders>
              <w:tl2br w:val="nil"/>
              <w:tr2bl w:val="nil"/>
            </w:tcBorders>
            <w:shd w:val="clear" w:color="000000" w:fill="FFFFFF"/>
            <w:noWrap/>
            <w:vAlign w:val="center"/>
          </w:tcPr>
          <w:p>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b w:val="0"/>
                <w:bCs w:val="0"/>
              </w:rPr>
            </w:pPr>
            <w:r>
              <w:rPr>
                <w:rFonts w:hint="default" w:asciiTheme="minorAscii" w:hAnsiTheme="minorAscii"/>
                <w:b w:val="0"/>
                <w:bCs w:val="0"/>
              </w:rPr>
              <w:t>AWS Config</w:t>
            </w:r>
          </w:p>
          <w:p>
            <w:pPr>
              <w:keepNext w:val="0"/>
              <w:keepLines w:val="0"/>
              <w:widowControl/>
              <w:numPr>
                <w:ilvl w:val="0"/>
                <w:numId w:val="0"/>
              </w:numPr>
              <w:suppressLineNumbers w:val="0"/>
              <w:spacing w:before="0" w:beforeAutospacing="1" w:after="0" w:afterAutospacing="1"/>
              <w:ind w:left="360" w:leftChars="0"/>
              <w:rPr>
                <w:b w:val="0"/>
                <w:bCs w:val="0"/>
              </w:rPr>
            </w:pPr>
            <w:r>
              <w:rPr>
                <w:rFonts w:hint="default" w:asciiTheme="minorAscii" w:hAnsiTheme="minorAscii"/>
                <w:b w:val="0"/>
                <w:bCs w:val="0"/>
              </w:rPr>
              <w:t>AWS Config Rules</w:t>
            </w:r>
          </w:p>
          <w:p>
            <w:pPr>
              <w:spacing w:after="0" w:line="240" w:lineRule="auto"/>
              <w:ind w:left="0" w:leftChars="0" w:firstLine="0" w:firstLineChars="0"/>
              <w:jc w:val="left"/>
              <w:rPr>
                <w:rFonts w:hint="default" w:cs="Calibri" w:asciiTheme="minorAscii" w:hAnsiTheme="minorAscii"/>
                <w:b w:val="0"/>
                <w:bCs w:val="0"/>
                <w:color w:val="000000"/>
                <w:sz w:val="20"/>
                <w:szCs w:val="20"/>
                <w:lang w:val="en-US"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3" w:hRule="atLeast"/>
        </w:trPr>
        <w:tc>
          <w:tcPr>
            <w:tcW w:w="1110" w:type="pct"/>
            <w:tcBorders>
              <w:tl2br w:val="nil"/>
              <w:tr2bl w:val="nil"/>
            </w:tcBorders>
            <w:shd w:val="clear" w:color="000000" w:fill="E7E6E6"/>
            <w:noWrap/>
            <w:vAlign w:val="center"/>
          </w:tcPr>
          <w:p>
            <w:pPr>
              <w:pStyle w:val="30"/>
              <w:keepNext w:val="0"/>
              <w:keepLines w:val="0"/>
              <w:widowControl/>
              <w:suppressLineNumbers w:val="0"/>
              <w:rPr>
                <w:rFonts w:hint="default" w:asciiTheme="minorAscii" w:hAnsiTheme="minorAscii"/>
                <w:b w:val="0"/>
                <w:bCs w:val="0"/>
                <w:sz w:val="20"/>
                <w:szCs w:val="20"/>
              </w:rPr>
            </w:pPr>
            <w:r>
              <w:rPr>
                <w:rStyle w:val="32"/>
                <w:rFonts w:hint="default" w:asciiTheme="minorAscii" w:hAnsiTheme="minorAscii"/>
                <w:b w:val="0"/>
                <w:bCs w:val="0"/>
                <w:sz w:val="20"/>
                <w:szCs w:val="20"/>
              </w:rPr>
              <w:t>Tagging Policies Enforcement</w:t>
            </w:r>
          </w:p>
          <w:p>
            <w:pPr>
              <w:spacing w:after="0" w:line="240" w:lineRule="auto"/>
              <w:jc w:val="left"/>
              <w:rPr>
                <w:rFonts w:hint="default" w:cs="Calibri" w:asciiTheme="minorAscii" w:hAnsiTheme="minorAscii"/>
                <w:b w:val="0"/>
                <w:bCs w:val="0"/>
                <w:color w:val="000000"/>
                <w:sz w:val="20"/>
                <w:szCs w:val="20"/>
                <w:lang w:val="en-US" w:eastAsia="en-IN"/>
              </w:rPr>
            </w:pPr>
          </w:p>
        </w:tc>
        <w:tc>
          <w:tcPr>
            <w:tcW w:w="2551" w:type="pct"/>
            <w:tcBorders>
              <w:tl2br w:val="nil"/>
              <w:tr2bl w:val="nil"/>
            </w:tcBorders>
            <w:shd w:val="clear" w:color="000000" w:fill="FFFFFF"/>
            <w:vAlign w:val="center"/>
          </w:tcPr>
          <w:p>
            <w:pPr>
              <w:keepNext w:val="0"/>
              <w:keepLines w:val="0"/>
              <w:widowControl/>
              <w:numPr>
                <w:ilvl w:val="0"/>
                <w:numId w:val="16"/>
              </w:numPr>
              <w:suppressLineNumbers w:val="0"/>
              <w:spacing w:before="0" w:beforeAutospacing="1" w:after="0" w:afterAutospacing="1"/>
              <w:ind w:left="720" w:hanging="360"/>
            </w:pPr>
            <w:r>
              <w:rPr>
                <w:rFonts w:hint="default" w:asciiTheme="minorAscii" w:hAnsiTheme="minorAscii"/>
              </w:rPr>
              <w:t>Enforce tagging policies through AWS Organizations to standardize resource tagging</w:t>
            </w:r>
            <w:r>
              <w:t>.</w:t>
            </w:r>
          </w:p>
          <w:p>
            <w:pPr>
              <w:spacing w:after="0" w:line="240" w:lineRule="auto"/>
              <w:jc w:val="left"/>
              <w:rPr>
                <w:rFonts w:hint="default" w:cs="Calibri" w:asciiTheme="minorAscii" w:hAnsiTheme="minorAscii"/>
                <w:b w:val="0"/>
                <w:bCs w:val="0"/>
                <w:color w:val="000000"/>
                <w:sz w:val="20"/>
                <w:szCs w:val="20"/>
                <w:lang w:eastAsia="en-IN"/>
              </w:rPr>
            </w:pPr>
          </w:p>
        </w:tc>
        <w:tc>
          <w:tcPr>
            <w:tcW w:w="1337" w:type="pct"/>
            <w:tcBorders>
              <w:tl2br w:val="nil"/>
              <w:tr2bl w:val="nil"/>
            </w:tcBorders>
            <w:shd w:val="clear" w:color="000000" w:fill="FFFFFF"/>
            <w:noWrap/>
            <w:vAlign w:val="center"/>
          </w:tcPr>
          <w:p>
            <w:pPr>
              <w:spacing w:after="0" w:line="240" w:lineRule="auto"/>
              <w:ind w:left="0" w:leftChars="0" w:firstLine="0" w:firstLineChars="0"/>
              <w:jc w:val="left"/>
              <w:rPr>
                <w:rFonts w:hint="default" w:cs="Calibri" w:asciiTheme="minorAscii" w:hAnsiTheme="minorAscii"/>
                <w:b w:val="0"/>
                <w:bCs w:val="0"/>
                <w:color w:val="000000"/>
                <w:sz w:val="20"/>
                <w:szCs w:val="20"/>
                <w:lang w:val="en-US" w:eastAsia="en-IN"/>
              </w:rPr>
            </w:pPr>
            <w:r>
              <w:rPr>
                <w:rFonts w:hint="default" w:cs="Calibri" w:asciiTheme="minorAscii" w:hAnsiTheme="minorAscii"/>
                <w:b w:val="0"/>
                <w:bCs w:val="0"/>
                <w:color w:val="000000"/>
                <w:sz w:val="20"/>
                <w:szCs w:val="20"/>
                <w:lang w:val="en-US" w:eastAsia="en-IN"/>
              </w:rPr>
              <w:t>AWS Resource groups</w:t>
            </w:r>
          </w:p>
          <w:p>
            <w:pPr>
              <w:keepNext w:val="0"/>
              <w:keepLines w:val="0"/>
              <w:widowControl/>
              <w:numPr>
                <w:ilvl w:val="0"/>
                <w:numId w:val="0"/>
              </w:numPr>
              <w:suppressLineNumbers w:val="0"/>
              <w:spacing w:before="0" w:beforeAutospacing="1" w:after="0" w:afterAutospacing="1"/>
              <w:jc w:val="left"/>
              <w:rPr>
                <w:rFonts w:hint="default"/>
                <w:lang w:val="en-US"/>
              </w:rPr>
            </w:pPr>
            <w:r>
              <w:rPr>
                <w:rFonts w:hint="default" w:asciiTheme="minorAscii" w:hAnsiTheme="minorAscii"/>
              </w:rPr>
              <w:t>AWS Organizations Tag Policies</w:t>
            </w:r>
            <w:r>
              <w:rPr>
                <w:rFonts w:hint="default" w:asciiTheme="minorAscii" w:hAnsiTheme="minorAscii"/>
                <w:lang w:val="en-US"/>
              </w:rPr>
              <w:t>.</w:t>
            </w:r>
          </w:p>
          <w:p>
            <w:pPr>
              <w:spacing w:after="0" w:line="240" w:lineRule="auto"/>
              <w:ind w:left="0" w:leftChars="0" w:firstLine="0" w:firstLineChars="0"/>
              <w:jc w:val="left"/>
              <w:rPr>
                <w:rFonts w:hint="default" w:cs="Calibri" w:asciiTheme="minorAscii" w:hAnsiTheme="minorAscii"/>
                <w:b w:val="0"/>
                <w:bCs w:val="0"/>
                <w:color w:val="000000"/>
                <w:sz w:val="20"/>
                <w:szCs w:val="20"/>
                <w:lang w:val="en-US" w:eastAsia="en-IN"/>
              </w:rPr>
            </w:pPr>
          </w:p>
          <w:p>
            <w:pPr>
              <w:spacing w:after="0" w:line="240" w:lineRule="auto"/>
              <w:ind w:left="0" w:leftChars="0" w:firstLine="0" w:firstLineChars="0"/>
              <w:jc w:val="left"/>
              <w:rPr>
                <w:rFonts w:hint="default" w:cs="Calibri" w:asciiTheme="minorAscii" w:hAnsiTheme="minorAscii"/>
                <w:b w:val="0"/>
                <w:bCs w:val="0"/>
                <w:color w:val="000000"/>
                <w:sz w:val="20"/>
                <w:szCs w:val="20"/>
                <w:lang w:val="en-US"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1110" w:type="pct"/>
            <w:tcBorders>
              <w:tl2br w:val="nil"/>
              <w:tr2bl w:val="nil"/>
            </w:tcBorders>
            <w:shd w:val="clear" w:color="000000" w:fill="E7E6E6"/>
            <w:noWrap/>
            <w:vAlign w:val="center"/>
          </w:tcPr>
          <w:p>
            <w:pPr>
              <w:pStyle w:val="30"/>
              <w:keepNext w:val="0"/>
              <w:keepLines w:val="0"/>
              <w:widowControl/>
              <w:suppressLineNumbers w:val="0"/>
              <w:rPr>
                <w:rFonts w:hint="default" w:cs="Calibri" w:asciiTheme="minorAscii" w:hAnsiTheme="minorAscii"/>
                <w:b w:val="0"/>
                <w:bCs w:val="0"/>
                <w:color w:val="000000"/>
                <w:sz w:val="20"/>
                <w:szCs w:val="20"/>
                <w:lang w:val="en-US" w:eastAsia="en-IN"/>
              </w:rPr>
            </w:pPr>
            <w:r>
              <w:rPr>
                <w:rStyle w:val="32"/>
                <w:rFonts w:hint="default" w:asciiTheme="minorAscii" w:hAnsiTheme="minorAscii"/>
                <w:b w:val="0"/>
                <w:bCs w:val="0"/>
              </w:rPr>
              <w:t>IAM Roles and Permission Management</w:t>
            </w:r>
          </w:p>
        </w:tc>
        <w:tc>
          <w:tcPr>
            <w:tcW w:w="2551" w:type="pct"/>
            <w:tcBorders>
              <w:tl2br w:val="nil"/>
              <w:tr2bl w:val="nil"/>
            </w:tcBorders>
            <w:shd w:val="clear" w:color="000000" w:fill="FFFFFF"/>
            <w:vAlign w:val="center"/>
          </w:tcPr>
          <w:p>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rPr>
            </w:pPr>
            <w:r>
              <w:rPr>
                <w:rFonts w:hint="default" w:asciiTheme="minorAscii" w:hAnsiTheme="minorAscii"/>
                <w:lang w:val="en-US"/>
              </w:rPr>
              <w:t>P</w:t>
            </w:r>
            <w:r>
              <w:rPr>
                <w:rFonts w:hint="default" w:asciiTheme="minorAscii" w:hAnsiTheme="minorAscii"/>
              </w:rPr>
              <w:t xml:space="preserve">rinciple of least privilege </w:t>
            </w:r>
            <w:r>
              <w:rPr>
                <w:rFonts w:hint="default" w:asciiTheme="minorAscii" w:hAnsiTheme="minorAscii"/>
                <w:lang w:val="en-US"/>
              </w:rPr>
              <w:t xml:space="preserve">is followed </w:t>
            </w:r>
            <w:r>
              <w:rPr>
                <w:rFonts w:hint="default" w:asciiTheme="minorAscii" w:hAnsiTheme="minorAscii"/>
              </w:rPr>
              <w:t>when defining IAM roles and permissions.Regularly audit and review IAM policies for security.</w:t>
            </w:r>
          </w:p>
          <w:p>
            <w:pPr>
              <w:spacing w:after="0" w:line="240" w:lineRule="auto"/>
              <w:jc w:val="left"/>
              <w:rPr>
                <w:rFonts w:hint="default" w:cs="Calibri" w:asciiTheme="minorAscii" w:hAnsiTheme="minorAscii"/>
                <w:b w:val="0"/>
                <w:bCs w:val="0"/>
                <w:color w:val="000000"/>
                <w:sz w:val="20"/>
                <w:szCs w:val="20"/>
                <w:lang w:eastAsia="en-IN"/>
              </w:rPr>
            </w:pPr>
          </w:p>
        </w:tc>
        <w:tc>
          <w:tcPr>
            <w:tcW w:w="1337" w:type="pct"/>
            <w:tcBorders>
              <w:tl2br w:val="nil"/>
              <w:tr2bl w:val="nil"/>
            </w:tcBorders>
            <w:shd w:val="clear" w:color="000000" w:fill="FFFFFF"/>
            <w:noWrap/>
            <w:vAlign w:val="center"/>
          </w:tcPr>
          <w:p>
            <w:pPr>
              <w:spacing w:after="0" w:line="240" w:lineRule="auto"/>
              <w:ind w:left="0" w:leftChars="0" w:firstLine="0" w:firstLineChars="0"/>
              <w:jc w:val="left"/>
              <w:rPr>
                <w:rFonts w:hint="default" w:cs="Calibri" w:asciiTheme="minorAscii" w:hAnsiTheme="minorAscii"/>
                <w:b w:val="0"/>
                <w:bCs w:val="0"/>
                <w:color w:val="000000"/>
                <w:sz w:val="20"/>
                <w:szCs w:val="20"/>
                <w:lang w:val="en-US" w:eastAsia="en-IN"/>
              </w:rPr>
            </w:pPr>
            <w:r>
              <w:rPr>
                <w:rFonts w:hint="default" w:cs="Calibri" w:asciiTheme="minorAscii" w:hAnsiTheme="minorAscii"/>
                <w:b w:val="0"/>
                <w:bCs w:val="0"/>
                <w:color w:val="000000"/>
                <w:sz w:val="20"/>
                <w:szCs w:val="20"/>
                <w:lang w:val="en-US" w:eastAsia="en-IN"/>
              </w:rPr>
              <w:t>AWS IAM</w:t>
            </w:r>
          </w:p>
        </w:tc>
      </w:tr>
    </w:tbl>
    <w:p>
      <w:pPr>
        <w:pStyle w:val="2"/>
        <w:keepLines w:val="0"/>
        <w:pageBreakBefore/>
        <w:numPr>
          <w:ilvl w:val="0"/>
          <w:numId w:val="12"/>
        </w:numPr>
        <w:pBdr>
          <w:top w:val="single" w:color="auto" w:sz="4" w:space="1"/>
          <w:left w:val="single" w:color="auto" w:sz="36" w:space="4"/>
        </w:pBdr>
        <w:spacing w:before="120" w:after="120"/>
        <w:ind w:right="58"/>
        <w:rPr>
          <w:rFonts w:hint="default" w:cs="Calibri" w:asciiTheme="minorAscii" w:hAnsiTheme="minorAscii"/>
        </w:rPr>
      </w:pPr>
      <w:bookmarkStart w:id="257" w:name="_Toc1090661981"/>
      <w:r>
        <w:rPr>
          <w:rFonts w:hint="default" w:cs="Calibri" w:asciiTheme="minorAscii" w:hAnsiTheme="minorAscii"/>
        </w:rPr>
        <w:t>Network &amp; Design Security</w:t>
      </w:r>
      <w:bookmarkEnd w:id="257"/>
    </w:p>
    <w:p>
      <w:pPr>
        <w:pStyle w:val="55"/>
        <w:keepNext/>
        <w:keepLines/>
        <w:numPr>
          <w:ilvl w:val="0"/>
          <w:numId w:val="12"/>
        </w:numPr>
        <w:spacing w:before="240" w:after="0"/>
        <w:outlineLvl w:val="0"/>
        <w:rPr>
          <w:rFonts w:hint="default" w:asciiTheme="minorAscii" w:hAnsiTheme="minorAscii" w:eastAsiaTheme="majorEastAsia" w:cstheme="majorBidi"/>
          <w:vanish/>
          <w:color w:val="2E75B6" w:themeColor="accent1" w:themeShade="BF"/>
          <w:sz w:val="32"/>
          <w:szCs w:val="32"/>
        </w:rPr>
      </w:pPr>
      <w:bookmarkStart w:id="258" w:name="_Toc13250985"/>
      <w:bookmarkEnd w:id="258"/>
      <w:bookmarkStart w:id="259" w:name="_Toc13251371"/>
      <w:bookmarkEnd w:id="259"/>
      <w:bookmarkStart w:id="260" w:name="_Toc13251455"/>
      <w:bookmarkEnd w:id="260"/>
      <w:bookmarkStart w:id="261" w:name="_Toc13484362"/>
      <w:bookmarkEnd w:id="261"/>
      <w:bookmarkStart w:id="262" w:name="_Toc13489352"/>
      <w:bookmarkEnd w:id="262"/>
      <w:bookmarkStart w:id="263" w:name="_Toc13490130"/>
      <w:bookmarkEnd w:id="263"/>
      <w:bookmarkStart w:id="264" w:name="_Toc13574772"/>
      <w:bookmarkEnd w:id="264"/>
      <w:bookmarkStart w:id="265" w:name="_Toc29809291"/>
      <w:bookmarkEnd w:id="265"/>
      <w:bookmarkStart w:id="266" w:name="_Toc29809322"/>
      <w:bookmarkEnd w:id="266"/>
      <w:bookmarkStart w:id="267" w:name="_Toc29833896"/>
      <w:bookmarkEnd w:id="267"/>
      <w:bookmarkStart w:id="268" w:name="_Toc29833926"/>
      <w:bookmarkEnd w:id="268"/>
      <w:bookmarkStart w:id="269" w:name="_Toc29834265"/>
      <w:bookmarkEnd w:id="269"/>
      <w:bookmarkStart w:id="270" w:name="_Toc29834461"/>
      <w:bookmarkEnd w:id="270"/>
      <w:bookmarkStart w:id="271" w:name="_Toc29833964"/>
      <w:bookmarkEnd w:id="271"/>
      <w:bookmarkStart w:id="272" w:name="_Toc30068050"/>
      <w:bookmarkEnd w:id="272"/>
      <w:bookmarkStart w:id="273" w:name="_Toc30090751"/>
      <w:bookmarkEnd w:id="273"/>
      <w:bookmarkStart w:id="274" w:name="_Toc29834093"/>
      <w:bookmarkEnd w:id="274"/>
      <w:bookmarkStart w:id="275" w:name="_Toc29836940"/>
      <w:bookmarkEnd w:id="275"/>
      <w:bookmarkStart w:id="276" w:name="_Toc30686145"/>
      <w:bookmarkEnd w:id="276"/>
      <w:bookmarkStart w:id="277" w:name="_Toc59207992"/>
      <w:bookmarkEnd w:id="277"/>
      <w:bookmarkStart w:id="278" w:name="_Toc59208025"/>
      <w:bookmarkEnd w:id="278"/>
      <w:bookmarkStart w:id="279" w:name="_Toc59546897"/>
      <w:bookmarkEnd w:id="279"/>
      <w:bookmarkStart w:id="280" w:name="_Toc59546932"/>
      <w:bookmarkEnd w:id="280"/>
      <w:bookmarkStart w:id="281" w:name="_Toc59547046"/>
      <w:bookmarkEnd w:id="281"/>
      <w:bookmarkStart w:id="282" w:name="_Toc59547795"/>
      <w:bookmarkEnd w:id="282"/>
      <w:bookmarkStart w:id="283" w:name="_Toc59547984"/>
      <w:bookmarkEnd w:id="283"/>
      <w:bookmarkStart w:id="284" w:name="_Toc59548018"/>
      <w:bookmarkEnd w:id="284"/>
      <w:bookmarkStart w:id="285" w:name="_Toc59548078"/>
      <w:bookmarkEnd w:id="285"/>
      <w:bookmarkStart w:id="286" w:name="_Toc63617097"/>
      <w:bookmarkEnd w:id="286"/>
      <w:bookmarkStart w:id="287" w:name="_Toc63617129"/>
      <w:bookmarkEnd w:id="287"/>
      <w:bookmarkStart w:id="288" w:name="_Toc63627319"/>
      <w:bookmarkEnd w:id="288"/>
      <w:bookmarkStart w:id="289" w:name="_Toc63627350"/>
      <w:bookmarkEnd w:id="289"/>
      <w:bookmarkStart w:id="290" w:name="_Toc63723345"/>
      <w:bookmarkEnd w:id="290"/>
      <w:bookmarkStart w:id="291" w:name="_Toc63764263"/>
      <w:bookmarkEnd w:id="291"/>
      <w:bookmarkStart w:id="292" w:name="_Toc65270131"/>
      <w:bookmarkEnd w:id="292"/>
      <w:bookmarkStart w:id="293" w:name="_Toc65345210"/>
      <w:bookmarkEnd w:id="293"/>
      <w:bookmarkStart w:id="294" w:name="_Toc65345240"/>
      <w:bookmarkEnd w:id="294"/>
      <w:bookmarkStart w:id="295" w:name="_Toc65345691"/>
      <w:bookmarkEnd w:id="295"/>
      <w:bookmarkStart w:id="296" w:name="_Toc65345745"/>
      <w:bookmarkEnd w:id="296"/>
      <w:bookmarkStart w:id="297" w:name="_Toc65345824"/>
      <w:bookmarkEnd w:id="297"/>
      <w:bookmarkStart w:id="298" w:name="_Toc65345854"/>
      <w:bookmarkEnd w:id="298"/>
      <w:bookmarkStart w:id="299" w:name="_Toc65345917"/>
      <w:bookmarkEnd w:id="299"/>
      <w:bookmarkStart w:id="300" w:name="_Toc65345969"/>
      <w:bookmarkEnd w:id="300"/>
      <w:bookmarkStart w:id="301" w:name="_Toc65346066"/>
      <w:bookmarkEnd w:id="301"/>
      <w:bookmarkStart w:id="302" w:name="_Toc65346875"/>
      <w:bookmarkEnd w:id="302"/>
      <w:bookmarkStart w:id="303" w:name="_Toc65346978"/>
      <w:bookmarkEnd w:id="303"/>
      <w:bookmarkStart w:id="304" w:name="_Toc65347079"/>
      <w:bookmarkEnd w:id="304"/>
      <w:bookmarkStart w:id="305" w:name="_Toc65347218"/>
      <w:bookmarkEnd w:id="305"/>
      <w:bookmarkStart w:id="306" w:name="_Toc65349442"/>
      <w:bookmarkEnd w:id="306"/>
      <w:bookmarkStart w:id="307" w:name="_Toc65349481"/>
      <w:bookmarkEnd w:id="307"/>
      <w:bookmarkStart w:id="308" w:name="_Toc65713220"/>
      <w:bookmarkEnd w:id="308"/>
      <w:bookmarkStart w:id="309" w:name="_Toc65779769"/>
      <w:bookmarkEnd w:id="309"/>
      <w:bookmarkStart w:id="310" w:name="_Toc65779806"/>
      <w:bookmarkEnd w:id="310"/>
      <w:bookmarkStart w:id="311" w:name="_Toc65784369"/>
      <w:bookmarkEnd w:id="311"/>
      <w:bookmarkStart w:id="312" w:name="_Toc65785309"/>
      <w:bookmarkEnd w:id="312"/>
      <w:bookmarkStart w:id="313" w:name="_Toc66306854"/>
      <w:bookmarkEnd w:id="313"/>
      <w:bookmarkStart w:id="314" w:name="_Toc84847003"/>
      <w:bookmarkEnd w:id="314"/>
      <w:bookmarkStart w:id="315" w:name="_Toc84847050"/>
      <w:bookmarkEnd w:id="315"/>
      <w:bookmarkStart w:id="316" w:name="_Toc95988723"/>
      <w:bookmarkEnd w:id="316"/>
      <w:bookmarkStart w:id="317" w:name="_Toc96030662"/>
      <w:bookmarkEnd w:id="317"/>
      <w:bookmarkStart w:id="318" w:name="_Toc96071853"/>
      <w:bookmarkEnd w:id="318"/>
      <w:bookmarkStart w:id="319" w:name="_Toc96071916"/>
      <w:bookmarkEnd w:id="319"/>
      <w:bookmarkStart w:id="320" w:name="_Toc96071970"/>
      <w:bookmarkEnd w:id="320"/>
      <w:bookmarkStart w:id="321" w:name="_Toc96072024"/>
      <w:bookmarkEnd w:id="321"/>
      <w:bookmarkStart w:id="322" w:name="_Toc96072128"/>
      <w:bookmarkEnd w:id="322"/>
      <w:bookmarkStart w:id="323" w:name="_Toc97726728"/>
      <w:bookmarkEnd w:id="323"/>
      <w:bookmarkStart w:id="324" w:name="_Toc102141387"/>
      <w:bookmarkEnd w:id="324"/>
      <w:bookmarkStart w:id="325" w:name="_Toc102312530"/>
      <w:bookmarkEnd w:id="325"/>
      <w:bookmarkStart w:id="326" w:name="_Toc2175839"/>
      <w:bookmarkEnd w:id="326"/>
      <w:bookmarkStart w:id="327" w:name="_Toc2078340"/>
      <w:bookmarkEnd w:id="327"/>
      <w:bookmarkStart w:id="328" w:name="_Toc536337877"/>
      <w:bookmarkEnd w:id="328"/>
      <w:bookmarkStart w:id="329" w:name="_Toc536336321"/>
      <w:bookmarkEnd w:id="329"/>
      <w:bookmarkStart w:id="330" w:name="_Toc536335371"/>
      <w:bookmarkEnd w:id="330"/>
      <w:bookmarkStart w:id="331" w:name="_Toc536228962"/>
      <w:bookmarkEnd w:id="331"/>
      <w:bookmarkStart w:id="332" w:name="_Toc536205524"/>
      <w:bookmarkEnd w:id="332"/>
      <w:bookmarkStart w:id="333" w:name="_Toc536335309"/>
      <w:bookmarkEnd w:id="333"/>
      <w:bookmarkStart w:id="334" w:name="_Toc536335188"/>
      <w:bookmarkEnd w:id="334"/>
      <w:bookmarkStart w:id="335" w:name="_Toc536205487"/>
      <w:bookmarkEnd w:id="335"/>
      <w:bookmarkStart w:id="336" w:name="_Toc536193605"/>
      <w:bookmarkEnd w:id="336"/>
      <w:bookmarkStart w:id="337" w:name="_Toc12979010"/>
      <w:bookmarkEnd w:id="337"/>
      <w:bookmarkStart w:id="338" w:name="_Toc13057173"/>
      <w:bookmarkEnd w:id="338"/>
      <w:bookmarkStart w:id="339" w:name="_Toc13137799"/>
      <w:bookmarkEnd w:id="339"/>
      <w:bookmarkStart w:id="340" w:name="_Toc13141146"/>
      <w:bookmarkEnd w:id="340"/>
      <w:bookmarkStart w:id="341" w:name="_Toc13223137"/>
      <w:bookmarkEnd w:id="341"/>
      <w:bookmarkStart w:id="342" w:name="_Toc13223166"/>
      <w:bookmarkEnd w:id="342"/>
    </w:p>
    <w:p>
      <w:pPr>
        <w:pStyle w:val="3"/>
        <w:ind w:left="0" w:leftChars="0" w:firstLine="0" w:firstLineChars="0"/>
        <w:rPr>
          <w:rFonts w:hint="default" w:asciiTheme="minorAscii" w:hAnsiTheme="minorAscii"/>
        </w:rPr>
      </w:pPr>
      <w:bookmarkStart w:id="343" w:name="_Toc359454376"/>
      <w:r>
        <w:rPr>
          <w:rFonts w:hint="default" w:asciiTheme="minorAscii" w:hAnsiTheme="minorAscii"/>
          <w:lang w:val="zh-CN"/>
        </w:rPr>
        <w:t xml:space="preserve">4.1 </w:t>
      </w:r>
      <w:r>
        <w:rPr>
          <w:rFonts w:hint="default" w:asciiTheme="minorAscii" w:hAnsiTheme="minorAscii"/>
          <w:lang w:val="zh-CN"/>
        </w:rPr>
        <w:tab/>
      </w:r>
      <w:r>
        <w:rPr>
          <w:rFonts w:hint="default" w:asciiTheme="minorAscii" w:hAnsiTheme="minorAscii"/>
        </w:rPr>
        <w:t>Virtual Private Cloud (VPC)</w:t>
      </w:r>
      <w:bookmarkEnd w:id="343"/>
    </w:p>
    <w:p>
      <w:pPr>
        <w:ind w:left="0"/>
        <w:rPr>
          <w:rFonts w:hint="default" w:cs="Calibri" w:asciiTheme="minorAscii" w:hAnsiTheme="minorAscii"/>
          <w:i/>
          <w:color w:val="000000"/>
          <w:sz w:val="22"/>
          <w:szCs w:val="22"/>
        </w:rPr>
      </w:pPr>
      <w:r>
        <w:rPr>
          <w:rFonts w:hint="default" w:asciiTheme="minorAscii" w:hAnsiTheme="minorAscii"/>
          <w:i/>
        </w:rPr>
        <w:t>V</w:t>
      </w:r>
      <w:r>
        <w:rPr>
          <w:rFonts w:hint="default" w:asciiTheme="minorAscii" w:hAnsiTheme="minorAscii" w:cstheme="minorHAnsi"/>
          <w:i/>
        </w:rPr>
        <w:t>irtual private cloud (VPC) is an on-demand configurable pool of shared computing resources allocated within a public cloud environment, providing a certain level of isolation between the different organizations using the resources.</w:t>
      </w:r>
    </w:p>
    <w:tbl>
      <w:tblPr>
        <w:tblStyle w:val="12"/>
        <w:tblW w:w="8392" w:type="dxa"/>
        <w:tblInd w:w="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1"/>
        <w:gridCol w:w="1802"/>
        <w:gridCol w:w="2082"/>
        <w:gridCol w:w="2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41" w:type="dxa"/>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16"/>
                <w:szCs w:val="16"/>
                <w:lang w:val="en-IN" w:eastAsia="en-IN"/>
                <w14:textFill>
                  <w14:solidFill>
                    <w14:schemeClr w14:val="bg1"/>
                  </w14:solidFill>
                </w14:textFill>
              </w:rPr>
            </w:pPr>
            <w:bookmarkStart w:id="344" w:name="RANGE!K16"/>
            <w:bookmarkStart w:id="345" w:name="_Hlk64991000" w:colFirst="1" w:colLast="3"/>
            <w:bookmarkStart w:id="346" w:name="_Hlk64991023"/>
            <w:bookmarkStart w:id="347" w:name="_Toc515032951"/>
            <w:r>
              <w:rPr>
                <w:rFonts w:hint="default" w:cs="Calibri" w:asciiTheme="minorAscii" w:hAnsiTheme="minorAscii"/>
                <w:b/>
                <w:bCs/>
                <w:color w:val="FFFFFF" w:themeColor="background1"/>
                <w:sz w:val="16"/>
                <w:szCs w:val="16"/>
                <w:lang w:eastAsia="en-IN"/>
                <w14:textFill>
                  <w14:solidFill>
                    <w14:schemeClr w14:val="bg1"/>
                  </w14:solidFill>
                </w14:textFill>
              </w:rPr>
              <w:t>VPC</w:t>
            </w:r>
            <w:bookmarkEnd w:id="344"/>
          </w:p>
        </w:tc>
        <w:tc>
          <w:tcPr>
            <w:tcW w:w="1802" w:type="dxa"/>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16"/>
                <w:szCs w:val="16"/>
                <w:lang w:val="en-IN" w:eastAsia="en-IN"/>
                <w14:textFill>
                  <w14:solidFill>
                    <w14:schemeClr w14:val="bg1"/>
                  </w14:solidFill>
                </w14:textFill>
              </w:rPr>
            </w:pPr>
            <w:r>
              <w:rPr>
                <w:rFonts w:hint="default" w:cs="Calibri" w:asciiTheme="minorAscii" w:hAnsiTheme="minorAscii"/>
                <w:b/>
                <w:bCs/>
                <w:color w:val="FFFFFF" w:themeColor="background1"/>
                <w:sz w:val="16"/>
                <w:szCs w:val="16"/>
                <w:lang w:eastAsia="en-IN"/>
                <w14:textFill>
                  <w14:solidFill>
                    <w14:schemeClr w14:val="bg1"/>
                  </w14:solidFill>
                </w14:textFill>
              </w:rPr>
              <w:t>Region</w:t>
            </w:r>
          </w:p>
        </w:tc>
        <w:tc>
          <w:tcPr>
            <w:tcW w:w="2082" w:type="dxa"/>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16"/>
                <w:szCs w:val="16"/>
                <w:lang w:val="en-IN" w:eastAsia="en-IN"/>
                <w14:textFill>
                  <w14:solidFill>
                    <w14:schemeClr w14:val="bg1"/>
                  </w14:solidFill>
                </w14:textFill>
              </w:rPr>
            </w:pPr>
            <w:r>
              <w:rPr>
                <w:rFonts w:hint="default" w:cs="Calibri" w:asciiTheme="minorAscii" w:hAnsiTheme="minorAscii"/>
                <w:b/>
                <w:bCs/>
                <w:color w:val="FFFFFF" w:themeColor="background1"/>
                <w:sz w:val="16"/>
                <w:szCs w:val="16"/>
                <w:lang w:eastAsia="en-IN"/>
                <w14:textFill>
                  <w14:solidFill>
                    <w14:schemeClr w14:val="bg1"/>
                  </w14:solidFill>
                </w14:textFill>
              </w:rPr>
              <w:t>VPC CIDR</w:t>
            </w:r>
          </w:p>
        </w:tc>
        <w:tc>
          <w:tcPr>
            <w:tcW w:w="2467" w:type="dxa"/>
            <w:shd w:val="clear" w:color="auto" w:fill="002060"/>
            <w:vAlign w:val="center"/>
          </w:tcPr>
          <w:p>
            <w:pPr>
              <w:spacing w:before="0" w:after="0" w:line="240" w:lineRule="auto"/>
              <w:ind w:left="0"/>
              <w:jc w:val="center"/>
              <w:rPr>
                <w:rFonts w:hint="default" w:cs="Calibri" w:asciiTheme="minorAscii" w:hAnsiTheme="minorAscii"/>
                <w:b/>
                <w:bCs/>
                <w:color w:val="FFFFFF" w:themeColor="background1"/>
                <w:sz w:val="16"/>
                <w:szCs w:val="16"/>
                <w:lang w:val="en-IN" w:eastAsia="en-IN"/>
                <w14:textFill>
                  <w14:solidFill>
                    <w14:schemeClr w14:val="bg1"/>
                  </w14:solidFill>
                </w14:textFill>
              </w:rPr>
            </w:pPr>
            <w:r>
              <w:rPr>
                <w:rFonts w:hint="default" w:cs="Calibri" w:asciiTheme="minorAscii" w:hAnsiTheme="minorAscii"/>
                <w:b/>
                <w:bCs/>
                <w:color w:val="FFFFFF" w:themeColor="background1"/>
                <w:sz w:val="16"/>
                <w:szCs w:val="16"/>
                <w:lang w:eastAsia="en-IN"/>
                <w14:textFill>
                  <w14:solidFill>
                    <w14:schemeClr w14:val="bg1"/>
                  </w14:solidFill>
                </w14:textFill>
              </w:rPr>
              <w:t>VPC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41" w:type="dxa"/>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awsroot_vpc</w:t>
            </w:r>
          </w:p>
        </w:tc>
        <w:tc>
          <w:tcPr>
            <w:tcW w:w="1802" w:type="dxa"/>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N VIRGINA</w:t>
            </w:r>
          </w:p>
        </w:tc>
        <w:tc>
          <w:tcPr>
            <w:tcW w:w="2082" w:type="dxa"/>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eastAsia="en-IN"/>
              </w:rPr>
              <w:t>1</w:t>
            </w:r>
            <w:r>
              <w:rPr>
                <w:rFonts w:hint="default" w:cs="Calibri" w:asciiTheme="minorAscii" w:hAnsiTheme="minorAscii"/>
                <w:color w:val="000000"/>
                <w:sz w:val="16"/>
                <w:szCs w:val="16"/>
                <w:lang w:val="en-US" w:eastAsia="en-IN"/>
              </w:rPr>
              <w:t>92.32.0.0/16</w:t>
            </w:r>
          </w:p>
        </w:tc>
        <w:tc>
          <w:tcPr>
            <w:tcW w:w="2467" w:type="dxa"/>
            <w:shd w:val="clear" w:color="auto" w:fill="auto"/>
            <w:vAlign w:val="center"/>
          </w:tcPr>
          <w:p>
            <w:pPr>
              <w:spacing w:before="0" w:after="0" w:line="240" w:lineRule="auto"/>
              <w:ind w:left="0"/>
              <w:jc w:val="center"/>
              <w:rPr>
                <w:rFonts w:hint="default" w:cs="Calibri" w:asciiTheme="minorAscii" w:hAnsiTheme="minorAscii"/>
                <w:color w:val="000000"/>
                <w:sz w:val="16"/>
                <w:szCs w:val="16"/>
                <w:lang w:eastAsia="en-IN"/>
              </w:rPr>
            </w:pPr>
            <w:r>
              <w:rPr>
                <w:rFonts w:hint="default" w:asciiTheme="minorAscii" w:hAnsiTheme="minorAscii"/>
              </w:rPr>
              <w:fldChar w:fldCharType="begin"/>
            </w:r>
            <w:r>
              <w:rPr>
                <w:rFonts w:hint="default" w:asciiTheme="minorAscii" w:hAnsiTheme="minorAscii"/>
              </w:rPr>
              <w:instrText xml:space="preserve"> HYPERLINK "https://ap-south-1.console.aws.amazon.com/vpc/home?region=ap-south-1" \l "VpcDetails:VpcId=vpc-0ed6e382e3d4be16c" \t "_top" </w:instrText>
            </w:r>
            <w:r>
              <w:rPr>
                <w:rFonts w:hint="default" w:asciiTheme="minorAscii" w:hAnsiTheme="minorAscii"/>
              </w:rPr>
              <w:fldChar w:fldCharType="separate"/>
            </w:r>
            <w:r>
              <w:rPr>
                <w:rFonts w:hint="default" w:cs="Calibri" w:asciiTheme="minorAscii" w:hAnsiTheme="minorAscii"/>
                <w:color w:val="000000"/>
                <w:sz w:val="16"/>
                <w:szCs w:val="16"/>
                <w:lang w:eastAsia="en-I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41" w:type="dxa"/>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prod_vpc</w:t>
            </w:r>
          </w:p>
        </w:tc>
        <w:tc>
          <w:tcPr>
            <w:tcW w:w="1802" w:type="dxa"/>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N VIRGINA</w:t>
            </w:r>
          </w:p>
        </w:tc>
        <w:tc>
          <w:tcPr>
            <w:tcW w:w="2082" w:type="dxa"/>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192.33.0.0/16</w:t>
            </w:r>
          </w:p>
        </w:tc>
        <w:tc>
          <w:tcPr>
            <w:tcW w:w="2467" w:type="dxa"/>
            <w:shd w:val="clear" w:color="auto" w:fill="auto"/>
            <w:vAlign w:val="center"/>
          </w:tcPr>
          <w:p>
            <w:pPr>
              <w:spacing w:before="0" w:after="0" w:line="240" w:lineRule="auto"/>
              <w:ind w:left="0"/>
              <w:jc w:val="center"/>
              <w:rPr>
                <w:rFonts w:hint="default" w:asciiTheme="minorAscii" w:hAns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041" w:type="dxa"/>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nonprod_vpc</w:t>
            </w:r>
          </w:p>
        </w:tc>
        <w:tc>
          <w:tcPr>
            <w:tcW w:w="1802" w:type="dxa"/>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N VIRGINA</w:t>
            </w:r>
          </w:p>
        </w:tc>
        <w:tc>
          <w:tcPr>
            <w:tcW w:w="2082" w:type="dxa"/>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192.34.0.0/16</w:t>
            </w:r>
          </w:p>
        </w:tc>
        <w:tc>
          <w:tcPr>
            <w:tcW w:w="2467" w:type="dxa"/>
            <w:shd w:val="clear" w:color="auto" w:fill="auto"/>
            <w:vAlign w:val="center"/>
          </w:tcPr>
          <w:p>
            <w:pPr>
              <w:spacing w:before="0" w:after="0" w:line="240" w:lineRule="auto"/>
              <w:ind w:left="0"/>
              <w:jc w:val="center"/>
              <w:rPr>
                <w:rFonts w:hint="default" w:asciiTheme="minorAscii" w:hAnsiTheme="minorAscii"/>
              </w:rPr>
            </w:pPr>
          </w:p>
        </w:tc>
      </w:tr>
      <w:bookmarkEnd w:id="345"/>
    </w:tbl>
    <w:p>
      <w:pPr>
        <w:pStyle w:val="14"/>
        <w:jc w:val="center"/>
        <w:rPr>
          <w:rFonts w:hint="default" w:asciiTheme="minorAscii" w:hAnsiTheme="minorAscii"/>
        </w:rPr>
      </w:pPr>
      <w:r>
        <w:rPr>
          <w:rFonts w:hint="default" w:asciiTheme="minorAscii" w:hAnsiTheme="minorAscii"/>
        </w:rPr>
        <w:t>Table-9: VPC Details</w:t>
      </w:r>
    </w:p>
    <w:bookmarkEnd w:id="346"/>
    <w:p>
      <w:pPr>
        <w:pStyle w:val="3"/>
        <w:numPr>
          <w:ilvl w:val="0"/>
          <w:numId w:val="0"/>
        </w:numPr>
        <w:rPr>
          <w:rFonts w:hint="default" w:asciiTheme="minorAscii" w:hAnsiTheme="minorAscii"/>
          <w:lang w:val="zh-CN"/>
        </w:rPr>
      </w:pPr>
      <w:bookmarkStart w:id="348" w:name="_Toc683605297"/>
      <w:r>
        <w:rPr>
          <w:rFonts w:hint="default" w:asciiTheme="minorAscii" w:hAnsiTheme="minorAscii"/>
          <w:lang w:val="en-US"/>
        </w:rPr>
        <w:t xml:space="preserve">4.2 Root account </w:t>
      </w:r>
      <w:r>
        <w:rPr>
          <w:rFonts w:hint="default" w:asciiTheme="minorAscii" w:hAnsiTheme="minorAscii"/>
          <w:lang w:val="zh-CN"/>
        </w:rPr>
        <w:t>Subnet Lis</w:t>
      </w:r>
      <w:r>
        <w:rPr>
          <w:rFonts w:hint="default" w:asciiTheme="minorAscii" w:hAnsiTheme="minorAscii"/>
          <w:lang w:val="en-US"/>
        </w:rPr>
        <w:t>t</w:t>
      </w:r>
      <w:bookmarkEnd w:id="348"/>
    </w:p>
    <w:p>
      <w:pPr>
        <w:rPr>
          <w:rFonts w:hint="default" w:asciiTheme="minorAscii" w:hAnsiTheme="minorAscii"/>
          <w:i/>
        </w:rPr>
      </w:pPr>
      <w:r>
        <w:rPr>
          <w:rFonts w:hint="default" w:asciiTheme="minorAscii" w:hAnsiTheme="minorAscii"/>
          <w:i/>
        </w:rPr>
        <w:t>Subnet is a logical partition of an IP network into multiple, smaller network segments and it is tightly linked to IP addresses, subnet masks, and CIDR notation.</w:t>
      </w:r>
    </w:p>
    <w:tbl>
      <w:tblPr>
        <w:tblStyle w:val="12"/>
        <w:tblW w:w="8374" w:type="dxa"/>
        <w:tblInd w:w="341"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80"/>
        <w:gridCol w:w="1565"/>
        <w:gridCol w:w="1844"/>
        <w:gridCol w:w="1173"/>
        <w:gridCol w:w="1421"/>
        <w:gridCol w:w="149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92" w:hRule="atLeast"/>
        </w:trPr>
        <w:tc>
          <w:tcPr>
            <w:tcW w:w="880" w:type="dxa"/>
            <w:tcBorders>
              <w:tl2br w:val="nil"/>
              <w:tr2bl w:val="nil"/>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Subnet Tier</w:t>
            </w:r>
          </w:p>
        </w:tc>
        <w:tc>
          <w:tcPr>
            <w:tcW w:w="1565" w:type="dxa"/>
            <w:tcBorders>
              <w:tl2br w:val="nil"/>
              <w:tr2bl w:val="nil"/>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Subnet Name</w:t>
            </w:r>
          </w:p>
        </w:tc>
        <w:tc>
          <w:tcPr>
            <w:tcW w:w="1844" w:type="dxa"/>
            <w:tcBorders>
              <w:tl2br w:val="nil"/>
              <w:tr2bl w:val="nil"/>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Subnet CIDR</w:t>
            </w:r>
          </w:p>
        </w:tc>
        <w:tc>
          <w:tcPr>
            <w:tcW w:w="1173" w:type="dxa"/>
            <w:tcBorders>
              <w:tl2br w:val="nil"/>
              <w:tr2bl w:val="nil"/>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Available IPs</w:t>
            </w:r>
          </w:p>
        </w:tc>
        <w:tc>
          <w:tcPr>
            <w:tcW w:w="1421" w:type="dxa"/>
            <w:tcBorders>
              <w:tl2br w:val="nil"/>
              <w:tr2bl w:val="nil"/>
            </w:tcBorders>
            <w:shd w:val="clear" w:color="auto" w:fill="002060"/>
          </w:tcPr>
          <w:p>
            <w:pPr>
              <w:spacing w:before="0" w:after="0" w:line="240" w:lineRule="auto"/>
              <w:ind w:left="0"/>
              <w:jc w:val="center"/>
              <w:rPr>
                <w:rFonts w:hint="default" w:cs="Calibri" w:asciiTheme="minorAscii" w:hAnsiTheme="minorAscii"/>
                <w:b/>
                <w:bCs/>
                <w:color w:val="FFFFFF" w:themeColor="background1"/>
                <w:sz w:val="22"/>
                <w:szCs w:val="22"/>
                <w:lang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Subnet ID</w:t>
            </w:r>
          </w:p>
        </w:tc>
        <w:tc>
          <w:tcPr>
            <w:tcW w:w="1491" w:type="dxa"/>
            <w:tcBorders>
              <w:tl2br w:val="nil"/>
              <w:tr2bl w:val="nil"/>
            </w:tcBorders>
            <w:shd w:val="clear" w:color="auto" w:fill="002060"/>
          </w:tcPr>
          <w:p>
            <w:pPr>
              <w:spacing w:before="0" w:after="0" w:line="240" w:lineRule="auto"/>
              <w:ind w:left="0"/>
              <w:jc w:val="center"/>
              <w:rPr>
                <w:rFonts w:hint="default" w:cs="Calibri" w:asciiTheme="minorAscii" w:hAnsiTheme="minorAscii"/>
                <w:b/>
                <w:bCs/>
                <w:color w:val="FFFFFF" w:themeColor="background1"/>
                <w:sz w:val="22"/>
                <w:szCs w:val="22"/>
                <w:lang w:val="en-US" w:eastAsia="en-IN"/>
                <w14:textFill>
                  <w14:solidFill>
                    <w14:schemeClr w14:val="bg1"/>
                  </w14:solidFill>
                </w14:textFill>
              </w:rPr>
            </w:pPr>
            <w:r>
              <w:rPr>
                <w:rFonts w:hint="default" w:cs="Calibri" w:asciiTheme="minorAscii" w:hAnsiTheme="minorAscii"/>
                <w:b/>
                <w:bCs/>
                <w:color w:val="FFFFFF" w:themeColor="background1"/>
                <w:sz w:val="22"/>
                <w:szCs w:val="22"/>
                <w:lang w:val="en-US" w:eastAsia="en-IN"/>
                <w14:textFill>
                  <w14:solidFill>
                    <w14:schemeClr w14:val="bg1"/>
                  </w14:solidFill>
                </w14:textFill>
              </w:rPr>
              <w:t>Availability zone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8" w:hRule="atLeast"/>
        </w:trPr>
        <w:tc>
          <w:tcPr>
            <w:tcW w:w="880"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IN" w:eastAsia="en-IN"/>
              </w:rPr>
            </w:pPr>
            <w:r>
              <w:rPr>
                <w:rFonts w:hint="default" w:cs="Calibri" w:asciiTheme="minorAscii" w:hAnsiTheme="minorAscii"/>
                <w:color w:val="000000"/>
                <w:sz w:val="16"/>
                <w:szCs w:val="16"/>
                <w:lang w:val="en-IN" w:eastAsia="en-IN"/>
              </w:rPr>
              <w:t>Public Subnet</w:t>
            </w:r>
          </w:p>
        </w:tc>
        <w:tc>
          <w:tcPr>
            <w:tcW w:w="1565"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public_subnet_1</w:t>
            </w:r>
          </w:p>
        </w:tc>
        <w:tc>
          <w:tcPr>
            <w:tcW w:w="1844"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IN" w:eastAsia="en-IN"/>
              </w:rPr>
              <w:t>1</w:t>
            </w:r>
            <w:r>
              <w:rPr>
                <w:rFonts w:hint="default" w:cs="Calibri" w:asciiTheme="minorAscii" w:hAnsiTheme="minorAscii"/>
                <w:color w:val="000000"/>
                <w:sz w:val="16"/>
                <w:szCs w:val="16"/>
                <w:lang w:val="en-US" w:eastAsia="en-IN"/>
              </w:rPr>
              <w:t>92.32.3.0/24</w:t>
            </w:r>
          </w:p>
        </w:tc>
        <w:tc>
          <w:tcPr>
            <w:tcW w:w="1173"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249</w:t>
            </w:r>
          </w:p>
        </w:tc>
        <w:tc>
          <w:tcPr>
            <w:tcW w:w="1421"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IN" w:eastAsia="en-IN"/>
              </w:rPr>
            </w:pPr>
          </w:p>
        </w:tc>
        <w:tc>
          <w:tcPr>
            <w:tcW w:w="1491"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us_east_1a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6" w:hRule="atLeast"/>
        </w:trPr>
        <w:tc>
          <w:tcPr>
            <w:tcW w:w="880"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IN" w:eastAsia="en-IN"/>
              </w:rPr>
            </w:pPr>
            <w:r>
              <w:rPr>
                <w:rFonts w:hint="default" w:cs="Calibri" w:asciiTheme="minorAscii" w:hAnsiTheme="minorAscii"/>
                <w:color w:val="000000"/>
                <w:sz w:val="16"/>
                <w:szCs w:val="16"/>
                <w:lang w:val="en-IN" w:eastAsia="en-IN"/>
              </w:rPr>
              <w:t>Public Subnet</w:t>
            </w:r>
          </w:p>
        </w:tc>
        <w:tc>
          <w:tcPr>
            <w:tcW w:w="1565"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public_subnet_2</w:t>
            </w:r>
          </w:p>
        </w:tc>
        <w:tc>
          <w:tcPr>
            <w:tcW w:w="1844"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IN" w:eastAsia="en-IN"/>
              </w:rPr>
              <w:t>1</w:t>
            </w:r>
            <w:r>
              <w:rPr>
                <w:rFonts w:hint="default" w:cs="Calibri" w:asciiTheme="minorAscii" w:hAnsiTheme="minorAscii"/>
                <w:color w:val="000000"/>
                <w:sz w:val="16"/>
                <w:szCs w:val="16"/>
                <w:lang w:val="en-US" w:eastAsia="en-IN"/>
              </w:rPr>
              <w:t>92.32.4.0/24</w:t>
            </w:r>
          </w:p>
        </w:tc>
        <w:tc>
          <w:tcPr>
            <w:tcW w:w="1173"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249</w:t>
            </w:r>
          </w:p>
        </w:tc>
        <w:tc>
          <w:tcPr>
            <w:tcW w:w="1421"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IN" w:eastAsia="en-IN"/>
              </w:rPr>
            </w:pPr>
          </w:p>
        </w:tc>
        <w:tc>
          <w:tcPr>
            <w:tcW w:w="1491"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us_east_1b</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6" w:hRule="atLeast"/>
        </w:trPr>
        <w:tc>
          <w:tcPr>
            <w:tcW w:w="880"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bookmarkStart w:id="349" w:name="_Hlk64993808"/>
            <w:r>
              <w:rPr>
                <w:rFonts w:hint="default" w:cs="Calibri" w:asciiTheme="minorAscii" w:hAnsiTheme="minorAscii"/>
                <w:color w:val="000000"/>
                <w:sz w:val="16"/>
                <w:szCs w:val="16"/>
                <w:lang w:val="en-US" w:eastAsia="en-IN"/>
              </w:rPr>
              <w:t>Private Subnet</w:t>
            </w:r>
          </w:p>
        </w:tc>
        <w:tc>
          <w:tcPr>
            <w:tcW w:w="1565"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private_subnet_1</w:t>
            </w:r>
          </w:p>
        </w:tc>
        <w:tc>
          <w:tcPr>
            <w:tcW w:w="1844"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192.32.1.0/24</w:t>
            </w:r>
          </w:p>
        </w:tc>
        <w:tc>
          <w:tcPr>
            <w:tcW w:w="1173"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249</w:t>
            </w:r>
          </w:p>
        </w:tc>
        <w:tc>
          <w:tcPr>
            <w:tcW w:w="1421"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IN" w:eastAsia="en-IN"/>
              </w:rPr>
            </w:pPr>
          </w:p>
        </w:tc>
        <w:tc>
          <w:tcPr>
            <w:tcW w:w="1491"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us_east_1a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6" w:hRule="atLeast"/>
        </w:trPr>
        <w:tc>
          <w:tcPr>
            <w:tcW w:w="880"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Private Subnet</w:t>
            </w:r>
          </w:p>
        </w:tc>
        <w:tc>
          <w:tcPr>
            <w:tcW w:w="1565"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private_subnet_2</w:t>
            </w:r>
          </w:p>
        </w:tc>
        <w:tc>
          <w:tcPr>
            <w:tcW w:w="1844"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192.32.2.0/24</w:t>
            </w:r>
          </w:p>
        </w:tc>
        <w:tc>
          <w:tcPr>
            <w:tcW w:w="1173"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249</w:t>
            </w:r>
          </w:p>
        </w:tc>
        <w:tc>
          <w:tcPr>
            <w:tcW w:w="1421"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IN" w:eastAsia="en-IN"/>
              </w:rPr>
            </w:pPr>
          </w:p>
        </w:tc>
        <w:tc>
          <w:tcPr>
            <w:tcW w:w="1491"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us_east_1b</w:t>
            </w:r>
          </w:p>
        </w:tc>
      </w:tr>
    </w:tbl>
    <w:p>
      <w:pPr>
        <w:pStyle w:val="3"/>
        <w:numPr>
          <w:ilvl w:val="0"/>
          <w:numId w:val="0"/>
        </w:numPr>
        <w:ind w:left="59" w:leftChars="0"/>
        <w:rPr>
          <w:rFonts w:hint="default" w:asciiTheme="minorAscii" w:hAnsiTheme="minorAscii"/>
          <w:lang w:val="zh-CN"/>
        </w:rPr>
      </w:pPr>
      <w:bookmarkStart w:id="350" w:name="_Toc386101577"/>
      <w:r>
        <w:rPr>
          <w:rFonts w:hint="default" w:asciiTheme="minorAscii" w:hAnsiTheme="minorAscii"/>
          <w:lang w:val="en-US"/>
        </w:rPr>
        <w:t>4.3 Prod</w:t>
      </w:r>
      <w:r>
        <w:rPr>
          <w:rFonts w:hint="default" w:asciiTheme="minorAscii" w:hAnsiTheme="minorAscii"/>
          <w:lang w:val="zh-CN"/>
        </w:rPr>
        <w:t xml:space="preserve"> Subnet Lis</w:t>
      </w:r>
      <w:r>
        <w:rPr>
          <w:rFonts w:hint="default" w:asciiTheme="minorAscii" w:hAnsiTheme="minorAscii"/>
          <w:lang w:val="en-US"/>
        </w:rPr>
        <w:t>t</w:t>
      </w:r>
      <w:bookmarkEnd w:id="350"/>
    </w:p>
    <w:p>
      <w:pPr>
        <w:rPr>
          <w:rFonts w:hint="default" w:asciiTheme="minorAscii" w:hAnsiTheme="minorAscii"/>
          <w:i/>
        </w:rPr>
      </w:pPr>
      <w:r>
        <w:rPr>
          <w:rFonts w:hint="default" w:asciiTheme="minorAscii" w:hAnsiTheme="minorAscii"/>
          <w:i/>
        </w:rPr>
        <w:t>Subnet is a logical partition of an IP network into multiple, smaller network segments and it is tightly linked to IP addresses, subnet masks, and CIDR notation.</w:t>
      </w:r>
    </w:p>
    <w:tbl>
      <w:tblPr>
        <w:tblStyle w:val="12"/>
        <w:tblW w:w="8374" w:type="dxa"/>
        <w:tblInd w:w="341"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80"/>
        <w:gridCol w:w="1565"/>
        <w:gridCol w:w="1844"/>
        <w:gridCol w:w="1173"/>
        <w:gridCol w:w="1421"/>
        <w:gridCol w:w="149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92" w:hRule="atLeast"/>
        </w:trPr>
        <w:tc>
          <w:tcPr>
            <w:tcW w:w="880" w:type="dxa"/>
            <w:tcBorders>
              <w:tl2br w:val="nil"/>
              <w:tr2bl w:val="nil"/>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Subnet Tier</w:t>
            </w:r>
          </w:p>
        </w:tc>
        <w:tc>
          <w:tcPr>
            <w:tcW w:w="1565" w:type="dxa"/>
            <w:tcBorders>
              <w:tl2br w:val="nil"/>
              <w:tr2bl w:val="nil"/>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Subnet Name</w:t>
            </w:r>
          </w:p>
        </w:tc>
        <w:tc>
          <w:tcPr>
            <w:tcW w:w="1844" w:type="dxa"/>
            <w:tcBorders>
              <w:tl2br w:val="nil"/>
              <w:tr2bl w:val="nil"/>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Subnet CIDR</w:t>
            </w:r>
          </w:p>
        </w:tc>
        <w:tc>
          <w:tcPr>
            <w:tcW w:w="1173" w:type="dxa"/>
            <w:tcBorders>
              <w:tl2br w:val="nil"/>
              <w:tr2bl w:val="nil"/>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Available IPs</w:t>
            </w:r>
          </w:p>
        </w:tc>
        <w:tc>
          <w:tcPr>
            <w:tcW w:w="1421" w:type="dxa"/>
            <w:tcBorders>
              <w:tl2br w:val="nil"/>
              <w:tr2bl w:val="nil"/>
            </w:tcBorders>
            <w:shd w:val="clear" w:color="auto" w:fill="002060"/>
          </w:tcPr>
          <w:p>
            <w:pPr>
              <w:spacing w:before="0" w:after="0" w:line="240" w:lineRule="auto"/>
              <w:ind w:left="0"/>
              <w:jc w:val="center"/>
              <w:rPr>
                <w:rFonts w:hint="default" w:cs="Calibri" w:asciiTheme="minorAscii" w:hAnsiTheme="minorAscii"/>
                <w:b/>
                <w:bCs/>
                <w:color w:val="FFFFFF" w:themeColor="background1"/>
                <w:sz w:val="22"/>
                <w:szCs w:val="22"/>
                <w:lang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Subnet ID</w:t>
            </w:r>
          </w:p>
        </w:tc>
        <w:tc>
          <w:tcPr>
            <w:tcW w:w="1491" w:type="dxa"/>
            <w:tcBorders>
              <w:tl2br w:val="nil"/>
              <w:tr2bl w:val="nil"/>
            </w:tcBorders>
            <w:shd w:val="clear" w:color="auto" w:fill="002060"/>
          </w:tcPr>
          <w:p>
            <w:pPr>
              <w:spacing w:before="0" w:after="0" w:line="240" w:lineRule="auto"/>
              <w:ind w:left="0"/>
              <w:jc w:val="center"/>
              <w:rPr>
                <w:rFonts w:hint="default" w:cs="Calibri" w:asciiTheme="minorAscii" w:hAnsiTheme="minorAscii"/>
                <w:b/>
                <w:bCs/>
                <w:color w:val="FFFFFF" w:themeColor="background1"/>
                <w:sz w:val="22"/>
                <w:szCs w:val="22"/>
                <w:lang w:val="en-US" w:eastAsia="en-IN"/>
                <w14:textFill>
                  <w14:solidFill>
                    <w14:schemeClr w14:val="bg1"/>
                  </w14:solidFill>
                </w14:textFill>
              </w:rPr>
            </w:pPr>
            <w:r>
              <w:rPr>
                <w:rFonts w:hint="default" w:cs="Calibri" w:asciiTheme="minorAscii" w:hAnsiTheme="minorAscii"/>
                <w:b/>
                <w:bCs/>
                <w:color w:val="FFFFFF" w:themeColor="background1"/>
                <w:sz w:val="22"/>
                <w:szCs w:val="22"/>
                <w:lang w:val="en-US" w:eastAsia="en-IN"/>
                <w14:textFill>
                  <w14:solidFill>
                    <w14:schemeClr w14:val="bg1"/>
                  </w14:solidFill>
                </w14:textFill>
              </w:rPr>
              <w:t>Availability zone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8" w:hRule="atLeast"/>
        </w:trPr>
        <w:tc>
          <w:tcPr>
            <w:tcW w:w="880"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IN" w:eastAsia="en-IN"/>
              </w:rPr>
            </w:pPr>
            <w:r>
              <w:rPr>
                <w:rFonts w:hint="default" w:cs="Calibri" w:asciiTheme="minorAscii" w:hAnsiTheme="minorAscii"/>
                <w:color w:val="000000"/>
                <w:sz w:val="16"/>
                <w:szCs w:val="16"/>
                <w:lang w:val="en-IN" w:eastAsia="en-IN"/>
              </w:rPr>
              <w:t>Public Subnet</w:t>
            </w:r>
          </w:p>
        </w:tc>
        <w:tc>
          <w:tcPr>
            <w:tcW w:w="1565"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prod_pubsubnet_1</w:t>
            </w:r>
          </w:p>
        </w:tc>
        <w:tc>
          <w:tcPr>
            <w:tcW w:w="1844"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IN" w:eastAsia="en-IN"/>
              </w:rPr>
              <w:t>1</w:t>
            </w:r>
            <w:r>
              <w:rPr>
                <w:rFonts w:hint="default" w:cs="Calibri" w:asciiTheme="minorAscii" w:hAnsiTheme="minorAscii"/>
                <w:color w:val="000000"/>
                <w:sz w:val="16"/>
                <w:szCs w:val="16"/>
                <w:lang w:val="en-US" w:eastAsia="en-IN"/>
              </w:rPr>
              <w:t>92.33.3.0/24</w:t>
            </w:r>
          </w:p>
        </w:tc>
        <w:tc>
          <w:tcPr>
            <w:tcW w:w="1173"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249</w:t>
            </w:r>
          </w:p>
        </w:tc>
        <w:tc>
          <w:tcPr>
            <w:tcW w:w="1421"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IN" w:eastAsia="en-IN"/>
              </w:rPr>
            </w:pPr>
          </w:p>
        </w:tc>
        <w:tc>
          <w:tcPr>
            <w:tcW w:w="1491" w:type="dxa"/>
            <w:tcBorders>
              <w:tl2br w:val="nil"/>
              <w:tr2bl w:val="nil"/>
            </w:tcBorders>
            <w:vAlign w:val="center"/>
          </w:tcPr>
          <w:p>
            <w:pPr>
              <w:spacing w:before="0" w:after="0" w:line="240" w:lineRule="auto"/>
              <w:ind w:left="0" w:leftChars="0"/>
              <w:jc w:val="both"/>
              <w:rPr>
                <w:rFonts w:hint="default" w:eastAsia="Times New Roman" w:cs="Calibri" w:asciiTheme="minorAscii" w:hAnsiTheme="minorAscii"/>
                <w:color w:val="000000"/>
                <w:sz w:val="16"/>
                <w:szCs w:val="16"/>
                <w:lang w:val="en-IN" w:eastAsia="en-IN" w:bidi="ar-SA"/>
              </w:rPr>
            </w:pPr>
            <w:r>
              <w:rPr>
                <w:rFonts w:hint="default" w:cs="Calibri" w:asciiTheme="minorAscii" w:hAnsiTheme="minorAscii"/>
                <w:color w:val="000000"/>
                <w:sz w:val="16"/>
                <w:szCs w:val="16"/>
                <w:lang w:val="en-US" w:eastAsia="en-IN"/>
              </w:rPr>
              <w:t>us_east_1a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6" w:hRule="atLeast"/>
        </w:trPr>
        <w:tc>
          <w:tcPr>
            <w:tcW w:w="880"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IN" w:eastAsia="en-IN"/>
              </w:rPr>
            </w:pPr>
            <w:r>
              <w:rPr>
                <w:rFonts w:hint="default" w:cs="Calibri" w:asciiTheme="minorAscii" w:hAnsiTheme="minorAscii"/>
                <w:color w:val="000000"/>
                <w:sz w:val="16"/>
                <w:szCs w:val="16"/>
                <w:lang w:val="en-IN" w:eastAsia="en-IN"/>
              </w:rPr>
              <w:t>Public Subnet</w:t>
            </w:r>
          </w:p>
        </w:tc>
        <w:tc>
          <w:tcPr>
            <w:tcW w:w="1565"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prod_pubsubnet_2</w:t>
            </w:r>
          </w:p>
        </w:tc>
        <w:tc>
          <w:tcPr>
            <w:tcW w:w="1844"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IN" w:eastAsia="en-IN"/>
              </w:rPr>
              <w:t>1</w:t>
            </w:r>
            <w:r>
              <w:rPr>
                <w:rFonts w:hint="default" w:cs="Calibri" w:asciiTheme="minorAscii" w:hAnsiTheme="minorAscii"/>
                <w:color w:val="000000"/>
                <w:sz w:val="16"/>
                <w:szCs w:val="16"/>
                <w:lang w:val="en-US" w:eastAsia="en-IN"/>
              </w:rPr>
              <w:t>92.33.4.0/24</w:t>
            </w:r>
          </w:p>
        </w:tc>
        <w:tc>
          <w:tcPr>
            <w:tcW w:w="1173"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249</w:t>
            </w:r>
          </w:p>
        </w:tc>
        <w:tc>
          <w:tcPr>
            <w:tcW w:w="1421"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IN" w:eastAsia="en-IN"/>
              </w:rPr>
            </w:pPr>
          </w:p>
        </w:tc>
        <w:tc>
          <w:tcPr>
            <w:tcW w:w="1491" w:type="dxa"/>
            <w:tcBorders>
              <w:tl2br w:val="nil"/>
              <w:tr2bl w:val="nil"/>
            </w:tcBorders>
            <w:vAlign w:val="center"/>
          </w:tcPr>
          <w:p>
            <w:pPr>
              <w:spacing w:before="0" w:after="0" w:line="240" w:lineRule="auto"/>
              <w:ind w:left="0" w:leftChars="0"/>
              <w:jc w:val="both"/>
              <w:rPr>
                <w:rFonts w:hint="default" w:eastAsia="Times New Roman" w:cs="Calibri" w:asciiTheme="minorAscii" w:hAnsiTheme="minorAscii"/>
                <w:color w:val="000000"/>
                <w:sz w:val="16"/>
                <w:szCs w:val="16"/>
                <w:lang w:val="en-IN" w:eastAsia="en-IN" w:bidi="ar-SA"/>
              </w:rPr>
            </w:pPr>
            <w:r>
              <w:rPr>
                <w:rFonts w:hint="default" w:cs="Calibri" w:asciiTheme="minorAscii" w:hAnsiTheme="minorAscii"/>
                <w:color w:val="000000"/>
                <w:sz w:val="16"/>
                <w:szCs w:val="16"/>
                <w:lang w:val="en-US" w:eastAsia="en-IN"/>
              </w:rPr>
              <w:t>us_east_1b</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6" w:hRule="atLeast"/>
        </w:trPr>
        <w:tc>
          <w:tcPr>
            <w:tcW w:w="880"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Private Subnet</w:t>
            </w:r>
          </w:p>
        </w:tc>
        <w:tc>
          <w:tcPr>
            <w:tcW w:w="1565"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prod_prisubnet_1</w:t>
            </w:r>
          </w:p>
        </w:tc>
        <w:tc>
          <w:tcPr>
            <w:tcW w:w="1844"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192.33.1.0/24</w:t>
            </w:r>
          </w:p>
        </w:tc>
        <w:tc>
          <w:tcPr>
            <w:tcW w:w="1173"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249</w:t>
            </w:r>
          </w:p>
        </w:tc>
        <w:tc>
          <w:tcPr>
            <w:tcW w:w="1421"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IN" w:eastAsia="en-IN"/>
              </w:rPr>
            </w:pPr>
          </w:p>
        </w:tc>
        <w:tc>
          <w:tcPr>
            <w:tcW w:w="1491" w:type="dxa"/>
            <w:tcBorders>
              <w:tl2br w:val="nil"/>
              <w:tr2bl w:val="nil"/>
            </w:tcBorders>
            <w:vAlign w:val="center"/>
          </w:tcPr>
          <w:p>
            <w:pPr>
              <w:spacing w:before="0" w:after="0" w:line="240" w:lineRule="auto"/>
              <w:ind w:left="0" w:leftChars="0"/>
              <w:jc w:val="both"/>
              <w:rPr>
                <w:rFonts w:hint="default" w:eastAsia="Times New Roman" w:cs="Calibri" w:asciiTheme="minorAscii" w:hAnsiTheme="minorAscii"/>
                <w:color w:val="000000"/>
                <w:sz w:val="16"/>
                <w:szCs w:val="16"/>
                <w:lang w:val="en-IN" w:eastAsia="en-IN" w:bidi="ar-SA"/>
              </w:rPr>
            </w:pPr>
            <w:r>
              <w:rPr>
                <w:rFonts w:hint="default" w:cs="Calibri" w:asciiTheme="minorAscii" w:hAnsiTheme="minorAscii"/>
                <w:color w:val="000000"/>
                <w:sz w:val="16"/>
                <w:szCs w:val="16"/>
                <w:lang w:val="en-US" w:eastAsia="en-IN"/>
              </w:rPr>
              <w:t>us_east_1a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6" w:hRule="atLeast"/>
        </w:trPr>
        <w:tc>
          <w:tcPr>
            <w:tcW w:w="880"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Private Subnet</w:t>
            </w:r>
          </w:p>
        </w:tc>
        <w:tc>
          <w:tcPr>
            <w:tcW w:w="1565"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prod_prisubnet_2</w:t>
            </w:r>
          </w:p>
        </w:tc>
        <w:tc>
          <w:tcPr>
            <w:tcW w:w="1844"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192.33.2.0/24</w:t>
            </w:r>
          </w:p>
        </w:tc>
        <w:tc>
          <w:tcPr>
            <w:tcW w:w="1173"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249</w:t>
            </w:r>
          </w:p>
        </w:tc>
        <w:tc>
          <w:tcPr>
            <w:tcW w:w="1421"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IN" w:eastAsia="en-IN"/>
              </w:rPr>
            </w:pPr>
          </w:p>
        </w:tc>
        <w:tc>
          <w:tcPr>
            <w:tcW w:w="1491" w:type="dxa"/>
            <w:tcBorders>
              <w:tl2br w:val="nil"/>
              <w:tr2bl w:val="nil"/>
            </w:tcBorders>
            <w:vAlign w:val="center"/>
          </w:tcPr>
          <w:p>
            <w:pPr>
              <w:spacing w:before="0" w:after="0" w:line="240" w:lineRule="auto"/>
              <w:ind w:left="0" w:leftChars="0"/>
              <w:jc w:val="both"/>
              <w:rPr>
                <w:rFonts w:hint="default" w:eastAsia="Times New Roman" w:cs="Calibri" w:asciiTheme="minorAscii" w:hAnsiTheme="minorAscii"/>
                <w:color w:val="000000"/>
                <w:sz w:val="16"/>
                <w:szCs w:val="16"/>
                <w:lang w:val="en-IN" w:eastAsia="en-IN" w:bidi="ar-SA"/>
              </w:rPr>
            </w:pPr>
            <w:r>
              <w:rPr>
                <w:rFonts w:hint="default" w:cs="Calibri" w:asciiTheme="minorAscii" w:hAnsiTheme="minorAscii"/>
                <w:color w:val="000000"/>
                <w:sz w:val="16"/>
                <w:szCs w:val="16"/>
                <w:lang w:val="en-US" w:eastAsia="en-IN"/>
              </w:rPr>
              <w:t>us_east_1b</w:t>
            </w:r>
          </w:p>
        </w:tc>
      </w:tr>
    </w:tbl>
    <w:p>
      <w:pPr>
        <w:pStyle w:val="3"/>
        <w:numPr>
          <w:ilvl w:val="0"/>
          <w:numId w:val="0"/>
        </w:numPr>
        <w:ind w:left="59" w:leftChars="0"/>
        <w:rPr>
          <w:rFonts w:hint="default" w:asciiTheme="minorAscii" w:hAnsiTheme="minorAscii"/>
          <w:lang w:val="zh-CN"/>
        </w:rPr>
      </w:pPr>
      <w:bookmarkStart w:id="351" w:name="_Toc541478898"/>
      <w:r>
        <w:rPr>
          <w:rFonts w:hint="default" w:asciiTheme="minorAscii" w:hAnsiTheme="minorAscii"/>
          <w:lang w:val="en-US"/>
        </w:rPr>
        <w:t>4.4 Non prod</w:t>
      </w:r>
      <w:r>
        <w:rPr>
          <w:rFonts w:hint="default" w:asciiTheme="minorAscii" w:hAnsiTheme="minorAscii"/>
          <w:lang w:val="zh-CN"/>
        </w:rPr>
        <w:t xml:space="preserve"> Subnet Lis</w:t>
      </w:r>
      <w:r>
        <w:rPr>
          <w:rFonts w:hint="default" w:asciiTheme="minorAscii" w:hAnsiTheme="minorAscii"/>
          <w:lang w:val="en-US"/>
        </w:rPr>
        <w:t>t</w:t>
      </w:r>
      <w:bookmarkEnd w:id="351"/>
    </w:p>
    <w:p>
      <w:pPr>
        <w:rPr>
          <w:rFonts w:hint="default" w:asciiTheme="minorAscii" w:hAnsiTheme="minorAscii"/>
          <w:i/>
        </w:rPr>
      </w:pPr>
      <w:r>
        <w:rPr>
          <w:rFonts w:hint="default" w:asciiTheme="minorAscii" w:hAnsiTheme="minorAscii"/>
          <w:i/>
        </w:rPr>
        <w:t>Subnet is a logical partition of an IP network into multiple, smaller network segments and it is tightly linked to IP addresses, subnet masks, and CIDR notation.</w:t>
      </w:r>
    </w:p>
    <w:tbl>
      <w:tblPr>
        <w:tblStyle w:val="12"/>
        <w:tblW w:w="8374" w:type="dxa"/>
        <w:tblInd w:w="341"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80"/>
        <w:gridCol w:w="2214"/>
        <w:gridCol w:w="1195"/>
        <w:gridCol w:w="1173"/>
        <w:gridCol w:w="1412"/>
        <w:gridCol w:w="150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92" w:hRule="atLeast"/>
        </w:trPr>
        <w:tc>
          <w:tcPr>
            <w:tcW w:w="880" w:type="dxa"/>
            <w:tcBorders>
              <w:tl2br w:val="nil"/>
              <w:tr2bl w:val="nil"/>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Subnet Tier</w:t>
            </w:r>
          </w:p>
        </w:tc>
        <w:tc>
          <w:tcPr>
            <w:tcW w:w="2214" w:type="dxa"/>
            <w:tcBorders>
              <w:tl2br w:val="nil"/>
              <w:tr2bl w:val="nil"/>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Subnet Name</w:t>
            </w:r>
          </w:p>
        </w:tc>
        <w:tc>
          <w:tcPr>
            <w:tcW w:w="1195" w:type="dxa"/>
            <w:tcBorders>
              <w:tl2br w:val="nil"/>
              <w:tr2bl w:val="nil"/>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Subnet CIDR</w:t>
            </w:r>
          </w:p>
        </w:tc>
        <w:tc>
          <w:tcPr>
            <w:tcW w:w="1173" w:type="dxa"/>
            <w:tcBorders>
              <w:tl2br w:val="nil"/>
              <w:tr2bl w:val="nil"/>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Available IPs</w:t>
            </w:r>
          </w:p>
        </w:tc>
        <w:tc>
          <w:tcPr>
            <w:tcW w:w="1412" w:type="dxa"/>
            <w:tcBorders>
              <w:tl2br w:val="nil"/>
              <w:tr2bl w:val="nil"/>
            </w:tcBorders>
            <w:shd w:val="clear" w:color="auto" w:fill="002060"/>
          </w:tcPr>
          <w:p>
            <w:pPr>
              <w:spacing w:before="0" w:after="0" w:line="240" w:lineRule="auto"/>
              <w:ind w:left="0"/>
              <w:jc w:val="center"/>
              <w:rPr>
                <w:rFonts w:hint="default" w:cs="Calibri" w:asciiTheme="minorAscii" w:hAnsiTheme="minorAscii"/>
                <w:b/>
                <w:bCs/>
                <w:color w:val="FFFFFF" w:themeColor="background1"/>
                <w:sz w:val="22"/>
                <w:szCs w:val="22"/>
                <w:lang w:eastAsia="en-IN"/>
                <w14:textFill>
                  <w14:solidFill>
                    <w14:schemeClr w14:val="bg1"/>
                  </w14:solidFill>
                </w14:textFill>
              </w:rPr>
            </w:pPr>
            <w:r>
              <w:rPr>
                <w:rFonts w:hint="default" w:cs="Calibri" w:asciiTheme="minorAscii" w:hAnsiTheme="minorAscii"/>
                <w:b/>
                <w:bCs/>
                <w:color w:val="FFFFFF" w:themeColor="background1"/>
                <w:sz w:val="22"/>
                <w:szCs w:val="22"/>
                <w:lang w:eastAsia="en-IN"/>
                <w14:textFill>
                  <w14:solidFill>
                    <w14:schemeClr w14:val="bg1"/>
                  </w14:solidFill>
                </w14:textFill>
              </w:rPr>
              <w:t>Subnet ID</w:t>
            </w:r>
          </w:p>
        </w:tc>
        <w:tc>
          <w:tcPr>
            <w:tcW w:w="1500" w:type="dxa"/>
            <w:tcBorders>
              <w:tl2br w:val="nil"/>
              <w:tr2bl w:val="nil"/>
            </w:tcBorders>
            <w:shd w:val="clear" w:color="auto" w:fill="002060"/>
          </w:tcPr>
          <w:p>
            <w:pPr>
              <w:spacing w:before="0" w:after="0" w:line="240" w:lineRule="auto"/>
              <w:ind w:left="0"/>
              <w:jc w:val="center"/>
              <w:rPr>
                <w:rFonts w:hint="default" w:cs="Calibri" w:asciiTheme="minorAscii" w:hAnsiTheme="minorAscii"/>
                <w:b/>
                <w:bCs/>
                <w:color w:val="FFFFFF" w:themeColor="background1"/>
                <w:sz w:val="22"/>
                <w:szCs w:val="22"/>
                <w:lang w:val="en-US" w:eastAsia="en-IN"/>
                <w14:textFill>
                  <w14:solidFill>
                    <w14:schemeClr w14:val="bg1"/>
                  </w14:solidFill>
                </w14:textFill>
              </w:rPr>
            </w:pPr>
            <w:r>
              <w:rPr>
                <w:rFonts w:hint="default" w:cs="Calibri" w:asciiTheme="minorAscii" w:hAnsiTheme="minorAscii"/>
                <w:b/>
                <w:bCs/>
                <w:color w:val="FFFFFF" w:themeColor="background1"/>
                <w:sz w:val="22"/>
                <w:szCs w:val="22"/>
                <w:lang w:val="en-US" w:eastAsia="en-IN"/>
                <w14:textFill>
                  <w14:solidFill>
                    <w14:schemeClr w14:val="bg1"/>
                  </w14:solidFill>
                </w14:textFill>
              </w:rPr>
              <w:t>Availability zone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8" w:hRule="atLeast"/>
        </w:trPr>
        <w:tc>
          <w:tcPr>
            <w:tcW w:w="880"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IN" w:eastAsia="en-IN"/>
              </w:rPr>
            </w:pPr>
            <w:r>
              <w:rPr>
                <w:rFonts w:hint="default" w:cs="Calibri" w:asciiTheme="minorAscii" w:hAnsiTheme="minorAscii"/>
                <w:color w:val="000000"/>
                <w:sz w:val="16"/>
                <w:szCs w:val="16"/>
                <w:lang w:val="en-IN" w:eastAsia="en-IN"/>
              </w:rPr>
              <w:t>Public Subnet</w:t>
            </w:r>
          </w:p>
        </w:tc>
        <w:tc>
          <w:tcPr>
            <w:tcW w:w="2214"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nprod_pubsubnet_1</w:t>
            </w:r>
          </w:p>
        </w:tc>
        <w:tc>
          <w:tcPr>
            <w:tcW w:w="1195"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IN" w:eastAsia="en-IN"/>
              </w:rPr>
              <w:t>1</w:t>
            </w:r>
            <w:r>
              <w:rPr>
                <w:rFonts w:hint="default" w:cs="Calibri" w:asciiTheme="minorAscii" w:hAnsiTheme="minorAscii"/>
                <w:color w:val="000000"/>
                <w:sz w:val="16"/>
                <w:szCs w:val="16"/>
                <w:lang w:val="en-US" w:eastAsia="en-IN"/>
              </w:rPr>
              <w:t>92.34.3.0/24</w:t>
            </w:r>
          </w:p>
        </w:tc>
        <w:tc>
          <w:tcPr>
            <w:tcW w:w="1173"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249</w:t>
            </w:r>
          </w:p>
        </w:tc>
        <w:tc>
          <w:tcPr>
            <w:tcW w:w="1412"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IN" w:eastAsia="en-IN"/>
              </w:rPr>
            </w:pPr>
          </w:p>
        </w:tc>
        <w:tc>
          <w:tcPr>
            <w:tcW w:w="1500" w:type="dxa"/>
            <w:tcBorders>
              <w:tl2br w:val="nil"/>
              <w:tr2bl w:val="nil"/>
            </w:tcBorders>
            <w:vAlign w:val="center"/>
          </w:tcPr>
          <w:p>
            <w:pPr>
              <w:spacing w:before="0" w:after="0" w:line="240" w:lineRule="auto"/>
              <w:ind w:left="0" w:leftChars="0"/>
              <w:jc w:val="both"/>
              <w:rPr>
                <w:rFonts w:hint="default" w:eastAsia="Times New Roman" w:cs="Calibri" w:asciiTheme="minorAscii" w:hAnsiTheme="minorAscii"/>
                <w:color w:val="000000"/>
                <w:sz w:val="16"/>
                <w:szCs w:val="16"/>
                <w:lang w:val="en-IN" w:eastAsia="en-IN" w:bidi="ar-SA"/>
              </w:rPr>
            </w:pPr>
            <w:r>
              <w:rPr>
                <w:rFonts w:hint="default" w:cs="Calibri" w:asciiTheme="minorAscii" w:hAnsiTheme="minorAscii"/>
                <w:color w:val="000000"/>
                <w:sz w:val="16"/>
                <w:szCs w:val="16"/>
                <w:lang w:val="en-US" w:eastAsia="en-IN"/>
              </w:rPr>
              <w:t>us_east_1a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6" w:hRule="atLeast"/>
        </w:trPr>
        <w:tc>
          <w:tcPr>
            <w:tcW w:w="880"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IN" w:eastAsia="en-IN"/>
              </w:rPr>
            </w:pPr>
            <w:r>
              <w:rPr>
                <w:rFonts w:hint="default" w:cs="Calibri" w:asciiTheme="minorAscii" w:hAnsiTheme="minorAscii"/>
                <w:color w:val="000000"/>
                <w:sz w:val="16"/>
                <w:szCs w:val="16"/>
                <w:lang w:val="en-IN" w:eastAsia="en-IN"/>
              </w:rPr>
              <w:t>Public Subnet</w:t>
            </w:r>
          </w:p>
        </w:tc>
        <w:tc>
          <w:tcPr>
            <w:tcW w:w="2214"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nprod_pubsubnet_2</w:t>
            </w:r>
          </w:p>
        </w:tc>
        <w:tc>
          <w:tcPr>
            <w:tcW w:w="1195"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IN" w:eastAsia="en-IN"/>
              </w:rPr>
              <w:t>1</w:t>
            </w:r>
            <w:r>
              <w:rPr>
                <w:rFonts w:hint="default" w:cs="Calibri" w:asciiTheme="minorAscii" w:hAnsiTheme="minorAscii"/>
                <w:color w:val="000000"/>
                <w:sz w:val="16"/>
                <w:szCs w:val="16"/>
                <w:lang w:val="en-US" w:eastAsia="en-IN"/>
              </w:rPr>
              <w:t>92.34.4.0/24</w:t>
            </w:r>
          </w:p>
        </w:tc>
        <w:tc>
          <w:tcPr>
            <w:tcW w:w="1173"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249</w:t>
            </w:r>
          </w:p>
        </w:tc>
        <w:tc>
          <w:tcPr>
            <w:tcW w:w="1412"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IN" w:eastAsia="en-IN"/>
              </w:rPr>
            </w:pPr>
          </w:p>
        </w:tc>
        <w:tc>
          <w:tcPr>
            <w:tcW w:w="1500" w:type="dxa"/>
            <w:tcBorders>
              <w:tl2br w:val="nil"/>
              <w:tr2bl w:val="nil"/>
            </w:tcBorders>
            <w:vAlign w:val="center"/>
          </w:tcPr>
          <w:p>
            <w:pPr>
              <w:spacing w:before="0" w:after="0" w:line="240" w:lineRule="auto"/>
              <w:ind w:left="0" w:leftChars="0"/>
              <w:jc w:val="both"/>
              <w:rPr>
                <w:rFonts w:hint="default" w:eastAsia="Times New Roman" w:cs="Calibri" w:asciiTheme="minorAscii" w:hAnsiTheme="minorAscii"/>
                <w:color w:val="000000"/>
                <w:sz w:val="16"/>
                <w:szCs w:val="16"/>
                <w:lang w:val="en-IN" w:eastAsia="en-IN" w:bidi="ar-SA"/>
              </w:rPr>
            </w:pPr>
            <w:r>
              <w:rPr>
                <w:rFonts w:hint="default" w:cs="Calibri" w:asciiTheme="minorAscii" w:hAnsiTheme="minorAscii"/>
                <w:color w:val="000000"/>
                <w:sz w:val="16"/>
                <w:szCs w:val="16"/>
                <w:lang w:val="en-US" w:eastAsia="en-IN"/>
              </w:rPr>
              <w:t>us_east_1b</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6" w:hRule="atLeast"/>
        </w:trPr>
        <w:tc>
          <w:tcPr>
            <w:tcW w:w="880"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Private Subnet</w:t>
            </w:r>
          </w:p>
        </w:tc>
        <w:tc>
          <w:tcPr>
            <w:tcW w:w="2214"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nprod_prisubnet_1</w:t>
            </w:r>
          </w:p>
        </w:tc>
        <w:tc>
          <w:tcPr>
            <w:tcW w:w="1195"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192.34.1.0/24</w:t>
            </w:r>
          </w:p>
        </w:tc>
        <w:tc>
          <w:tcPr>
            <w:tcW w:w="1173"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249</w:t>
            </w:r>
          </w:p>
        </w:tc>
        <w:tc>
          <w:tcPr>
            <w:tcW w:w="1412"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IN" w:eastAsia="en-IN"/>
              </w:rPr>
            </w:pPr>
          </w:p>
        </w:tc>
        <w:tc>
          <w:tcPr>
            <w:tcW w:w="1500" w:type="dxa"/>
            <w:tcBorders>
              <w:tl2br w:val="nil"/>
              <w:tr2bl w:val="nil"/>
            </w:tcBorders>
            <w:vAlign w:val="center"/>
          </w:tcPr>
          <w:p>
            <w:pPr>
              <w:spacing w:before="0" w:after="0" w:line="240" w:lineRule="auto"/>
              <w:ind w:left="0" w:leftChars="0"/>
              <w:jc w:val="both"/>
              <w:rPr>
                <w:rFonts w:hint="default" w:eastAsia="Times New Roman" w:cs="Calibri" w:asciiTheme="minorAscii" w:hAnsiTheme="minorAscii"/>
                <w:color w:val="000000"/>
                <w:sz w:val="16"/>
                <w:szCs w:val="16"/>
                <w:lang w:val="en-IN" w:eastAsia="en-IN" w:bidi="ar-SA"/>
              </w:rPr>
            </w:pPr>
            <w:r>
              <w:rPr>
                <w:rFonts w:hint="default" w:cs="Calibri" w:asciiTheme="minorAscii" w:hAnsiTheme="minorAscii"/>
                <w:color w:val="000000"/>
                <w:sz w:val="16"/>
                <w:szCs w:val="16"/>
                <w:lang w:val="en-US" w:eastAsia="en-IN"/>
              </w:rPr>
              <w:t>us_east_1a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26" w:hRule="atLeast"/>
        </w:trPr>
        <w:tc>
          <w:tcPr>
            <w:tcW w:w="880"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Private Subnet</w:t>
            </w:r>
          </w:p>
        </w:tc>
        <w:tc>
          <w:tcPr>
            <w:tcW w:w="2214"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nprod_prisubnet_2</w:t>
            </w:r>
          </w:p>
        </w:tc>
        <w:tc>
          <w:tcPr>
            <w:tcW w:w="1195"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192.34.2.0/24</w:t>
            </w:r>
          </w:p>
        </w:tc>
        <w:tc>
          <w:tcPr>
            <w:tcW w:w="1173" w:type="dxa"/>
            <w:tcBorders>
              <w:tl2br w:val="nil"/>
              <w:tr2bl w:val="nil"/>
            </w:tcBorders>
            <w:shd w:val="clear" w:color="auto" w:fill="auto"/>
            <w:noWrap/>
            <w:vAlign w:val="center"/>
          </w:tcPr>
          <w:p>
            <w:pPr>
              <w:spacing w:before="0" w:after="0" w:line="240" w:lineRule="auto"/>
              <w:ind w:left="0"/>
              <w:jc w:val="center"/>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US" w:eastAsia="en-IN"/>
              </w:rPr>
              <w:t>249</w:t>
            </w:r>
          </w:p>
        </w:tc>
        <w:tc>
          <w:tcPr>
            <w:tcW w:w="1412" w:type="dxa"/>
            <w:tcBorders>
              <w:tl2br w:val="nil"/>
              <w:tr2bl w:val="nil"/>
            </w:tcBorders>
            <w:vAlign w:val="center"/>
          </w:tcPr>
          <w:p>
            <w:pPr>
              <w:spacing w:before="0" w:after="0" w:line="240" w:lineRule="auto"/>
              <w:ind w:left="0"/>
              <w:jc w:val="both"/>
              <w:rPr>
                <w:rFonts w:hint="default" w:cs="Calibri" w:asciiTheme="minorAscii" w:hAnsiTheme="minorAscii"/>
                <w:color w:val="000000"/>
                <w:sz w:val="16"/>
                <w:szCs w:val="16"/>
                <w:lang w:val="en-IN" w:eastAsia="en-IN"/>
              </w:rPr>
            </w:pPr>
          </w:p>
        </w:tc>
        <w:tc>
          <w:tcPr>
            <w:tcW w:w="1500" w:type="dxa"/>
            <w:tcBorders>
              <w:tl2br w:val="nil"/>
              <w:tr2bl w:val="nil"/>
            </w:tcBorders>
            <w:vAlign w:val="center"/>
          </w:tcPr>
          <w:p>
            <w:pPr>
              <w:spacing w:before="0" w:after="0" w:line="240" w:lineRule="auto"/>
              <w:ind w:left="0" w:leftChars="0"/>
              <w:jc w:val="both"/>
              <w:rPr>
                <w:rFonts w:hint="default" w:eastAsia="Times New Roman" w:cs="Calibri" w:asciiTheme="minorAscii" w:hAnsiTheme="minorAscii"/>
                <w:color w:val="000000"/>
                <w:sz w:val="16"/>
                <w:szCs w:val="16"/>
                <w:lang w:val="en-IN" w:eastAsia="en-IN" w:bidi="ar-SA"/>
              </w:rPr>
            </w:pPr>
            <w:r>
              <w:rPr>
                <w:rFonts w:hint="default" w:cs="Calibri" w:asciiTheme="minorAscii" w:hAnsiTheme="minorAscii"/>
                <w:color w:val="000000"/>
                <w:sz w:val="16"/>
                <w:szCs w:val="16"/>
                <w:lang w:val="en-US" w:eastAsia="en-IN"/>
              </w:rPr>
              <w:t>us_east_1b</w:t>
            </w:r>
          </w:p>
        </w:tc>
      </w:tr>
      <w:bookmarkEnd w:id="349"/>
    </w:tbl>
    <w:p>
      <w:pPr>
        <w:pStyle w:val="3"/>
        <w:numPr>
          <w:ilvl w:val="0"/>
          <w:numId w:val="0"/>
        </w:numPr>
        <w:ind w:leftChars="0"/>
        <w:rPr>
          <w:rFonts w:hint="default" w:asciiTheme="minorAscii" w:hAnsiTheme="minorAscii"/>
        </w:rPr>
      </w:pPr>
      <w:bookmarkStart w:id="352" w:name="_Toc288745611"/>
      <w:r>
        <w:rPr>
          <w:rFonts w:hint="default" w:asciiTheme="minorAscii" w:hAnsiTheme="minorAscii"/>
          <w:lang w:val="en-US"/>
        </w:rPr>
        <w:t xml:space="preserve">4.5 </w:t>
      </w:r>
      <w:r>
        <w:rPr>
          <w:rFonts w:hint="default" w:asciiTheme="minorAscii" w:hAnsiTheme="minorAscii"/>
        </w:rPr>
        <w:t>Network ACL (NACL)</w:t>
      </w:r>
      <w:bookmarkEnd w:id="352"/>
    </w:p>
    <w:p>
      <w:pPr>
        <w:rPr>
          <w:rFonts w:hint="default" w:asciiTheme="minorAscii" w:hAnsiTheme="minorAscii"/>
          <w:i/>
        </w:rPr>
      </w:pPr>
      <w:r>
        <w:rPr>
          <w:rFonts w:hint="default" w:asciiTheme="minorAscii" w:hAnsiTheme="minorAscii"/>
          <w:i/>
        </w:rPr>
        <w:t>It is an optional layer of security for your VPC that acts as a firewall for controlling traffic in and out of one or more subnets.</w:t>
      </w:r>
    </w:p>
    <w:p>
      <w:pPr>
        <w:rPr>
          <w:rFonts w:hint="default" w:asciiTheme="minorAscii" w:hAnsiTheme="minorAscii"/>
          <w:i/>
        </w:rPr>
      </w:pPr>
      <w:r>
        <w:rPr>
          <w:rFonts w:hint="default" w:asciiTheme="minorAscii" w:hAnsiTheme="minorAscii"/>
          <w:i/>
        </w:rPr>
        <w:t>Currently we are not blocking any incoming and outgoing traffic using NACL</w:t>
      </w:r>
    </w:p>
    <w:p>
      <w:pPr>
        <w:pStyle w:val="3"/>
        <w:numPr>
          <w:ilvl w:val="0"/>
          <w:numId w:val="0"/>
        </w:numPr>
        <w:ind w:leftChars="0"/>
        <w:rPr>
          <w:rFonts w:hint="default" w:asciiTheme="minorAscii" w:hAnsiTheme="minorAscii"/>
        </w:rPr>
      </w:pPr>
      <w:bookmarkStart w:id="353" w:name="_Toc60121812"/>
      <w:bookmarkStart w:id="354" w:name="_Toc8911310"/>
      <w:r>
        <w:rPr>
          <w:rFonts w:hint="default" w:asciiTheme="minorAscii" w:hAnsiTheme="minorAscii"/>
          <w:lang w:val="en-US"/>
        </w:rPr>
        <w:t xml:space="preserve">4.6 </w:t>
      </w:r>
      <w:r>
        <w:rPr>
          <w:rFonts w:hint="default" w:asciiTheme="minorAscii" w:hAnsiTheme="minorAscii"/>
        </w:rPr>
        <w:t>Route Table</w:t>
      </w:r>
      <w:bookmarkEnd w:id="353"/>
      <w:bookmarkEnd w:id="354"/>
    </w:p>
    <w:p>
      <w:pPr>
        <w:rPr>
          <w:rFonts w:hint="default" w:asciiTheme="minorAscii" w:hAnsiTheme="minorAscii" w:cstheme="minorHAnsi"/>
          <w:i/>
        </w:rPr>
      </w:pPr>
      <w:r>
        <w:rPr>
          <w:rFonts w:hint="default" w:asciiTheme="minorAscii" w:hAnsiTheme="minorAscii" w:cstheme="minorHAnsi"/>
          <w:i/>
        </w:rPr>
        <w:t>A route table contains a set of rules, called routes, that are used to determine where network traffic is directed. Each subnet in your VPC must be associated with a route table.</w:t>
      </w:r>
    </w:p>
    <w:tbl>
      <w:tblPr>
        <w:tblStyle w:val="12"/>
        <w:tblW w:w="8382" w:type="dxa"/>
        <w:tblInd w:w="347" w:type="dxa"/>
        <w:tblLayout w:type="fixed"/>
        <w:tblCellMar>
          <w:top w:w="0" w:type="dxa"/>
          <w:left w:w="108" w:type="dxa"/>
          <w:bottom w:w="0" w:type="dxa"/>
          <w:right w:w="108" w:type="dxa"/>
        </w:tblCellMar>
      </w:tblPr>
      <w:tblGrid>
        <w:gridCol w:w="1913"/>
        <w:gridCol w:w="2700"/>
        <w:gridCol w:w="2420"/>
        <w:gridCol w:w="1349"/>
      </w:tblGrid>
      <w:tr>
        <w:tblPrEx>
          <w:tblCellMar>
            <w:top w:w="0" w:type="dxa"/>
            <w:left w:w="108" w:type="dxa"/>
            <w:bottom w:w="0" w:type="dxa"/>
            <w:right w:w="108" w:type="dxa"/>
          </w:tblCellMar>
        </w:tblPrEx>
        <w:trPr>
          <w:trHeight w:val="300" w:hRule="atLeast"/>
        </w:trPr>
        <w:tc>
          <w:tcPr>
            <w:tcW w:w="1913" w:type="dxa"/>
            <w:tcBorders>
              <w:top w:val="single" w:color="auto" w:sz="4" w:space="0"/>
              <w:left w:val="single" w:color="auto" w:sz="4" w:space="0"/>
              <w:bottom w:val="single" w:color="auto" w:sz="4" w:space="0"/>
              <w:right w:val="single" w:color="auto" w:sz="4" w:space="0"/>
            </w:tcBorders>
            <w:shd w:val="clear" w:color="auto" w:fill="002060"/>
            <w:noWrap/>
            <w:vAlign w:val="center"/>
          </w:tcPr>
          <w:p>
            <w:pPr>
              <w:spacing w:before="0" w:after="0" w:line="240" w:lineRule="auto"/>
              <w:ind w:left="0"/>
              <w:jc w:val="both"/>
              <w:rPr>
                <w:rFonts w:hint="default" w:cs="Calibri" w:asciiTheme="minorAscii" w:hAnsiTheme="minorAscii"/>
                <w:b/>
                <w:bCs/>
                <w:color w:val="FFFFFF" w:themeColor="background1"/>
                <w:sz w:val="16"/>
                <w:szCs w:val="16"/>
                <w:lang w:val="en-IN" w:eastAsia="en-IN"/>
                <w14:textFill>
                  <w14:solidFill>
                    <w14:schemeClr w14:val="bg1"/>
                  </w14:solidFill>
                </w14:textFill>
              </w:rPr>
            </w:pPr>
            <w:r>
              <w:rPr>
                <w:rFonts w:hint="default" w:cs="Calibri" w:asciiTheme="minorAscii" w:hAnsiTheme="minorAscii"/>
                <w:b/>
                <w:bCs/>
                <w:color w:val="FFFFFF" w:themeColor="background1"/>
                <w:sz w:val="16"/>
                <w:szCs w:val="16"/>
                <w:lang w:val="en-IN" w:eastAsia="en-IN"/>
                <w14:textFill>
                  <w14:solidFill>
                    <w14:schemeClr w14:val="bg1"/>
                  </w14:solidFill>
                </w14:textFill>
              </w:rPr>
              <w:t>Route Table Name</w:t>
            </w:r>
          </w:p>
        </w:tc>
        <w:tc>
          <w:tcPr>
            <w:tcW w:w="2700" w:type="dxa"/>
            <w:tcBorders>
              <w:top w:val="single" w:color="auto" w:sz="4" w:space="0"/>
              <w:left w:val="nil"/>
              <w:bottom w:val="single" w:color="auto" w:sz="4" w:space="0"/>
              <w:right w:val="single" w:color="auto" w:sz="4" w:space="0"/>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16"/>
                <w:szCs w:val="16"/>
                <w:lang w:val="en-IN" w:eastAsia="en-IN"/>
                <w14:textFill>
                  <w14:solidFill>
                    <w14:schemeClr w14:val="bg1"/>
                  </w14:solidFill>
                </w14:textFill>
              </w:rPr>
            </w:pPr>
            <w:r>
              <w:rPr>
                <w:rFonts w:hint="default" w:cs="Calibri" w:asciiTheme="minorAscii" w:hAnsiTheme="minorAscii"/>
                <w:b/>
                <w:bCs/>
                <w:color w:val="FFFFFF" w:themeColor="background1"/>
                <w:sz w:val="16"/>
                <w:szCs w:val="16"/>
                <w:lang w:val="en-IN" w:eastAsia="en-IN"/>
                <w14:textFill>
                  <w14:solidFill>
                    <w14:schemeClr w14:val="bg1"/>
                  </w14:solidFill>
                </w14:textFill>
              </w:rPr>
              <w:t>Destination</w:t>
            </w:r>
          </w:p>
        </w:tc>
        <w:tc>
          <w:tcPr>
            <w:tcW w:w="2420" w:type="dxa"/>
            <w:tcBorders>
              <w:top w:val="single" w:color="auto" w:sz="4" w:space="0"/>
              <w:left w:val="nil"/>
              <w:bottom w:val="single" w:color="auto" w:sz="4" w:space="0"/>
              <w:right w:val="single" w:color="auto" w:sz="4" w:space="0"/>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16"/>
                <w:szCs w:val="16"/>
                <w:lang w:val="en-IN" w:eastAsia="en-IN"/>
                <w14:textFill>
                  <w14:solidFill>
                    <w14:schemeClr w14:val="bg1"/>
                  </w14:solidFill>
                </w14:textFill>
              </w:rPr>
            </w:pPr>
            <w:r>
              <w:rPr>
                <w:rFonts w:hint="default" w:cs="Calibri" w:asciiTheme="minorAscii" w:hAnsiTheme="minorAscii"/>
                <w:b/>
                <w:bCs/>
                <w:color w:val="FFFFFF" w:themeColor="background1"/>
                <w:sz w:val="16"/>
                <w:szCs w:val="16"/>
                <w:lang w:val="en-IN" w:eastAsia="en-IN"/>
                <w14:textFill>
                  <w14:solidFill>
                    <w14:schemeClr w14:val="bg1"/>
                  </w14:solidFill>
                </w14:textFill>
              </w:rPr>
              <w:t>Target</w:t>
            </w:r>
          </w:p>
        </w:tc>
        <w:tc>
          <w:tcPr>
            <w:tcW w:w="1349" w:type="dxa"/>
            <w:tcBorders>
              <w:top w:val="single" w:color="auto" w:sz="4" w:space="0"/>
              <w:left w:val="nil"/>
              <w:bottom w:val="single" w:color="auto" w:sz="4" w:space="0"/>
              <w:right w:val="single" w:color="auto" w:sz="4" w:space="0"/>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16"/>
                <w:szCs w:val="16"/>
                <w:lang w:val="en-IN" w:eastAsia="en-IN"/>
                <w14:textFill>
                  <w14:solidFill>
                    <w14:schemeClr w14:val="bg1"/>
                  </w14:solidFill>
                </w14:textFill>
              </w:rPr>
            </w:pPr>
            <w:r>
              <w:rPr>
                <w:rFonts w:hint="default" w:cs="Calibri" w:asciiTheme="minorAscii" w:hAnsiTheme="minorAscii"/>
                <w:b/>
                <w:bCs/>
                <w:color w:val="FFFFFF" w:themeColor="background1"/>
                <w:sz w:val="16"/>
                <w:szCs w:val="16"/>
                <w:lang w:val="en-IN" w:eastAsia="en-IN"/>
                <w14:textFill>
                  <w14:solidFill>
                    <w14:schemeClr w14:val="bg1"/>
                  </w14:solidFill>
                </w14:textFill>
              </w:rPr>
              <w:t>Subnet Association</w:t>
            </w:r>
          </w:p>
        </w:tc>
      </w:tr>
      <w:tr>
        <w:tblPrEx>
          <w:tblCellMar>
            <w:top w:w="0" w:type="dxa"/>
            <w:left w:w="108" w:type="dxa"/>
            <w:bottom w:w="0" w:type="dxa"/>
            <w:right w:w="108" w:type="dxa"/>
          </w:tblCellMar>
        </w:tblPrEx>
        <w:trPr>
          <w:trHeight w:val="405" w:hRule="atLeast"/>
        </w:trPr>
        <w:tc>
          <w:tcPr>
            <w:tcW w:w="1913" w:type="dxa"/>
            <w:vMerge w:val="restart"/>
            <w:tcBorders>
              <w:top w:val="nil"/>
              <w:left w:val="single" w:color="auto" w:sz="4" w:space="0"/>
              <w:bottom w:val="single" w:color="000000" w:sz="4" w:space="0"/>
              <w:right w:val="single" w:color="auto" w:sz="4" w:space="0"/>
            </w:tcBorders>
            <w:shd w:val="clear" w:color="auto" w:fill="auto"/>
            <w:vAlign w:val="center"/>
          </w:tcPr>
          <w:p>
            <w:pPr>
              <w:spacing w:before="0" w:after="0" w:line="240" w:lineRule="auto"/>
              <w:ind w:left="0"/>
              <w:rPr>
                <w:rFonts w:hint="default" w:cs="Calibri" w:asciiTheme="minorAscii" w:hAnsiTheme="minorAscii"/>
                <w:color w:val="000000"/>
                <w:sz w:val="16"/>
                <w:szCs w:val="16"/>
                <w:lang w:val="en-IN" w:eastAsia="en-IN"/>
              </w:rPr>
            </w:pPr>
          </w:p>
        </w:tc>
        <w:tc>
          <w:tcPr>
            <w:tcW w:w="2700" w:type="dxa"/>
            <w:tcBorders>
              <w:top w:val="nil"/>
              <w:left w:val="nil"/>
              <w:bottom w:val="single" w:color="auto" w:sz="4" w:space="0"/>
              <w:right w:val="single" w:color="auto" w:sz="4" w:space="0"/>
            </w:tcBorders>
            <w:shd w:val="clear" w:color="auto" w:fill="auto"/>
            <w:noWrap/>
            <w:vAlign w:val="center"/>
          </w:tcPr>
          <w:p>
            <w:pPr>
              <w:spacing w:before="0" w:after="0" w:line="240" w:lineRule="auto"/>
              <w:ind w:left="0"/>
              <w:rPr>
                <w:rFonts w:hint="default" w:cs="Calibri" w:asciiTheme="minorAscii" w:hAnsiTheme="minorAscii"/>
                <w:color w:val="000000"/>
                <w:sz w:val="16"/>
                <w:szCs w:val="16"/>
                <w:lang w:val="en-IN" w:eastAsia="en-IN"/>
              </w:rPr>
            </w:pPr>
          </w:p>
        </w:tc>
        <w:tc>
          <w:tcPr>
            <w:tcW w:w="2420" w:type="dxa"/>
            <w:tcBorders>
              <w:top w:val="nil"/>
              <w:left w:val="nil"/>
              <w:bottom w:val="single" w:color="auto" w:sz="4" w:space="0"/>
              <w:right w:val="single" w:color="auto" w:sz="4" w:space="0"/>
            </w:tcBorders>
            <w:shd w:val="clear" w:color="auto" w:fill="auto"/>
            <w:noWrap/>
            <w:vAlign w:val="center"/>
          </w:tcPr>
          <w:p>
            <w:pPr>
              <w:spacing w:before="0" w:after="0" w:line="240" w:lineRule="auto"/>
              <w:ind w:left="0"/>
              <w:rPr>
                <w:rFonts w:hint="default" w:cs="Calibri" w:asciiTheme="minorAscii" w:hAnsiTheme="minorAscii"/>
                <w:color w:val="000000"/>
                <w:sz w:val="16"/>
                <w:szCs w:val="16"/>
                <w:lang w:val="en-IN" w:eastAsia="en-IN"/>
              </w:rPr>
            </w:pPr>
            <w:r>
              <w:rPr>
                <w:rFonts w:hint="default" w:cs="Calibri" w:asciiTheme="minorAscii" w:hAnsiTheme="minorAscii"/>
                <w:color w:val="000000"/>
                <w:sz w:val="16"/>
                <w:szCs w:val="16"/>
                <w:lang w:val="en-IN" w:eastAsia="en-IN"/>
              </w:rPr>
              <w:t>local</w:t>
            </w:r>
          </w:p>
        </w:tc>
        <w:tc>
          <w:tcPr>
            <w:tcW w:w="1349" w:type="dxa"/>
            <w:vMerge w:val="restart"/>
            <w:tcBorders>
              <w:top w:val="nil"/>
              <w:left w:val="single" w:color="auto" w:sz="4" w:space="0"/>
              <w:bottom w:val="single" w:color="000000" w:sz="4" w:space="0"/>
              <w:right w:val="single" w:color="auto" w:sz="4" w:space="0"/>
            </w:tcBorders>
            <w:shd w:val="clear" w:color="auto" w:fill="auto"/>
            <w:vAlign w:val="center"/>
          </w:tcPr>
          <w:p>
            <w:pPr>
              <w:spacing w:before="0" w:after="0" w:line="240" w:lineRule="auto"/>
              <w:ind w:left="0"/>
              <w:rPr>
                <w:rFonts w:hint="default" w:cs="Calibri" w:asciiTheme="minorAscii" w:hAnsiTheme="minorAscii"/>
                <w:color w:val="000000"/>
                <w:sz w:val="16"/>
                <w:szCs w:val="16"/>
                <w:lang w:val="en-IN" w:eastAsia="en-IN"/>
              </w:rPr>
            </w:pPr>
          </w:p>
        </w:tc>
      </w:tr>
      <w:tr>
        <w:tblPrEx>
          <w:tblCellMar>
            <w:top w:w="0" w:type="dxa"/>
            <w:left w:w="108" w:type="dxa"/>
            <w:bottom w:w="0" w:type="dxa"/>
            <w:right w:w="108" w:type="dxa"/>
          </w:tblCellMar>
        </w:tblPrEx>
        <w:trPr>
          <w:trHeight w:val="1125" w:hRule="atLeast"/>
        </w:trPr>
        <w:tc>
          <w:tcPr>
            <w:tcW w:w="1913" w:type="dxa"/>
            <w:vMerge w:val="continue"/>
            <w:tcBorders>
              <w:top w:val="nil"/>
              <w:left w:val="single" w:color="auto" w:sz="4" w:space="0"/>
              <w:bottom w:val="single" w:color="000000" w:sz="4" w:space="0"/>
              <w:right w:val="single" w:color="auto" w:sz="4" w:space="0"/>
            </w:tcBorders>
            <w:vAlign w:val="center"/>
          </w:tcPr>
          <w:p>
            <w:pPr>
              <w:spacing w:before="0" w:after="0" w:line="240" w:lineRule="auto"/>
              <w:ind w:left="0"/>
              <w:rPr>
                <w:rFonts w:hint="default" w:cs="Calibri" w:asciiTheme="minorAscii" w:hAnsiTheme="minorAscii"/>
                <w:color w:val="000000"/>
                <w:sz w:val="16"/>
                <w:szCs w:val="16"/>
                <w:lang w:val="en-IN" w:eastAsia="en-IN"/>
              </w:rPr>
            </w:pPr>
          </w:p>
        </w:tc>
        <w:tc>
          <w:tcPr>
            <w:tcW w:w="2700" w:type="dxa"/>
            <w:tcBorders>
              <w:top w:val="nil"/>
              <w:left w:val="nil"/>
              <w:bottom w:val="single" w:color="auto" w:sz="4" w:space="0"/>
              <w:right w:val="single" w:color="auto" w:sz="4" w:space="0"/>
            </w:tcBorders>
            <w:shd w:val="clear" w:color="auto" w:fill="auto"/>
            <w:vAlign w:val="center"/>
          </w:tcPr>
          <w:p>
            <w:pPr>
              <w:spacing w:before="0" w:after="0" w:line="240" w:lineRule="auto"/>
              <w:ind w:left="0"/>
              <w:rPr>
                <w:rFonts w:hint="default" w:cs="Calibri" w:asciiTheme="minorAscii" w:hAnsiTheme="minorAscii"/>
                <w:color w:val="000000"/>
                <w:sz w:val="16"/>
                <w:szCs w:val="16"/>
                <w:lang w:val="en-IN" w:eastAsia="en-IN"/>
              </w:rPr>
            </w:pPr>
          </w:p>
        </w:tc>
        <w:tc>
          <w:tcPr>
            <w:tcW w:w="2420" w:type="dxa"/>
            <w:tcBorders>
              <w:top w:val="nil"/>
              <w:left w:val="nil"/>
              <w:bottom w:val="single" w:color="auto" w:sz="4" w:space="0"/>
              <w:right w:val="single" w:color="auto" w:sz="4" w:space="0"/>
            </w:tcBorders>
            <w:shd w:val="clear" w:color="auto" w:fill="auto"/>
            <w:vAlign w:val="center"/>
          </w:tcPr>
          <w:p>
            <w:pPr>
              <w:spacing w:before="0" w:after="0" w:line="240" w:lineRule="auto"/>
              <w:ind w:left="0"/>
              <w:rPr>
                <w:rFonts w:hint="default" w:cs="Calibri" w:asciiTheme="minorAscii" w:hAnsiTheme="minorAscii"/>
                <w:color w:val="000000"/>
                <w:sz w:val="16"/>
                <w:szCs w:val="16"/>
                <w:lang w:val="en-US" w:eastAsia="en-IN"/>
              </w:rPr>
            </w:pPr>
            <w:r>
              <w:rPr>
                <w:rFonts w:hint="default" w:cs="Calibri" w:asciiTheme="minorAscii" w:hAnsiTheme="minorAscii"/>
                <w:color w:val="000000"/>
                <w:sz w:val="16"/>
                <w:szCs w:val="16"/>
                <w:lang w:val="en-IN" w:eastAsia="en-IN"/>
              </w:rPr>
              <w:t>tg</w:t>
            </w:r>
            <w:r>
              <w:rPr>
                <w:rFonts w:hint="default" w:cs="Calibri" w:asciiTheme="minorAscii" w:hAnsiTheme="minorAscii"/>
                <w:color w:val="000000"/>
                <w:sz w:val="16"/>
                <w:szCs w:val="16"/>
                <w:lang w:val="en-US" w:eastAsia="en-IN"/>
              </w:rPr>
              <w:t>w-</w:t>
            </w:r>
          </w:p>
        </w:tc>
        <w:tc>
          <w:tcPr>
            <w:tcW w:w="1349" w:type="dxa"/>
            <w:vMerge w:val="continue"/>
            <w:tcBorders>
              <w:top w:val="nil"/>
              <w:left w:val="single" w:color="auto" w:sz="4" w:space="0"/>
              <w:bottom w:val="single" w:color="000000" w:sz="4" w:space="0"/>
              <w:right w:val="single" w:color="auto" w:sz="4" w:space="0"/>
            </w:tcBorders>
            <w:vAlign w:val="center"/>
          </w:tcPr>
          <w:p>
            <w:pPr>
              <w:spacing w:before="0" w:after="0" w:line="240" w:lineRule="auto"/>
              <w:ind w:left="0"/>
              <w:rPr>
                <w:rFonts w:hint="default" w:cs="Calibri" w:asciiTheme="minorAscii" w:hAnsiTheme="minorAscii"/>
                <w:color w:val="000000"/>
                <w:sz w:val="16"/>
                <w:szCs w:val="16"/>
                <w:lang w:val="en-IN" w:eastAsia="en-IN"/>
              </w:rPr>
            </w:pPr>
          </w:p>
        </w:tc>
      </w:tr>
      <w:tr>
        <w:tblPrEx>
          <w:tblCellMar>
            <w:top w:w="0" w:type="dxa"/>
            <w:left w:w="108" w:type="dxa"/>
            <w:bottom w:w="0" w:type="dxa"/>
            <w:right w:w="108" w:type="dxa"/>
          </w:tblCellMar>
        </w:tblPrEx>
        <w:trPr>
          <w:trHeight w:val="300" w:hRule="atLeast"/>
        </w:trPr>
        <w:tc>
          <w:tcPr>
            <w:tcW w:w="1913" w:type="dxa"/>
            <w:vMerge w:val="continue"/>
            <w:tcBorders>
              <w:top w:val="nil"/>
              <w:left w:val="single" w:color="auto" w:sz="4" w:space="0"/>
              <w:bottom w:val="single" w:color="000000" w:sz="4" w:space="0"/>
              <w:right w:val="single" w:color="auto" w:sz="4" w:space="0"/>
            </w:tcBorders>
            <w:vAlign w:val="center"/>
          </w:tcPr>
          <w:p>
            <w:pPr>
              <w:spacing w:before="0" w:after="0" w:line="240" w:lineRule="auto"/>
              <w:ind w:left="0"/>
              <w:rPr>
                <w:rFonts w:hint="default" w:cs="Calibri" w:asciiTheme="minorAscii" w:hAnsiTheme="minorAscii"/>
                <w:color w:val="000000"/>
                <w:sz w:val="16"/>
                <w:szCs w:val="16"/>
                <w:lang w:val="en-IN" w:eastAsia="en-IN"/>
              </w:rPr>
            </w:pPr>
          </w:p>
        </w:tc>
        <w:tc>
          <w:tcPr>
            <w:tcW w:w="2700" w:type="dxa"/>
            <w:tcBorders>
              <w:top w:val="nil"/>
              <w:left w:val="nil"/>
              <w:bottom w:val="single" w:color="auto" w:sz="4" w:space="0"/>
              <w:right w:val="single" w:color="auto" w:sz="4" w:space="0"/>
            </w:tcBorders>
            <w:shd w:val="clear" w:color="auto" w:fill="auto"/>
            <w:noWrap/>
            <w:vAlign w:val="bottom"/>
          </w:tcPr>
          <w:p>
            <w:pPr>
              <w:spacing w:before="0" w:after="0" w:line="240" w:lineRule="auto"/>
              <w:ind w:left="0"/>
              <w:rPr>
                <w:rFonts w:hint="default" w:cs="Calibri" w:asciiTheme="minorAscii" w:hAnsiTheme="minorAscii"/>
                <w:color w:val="000000"/>
                <w:sz w:val="18"/>
                <w:szCs w:val="18"/>
                <w:lang w:val="en-IN" w:eastAsia="en-IN"/>
              </w:rPr>
            </w:pPr>
          </w:p>
        </w:tc>
        <w:tc>
          <w:tcPr>
            <w:tcW w:w="2420" w:type="dxa"/>
            <w:tcBorders>
              <w:top w:val="nil"/>
              <w:left w:val="nil"/>
              <w:bottom w:val="single" w:color="auto" w:sz="4" w:space="0"/>
              <w:right w:val="single" w:color="auto" w:sz="4" w:space="0"/>
            </w:tcBorders>
            <w:shd w:val="clear" w:color="auto" w:fill="auto"/>
            <w:noWrap/>
            <w:vAlign w:val="bottom"/>
          </w:tcPr>
          <w:p>
            <w:pPr>
              <w:spacing w:before="0" w:after="0" w:line="240" w:lineRule="auto"/>
              <w:ind w:left="0"/>
              <w:rPr>
                <w:rFonts w:hint="default" w:cs="Calibri" w:asciiTheme="minorAscii" w:hAnsiTheme="minorAscii"/>
                <w:color w:val="000000"/>
                <w:sz w:val="18"/>
                <w:szCs w:val="18"/>
                <w:lang w:val="en-US" w:eastAsia="en-IN"/>
              </w:rPr>
            </w:pPr>
            <w:r>
              <w:rPr>
                <w:rFonts w:hint="default" w:cs="Calibri" w:asciiTheme="minorAscii" w:hAnsiTheme="minorAscii"/>
                <w:color w:val="000000"/>
                <w:sz w:val="18"/>
                <w:szCs w:val="18"/>
                <w:lang w:val="en-US" w:eastAsia="en-IN"/>
              </w:rPr>
              <w:t>igw-</w:t>
            </w:r>
          </w:p>
        </w:tc>
        <w:tc>
          <w:tcPr>
            <w:tcW w:w="1349" w:type="dxa"/>
            <w:vMerge w:val="continue"/>
            <w:tcBorders>
              <w:top w:val="nil"/>
              <w:left w:val="single" w:color="auto" w:sz="4" w:space="0"/>
              <w:bottom w:val="single" w:color="000000" w:sz="4" w:space="0"/>
              <w:right w:val="single" w:color="auto" w:sz="4" w:space="0"/>
            </w:tcBorders>
            <w:vAlign w:val="center"/>
          </w:tcPr>
          <w:p>
            <w:pPr>
              <w:spacing w:before="0" w:after="0" w:line="240" w:lineRule="auto"/>
              <w:ind w:left="0"/>
              <w:rPr>
                <w:rFonts w:hint="default" w:cs="Calibri" w:asciiTheme="minorAscii" w:hAnsiTheme="minorAscii"/>
                <w:color w:val="000000"/>
                <w:sz w:val="16"/>
                <w:szCs w:val="16"/>
                <w:lang w:val="en-IN" w:eastAsia="en-IN"/>
              </w:rPr>
            </w:pPr>
          </w:p>
        </w:tc>
      </w:tr>
    </w:tbl>
    <w:p>
      <w:pPr>
        <w:pStyle w:val="14"/>
        <w:jc w:val="center"/>
        <w:rPr>
          <w:rFonts w:hint="default" w:asciiTheme="minorAscii" w:hAnsiTheme="minorAscii"/>
        </w:rPr>
      </w:pPr>
      <w:r>
        <w:rPr>
          <w:rFonts w:hint="default" w:asciiTheme="minorAscii" w:hAnsiTheme="minorAscii"/>
        </w:rPr>
        <w:t xml:space="preserve">Table-17: Route Table Rules </w:t>
      </w:r>
    </w:p>
    <w:p>
      <w:pPr>
        <w:pStyle w:val="2"/>
        <w:keepLines w:val="0"/>
        <w:pageBreakBefore/>
        <w:numPr>
          <w:ilvl w:val="0"/>
          <w:numId w:val="17"/>
        </w:numPr>
        <w:pBdr>
          <w:top w:val="single" w:color="auto" w:sz="4" w:space="1"/>
          <w:left w:val="single" w:color="auto" w:sz="36" w:space="4"/>
        </w:pBdr>
        <w:spacing w:before="120" w:after="120"/>
        <w:ind w:right="58"/>
        <w:rPr>
          <w:rFonts w:hint="default" w:cs="Calibri" w:asciiTheme="minorAscii" w:hAnsiTheme="minorAscii"/>
        </w:rPr>
      </w:pPr>
      <w:bookmarkStart w:id="355" w:name="_Toc1204054701"/>
      <w:r>
        <w:rPr>
          <w:rFonts w:hint="default" w:cs="Calibri" w:asciiTheme="minorAscii" w:hAnsiTheme="minorAscii"/>
        </w:rPr>
        <w:t>Governance and Security</w:t>
      </w:r>
      <w:bookmarkEnd w:id="355"/>
    </w:p>
    <w:bookmarkEnd w:id="347"/>
    <w:p>
      <w:pPr>
        <w:pStyle w:val="3"/>
        <w:ind w:left="0" w:leftChars="0" w:firstLine="0" w:firstLineChars="0"/>
        <w:rPr>
          <w:rFonts w:hint="default" w:asciiTheme="minorAscii" w:hAnsiTheme="minorAscii"/>
          <w:highlight w:val="none"/>
        </w:rPr>
      </w:pPr>
      <w:bookmarkStart w:id="356" w:name="_Subnet_List_(Prod)"/>
      <w:bookmarkEnd w:id="356"/>
      <w:bookmarkStart w:id="357" w:name="_Toc1047581728"/>
      <w:bookmarkStart w:id="358" w:name="_Toc64933928"/>
      <w:r>
        <w:rPr>
          <w:rFonts w:hint="default" w:asciiTheme="minorAscii" w:hAnsiTheme="minorAscii"/>
          <w:highlight w:val="none"/>
        </w:rPr>
        <w:t>5.1   Log Management</w:t>
      </w:r>
      <w:bookmarkEnd w:id="357"/>
      <w:bookmarkEnd w:id="358"/>
    </w:p>
    <w:p>
      <w:pPr>
        <w:rPr>
          <w:rFonts w:hint="default" w:asciiTheme="minorAscii" w:hAnsiTheme="minorAscii"/>
        </w:rPr>
      </w:pPr>
      <w:r>
        <w:rPr>
          <w:rFonts w:hint="default" w:asciiTheme="minorAscii" w:hAnsiTheme="minorAscii"/>
        </w:rPr>
        <w:t xml:space="preserve">Enabled To track the event history of AWS account activity of any API activity in all OUs. Below are the S3 buckets for log management for Audit trail. </w:t>
      </w:r>
    </w:p>
    <w:p>
      <w:pPr>
        <w:rPr>
          <w:rFonts w:hint="default" w:asciiTheme="minorAscii" w:hAnsiTheme="minorAscii"/>
        </w:rPr>
      </w:pPr>
      <w:r>
        <w:rPr>
          <w:rFonts w:hint="default" w:asciiTheme="minorAscii" w:hAnsiTheme="minorAscii"/>
          <w:b/>
          <w:bCs/>
        </w:rPr>
        <w:t>Note:</w:t>
      </w:r>
      <w:r>
        <w:rPr>
          <w:rFonts w:hint="default" w:asciiTheme="minorAscii" w:hAnsiTheme="minorAscii"/>
        </w:rPr>
        <w:t xml:space="preserve"> Since CloudTrail provides only 90 days so log stored in bucket is recommended. </w:t>
      </w:r>
    </w:p>
    <w:tbl>
      <w:tblPr>
        <w:tblStyle w:val="12"/>
        <w:tblW w:w="5000" w:type="pct"/>
        <w:tblInd w:w="0" w:type="dxa"/>
        <w:tblLayout w:type="autofit"/>
        <w:tblCellMar>
          <w:top w:w="0" w:type="dxa"/>
          <w:left w:w="108" w:type="dxa"/>
          <w:bottom w:w="0" w:type="dxa"/>
          <w:right w:w="108" w:type="dxa"/>
        </w:tblCellMar>
      </w:tblPr>
      <w:tblGrid>
        <w:gridCol w:w="4833"/>
        <w:gridCol w:w="2090"/>
        <w:gridCol w:w="2319"/>
      </w:tblGrid>
      <w:tr>
        <w:tblPrEx>
          <w:tblCellMar>
            <w:top w:w="0" w:type="dxa"/>
            <w:left w:w="108" w:type="dxa"/>
            <w:bottom w:w="0" w:type="dxa"/>
            <w:right w:w="108" w:type="dxa"/>
          </w:tblCellMar>
        </w:tblPrEx>
        <w:trPr>
          <w:trHeight w:val="288" w:hRule="atLeast"/>
        </w:trPr>
        <w:tc>
          <w:tcPr>
            <w:tcW w:w="2745" w:type="pct"/>
            <w:tcBorders>
              <w:top w:val="single" w:color="auto" w:sz="4" w:space="0"/>
              <w:left w:val="single" w:color="auto" w:sz="4" w:space="0"/>
              <w:bottom w:val="single" w:color="auto" w:sz="4" w:space="0"/>
              <w:right w:val="single" w:color="auto" w:sz="4" w:space="0"/>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val="en-IN" w:eastAsia="en-IN"/>
                <w14:textFill>
                  <w14:solidFill>
                    <w14:schemeClr w14:val="bg1"/>
                  </w14:solidFill>
                </w14:textFill>
              </w:rPr>
              <w:t>Management S3 Bucket Name</w:t>
            </w:r>
          </w:p>
        </w:tc>
        <w:tc>
          <w:tcPr>
            <w:tcW w:w="1261" w:type="pct"/>
            <w:tcBorders>
              <w:top w:val="single" w:color="auto" w:sz="4" w:space="0"/>
              <w:left w:val="nil"/>
              <w:bottom w:val="single" w:color="auto" w:sz="4" w:space="0"/>
              <w:right w:val="single" w:color="auto" w:sz="4" w:space="0"/>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val="en-IN" w:eastAsia="en-IN"/>
                <w14:textFill>
                  <w14:solidFill>
                    <w14:schemeClr w14:val="bg1"/>
                  </w14:solidFill>
                </w14:textFill>
              </w:rPr>
              <w:t>Purpose</w:t>
            </w:r>
          </w:p>
        </w:tc>
        <w:tc>
          <w:tcPr>
            <w:tcW w:w="994" w:type="pct"/>
            <w:tcBorders>
              <w:top w:val="single" w:color="auto" w:sz="4" w:space="0"/>
              <w:left w:val="nil"/>
              <w:bottom w:val="single" w:color="auto" w:sz="4" w:space="0"/>
              <w:right w:val="single" w:color="auto" w:sz="4" w:space="0"/>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val="en-IN" w:eastAsia="en-IN"/>
                <w14:textFill>
                  <w14:solidFill>
                    <w14:schemeClr w14:val="bg1"/>
                  </w14:solidFill>
                </w14:textFill>
              </w:rPr>
              <w:t>Retention (Days)</w:t>
            </w:r>
          </w:p>
        </w:tc>
      </w:tr>
      <w:tr>
        <w:tblPrEx>
          <w:tblCellMar>
            <w:top w:w="0" w:type="dxa"/>
            <w:left w:w="108" w:type="dxa"/>
            <w:bottom w:w="0" w:type="dxa"/>
            <w:right w:w="108" w:type="dxa"/>
          </w:tblCellMar>
        </w:tblPrEx>
        <w:trPr>
          <w:trHeight w:val="288" w:hRule="atLeast"/>
        </w:trPr>
        <w:tc>
          <w:tcPr>
            <w:tcW w:w="2745" w:type="pct"/>
            <w:tcBorders>
              <w:top w:val="single" w:color="auto" w:sz="4" w:space="0"/>
              <w:left w:val="single" w:color="auto" w:sz="4" w:space="0"/>
              <w:bottom w:val="single" w:color="auto" w:sz="4" w:space="0"/>
              <w:right w:val="single" w:color="auto" w:sz="4" w:space="0"/>
            </w:tcBorders>
            <w:noWrap/>
          </w:tcPr>
          <w:p>
            <w:pPr>
              <w:spacing w:before="0" w:after="0" w:line="240" w:lineRule="auto"/>
              <w:ind w:left="0"/>
              <w:jc w:val="center"/>
              <w:rPr>
                <w:rFonts w:hint="default" w:cs="Calibri" w:asciiTheme="minorAscii" w:hAnsiTheme="minorAscii"/>
                <w:color w:val="000000"/>
                <w:sz w:val="22"/>
                <w:szCs w:val="22"/>
                <w:lang w:val="en-IN" w:eastAsia="en-IN"/>
              </w:rPr>
            </w:pPr>
          </w:p>
        </w:tc>
        <w:tc>
          <w:tcPr>
            <w:tcW w:w="1261" w:type="pct"/>
            <w:tcBorders>
              <w:top w:val="single" w:color="auto" w:sz="4" w:space="0"/>
              <w:left w:val="nil"/>
              <w:bottom w:val="single" w:color="auto" w:sz="4" w:space="0"/>
              <w:right w:val="single" w:color="auto" w:sz="4" w:space="0"/>
            </w:tcBorders>
            <w:noWrap/>
            <w:vAlign w:val="center"/>
          </w:tcPr>
          <w:p>
            <w:pPr>
              <w:spacing w:before="0" w:after="0" w:line="240" w:lineRule="auto"/>
              <w:ind w:left="0"/>
              <w:jc w:val="center"/>
              <w:rPr>
                <w:rFonts w:hint="default" w:asciiTheme="minorAscii" w:hAnsiTheme="minorAscii"/>
                <w:color w:val="000000"/>
                <w:szCs w:val="20"/>
                <w:lang w:val="en-IN" w:eastAsia="en-IN"/>
              </w:rPr>
            </w:pPr>
            <w:r>
              <w:rPr>
                <w:rFonts w:hint="default" w:asciiTheme="minorAscii" w:hAnsiTheme="minorAscii"/>
                <w:color w:val="000000"/>
                <w:szCs w:val="20"/>
                <w:lang w:val="en-IN" w:eastAsia="en-IN"/>
              </w:rPr>
              <w:t xml:space="preserve">Config audit </w:t>
            </w:r>
          </w:p>
        </w:tc>
        <w:tc>
          <w:tcPr>
            <w:tcW w:w="994" w:type="pct"/>
            <w:tcBorders>
              <w:top w:val="single" w:color="auto" w:sz="4" w:space="0"/>
              <w:left w:val="nil"/>
              <w:bottom w:val="single" w:color="auto" w:sz="4" w:space="0"/>
              <w:right w:val="single" w:color="auto" w:sz="4" w:space="0"/>
            </w:tcBorders>
            <w:noWrap/>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30</w:t>
            </w:r>
          </w:p>
        </w:tc>
      </w:tr>
      <w:tr>
        <w:tblPrEx>
          <w:tblCellMar>
            <w:top w:w="0" w:type="dxa"/>
            <w:left w:w="108" w:type="dxa"/>
            <w:bottom w:w="0" w:type="dxa"/>
            <w:right w:w="108" w:type="dxa"/>
          </w:tblCellMar>
        </w:tblPrEx>
        <w:trPr>
          <w:trHeight w:val="288" w:hRule="atLeast"/>
        </w:trPr>
        <w:tc>
          <w:tcPr>
            <w:tcW w:w="2745" w:type="pct"/>
            <w:tcBorders>
              <w:top w:val="single" w:color="auto" w:sz="4" w:space="0"/>
              <w:left w:val="single" w:color="auto" w:sz="4" w:space="0"/>
              <w:bottom w:val="single" w:color="auto" w:sz="4" w:space="0"/>
              <w:right w:val="single" w:color="auto" w:sz="4" w:space="0"/>
            </w:tcBorders>
            <w:noWrap/>
          </w:tcPr>
          <w:p>
            <w:pPr>
              <w:spacing w:before="0" w:after="0" w:line="240" w:lineRule="auto"/>
              <w:ind w:left="0"/>
              <w:jc w:val="center"/>
              <w:rPr>
                <w:rFonts w:hint="default" w:cs="Calibri" w:asciiTheme="minorAscii" w:hAnsiTheme="minorAscii"/>
                <w:color w:val="000000"/>
                <w:sz w:val="22"/>
                <w:szCs w:val="22"/>
                <w:lang w:val="en-IN" w:eastAsia="en-IN"/>
              </w:rPr>
            </w:pPr>
          </w:p>
        </w:tc>
        <w:tc>
          <w:tcPr>
            <w:tcW w:w="1261" w:type="pct"/>
            <w:tcBorders>
              <w:top w:val="single" w:color="auto" w:sz="4" w:space="0"/>
              <w:left w:val="nil"/>
              <w:bottom w:val="single" w:color="auto" w:sz="4" w:space="0"/>
              <w:right w:val="single" w:color="auto" w:sz="4" w:space="0"/>
            </w:tcBorders>
            <w:noWrap/>
            <w:vAlign w:val="center"/>
          </w:tcPr>
          <w:p>
            <w:pPr>
              <w:spacing w:before="0" w:after="0" w:line="240" w:lineRule="auto"/>
              <w:ind w:left="0"/>
              <w:jc w:val="center"/>
              <w:rPr>
                <w:rFonts w:hint="default" w:asciiTheme="minorAscii" w:hAnsiTheme="minorAscii"/>
                <w:color w:val="000000"/>
                <w:szCs w:val="20"/>
                <w:lang w:val="en-IN" w:eastAsia="en-IN"/>
              </w:rPr>
            </w:pPr>
            <w:r>
              <w:rPr>
                <w:rFonts w:hint="default" w:asciiTheme="minorAscii" w:hAnsiTheme="minorAscii"/>
                <w:color w:val="000000"/>
                <w:szCs w:val="20"/>
                <w:lang w:val="en-IN" w:eastAsia="en-IN"/>
              </w:rPr>
              <w:t>VPC flow log audit</w:t>
            </w:r>
          </w:p>
        </w:tc>
        <w:tc>
          <w:tcPr>
            <w:tcW w:w="994" w:type="pct"/>
            <w:tcBorders>
              <w:top w:val="single" w:color="auto" w:sz="4" w:space="0"/>
              <w:left w:val="nil"/>
              <w:bottom w:val="single" w:color="auto" w:sz="4" w:space="0"/>
              <w:right w:val="single" w:color="auto" w:sz="4" w:space="0"/>
            </w:tcBorders>
            <w:noWrap/>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30</w:t>
            </w:r>
          </w:p>
        </w:tc>
      </w:tr>
      <w:tr>
        <w:tblPrEx>
          <w:tblCellMar>
            <w:top w:w="0" w:type="dxa"/>
            <w:left w:w="108" w:type="dxa"/>
            <w:bottom w:w="0" w:type="dxa"/>
            <w:right w:w="108" w:type="dxa"/>
          </w:tblCellMar>
        </w:tblPrEx>
        <w:trPr>
          <w:trHeight w:val="288" w:hRule="atLeast"/>
        </w:trPr>
        <w:tc>
          <w:tcPr>
            <w:tcW w:w="2745" w:type="pct"/>
            <w:tcBorders>
              <w:top w:val="single" w:color="auto" w:sz="4" w:space="0"/>
              <w:left w:val="single" w:color="auto" w:sz="4" w:space="0"/>
              <w:bottom w:val="single" w:color="auto" w:sz="4" w:space="0"/>
              <w:right w:val="single" w:color="auto" w:sz="4" w:space="0"/>
            </w:tcBorders>
            <w:noWrap/>
          </w:tcPr>
          <w:p>
            <w:pPr>
              <w:spacing w:before="0" w:after="0" w:line="240" w:lineRule="auto"/>
              <w:ind w:left="0"/>
              <w:jc w:val="center"/>
              <w:rPr>
                <w:rFonts w:hint="default" w:cs="Calibri" w:asciiTheme="minorAscii" w:hAnsiTheme="minorAscii"/>
                <w:color w:val="000000"/>
                <w:sz w:val="22"/>
                <w:szCs w:val="22"/>
                <w:lang w:val="en-IN" w:eastAsia="en-IN"/>
              </w:rPr>
            </w:pPr>
          </w:p>
        </w:tc>
        <w:tc>
          <w:tcPr>
            <w:tcW w:w="1261" w:type="pct"/>
            <w:tcBorders>
              <w:top w:val="single" w:color="auto" w:sz="4" w:space="0"/>
              <w:left w:val="nil"/>
              <w:bottom w:val="single" w:color="auto" w:sz="4" w:space="0"/>
              <w:right w:val="single" w:color="auto" w:sz="4" w:space="0"/>
            </w:tcBorders>
            <w:noWrap/>
            <w:vAlign w:val="center"/>
          </w:tcPr>
          <w:p>
            <w:pPr>
              <w:spacing w:before="0" w:after="0" w:line="240" w:lineRule="auto"/>
              <w:ind w:left="0"/>
              <w:jc w:val="center"/>
              <w:rPr>
                <w:rFonts w:hint="default" w:asciiTheme="minorAscii" w:hAnsiTheme="minorAscii"/>
                <w:color w:val="000000"/>
                <w:szCs w:val="20"/>
                <w:lang w:val="en-IN" w:eastAsia="en-IN"/>
              </w:rPr>
            </w:pPr>
            <w:r>
              <w:rPr>
                <w:rFonts w:hint="default" w:asciiTheme="minorAscii" w:hAnsiTheme="minorAscii"/>
                <w:color w:val="000000"/>
                <w:szCs w:val="20"/>
                <w:lang w:val="en-IN" w:eastAsia="en-IN"/>
              </w:rPr>
              <w:t>CloudTrail</w:t>
            </w:r>
          </w:p>
        </w:tc>
        <w:tc>
          <w:tcPr>
            <w:tcW w:w="994" w:type="pct"/>
            <w:tcBorders>
              <w:top w:val="single" w:color="auto" w:sz="4" w:space="0"/>
              <w:left w:val="nil"/>
              <w:bottom w:val="single" w:color="auto" w:sz="4" w:space="0"/>
              <w:right w:val="single" w:color="auto" w:sz="4" w:space="0"/>
            </w:tcBorders>
            <w:noWrap/>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30</w:t>
            </w:r>
          </w:p>
        </w:tc>
      </w:tr>
    </w:tbl>
    <w:p>
      <w:pPr>
        <w:pStyle w:val="14"/>
        <w:jc w:val="center"/>
        <w:rPr>
          <w:rFonts w:hint="default" w:asciiTheme="minorAscii" w:hAnsiTheme="minorAscii"/>
        </w:rPr>
      </w:pPr>
    </w:p>
    <w:p>
      <w:pPr>
        <w:pStyle w:val="3"/>
        <w:numPr>
          <w:ilvl w:val="0"/>
          <w:numId w:val="0"/>
        </w:numPr>
        <w:rPr>
          <w:rFonts w:hint="default" w:asciiTheme="minorAscii" w:hAnsiTheme="minorAscii"/>
          <w:highlight w:val="none"/>
        </w:rPr>
      </w:pPr>
      <w:bookmarkStart w:id="359" w:name="_Toc65016329"/>
      <w:bookmarkStart w:id="360" w:name="_Toc1123565839"/>
      <w:r>
        <w:rPr>
          <w:rFonts w:hint="default" w:asciiTheme="minorAscii" w:hAnsiTheme="minorAscii"/>
          <w:highlight w:val="none"/>
          <w:lang w:val="en-US"/>
        </w:rPr>
        <w:t xml:space="preserve">5.2 </w:t>
      </w:r>
      <w:r>
        <w:rPr>
          <w:rFonts w:hint="default" w:asciiTheme="minorAscii" w:hAnsiTheme="minorAscii"/>
          <w:highlight w:val="none"/>
        </w:rPr>
        <w:t>AWS Config</w:t>
      </w:r>
      <w:bookmarkEnd w:id="359"/>
      <w:bookmarkEnd w:id="360"/>
    </w:p>
    <w:p>
      <w:pPr>
        <w:rPr>
          <w:rFonts w:hint="default" w:asciiTheme="minorAscii" w:hAnsiTheme="minorAscii" w:cstheme="minorHAnsi"/>
          <w:i/>
        </w:rPr>
      </w:pPr>
      <w:r>
        <w:rPr>
          <w:rFonts w:hint="default" w:asciiTheme="minorAscii" w:hAnsiTheme="minorAscii" w:cstheme="minorHAnsi"/>
          <w:i/>
        </w:rPr>
        <w:t>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w:t>
      </w:r>
    </w:p>
    <w:p>
      <w:pPr>
        <w:pStyle w:val="3"/>
        <w:numPr>
          <w:ilvl w:val="0"/>
          <w:numId w:val="0"/>
        </w:numPr>
        <w:ind w:leftChars="0"/>
        <w:rPr>
          <w:rFonts w:hint="default" w:asciiTheme="minorAscii" w:hAnsiTheme="minorAscii"/>
          <w:lang w:eastAsia="en-IN"/>
        </w:rPr>
      </w:pPr>
      <w:bookmarkStart w:id="361" w:name="_Toc1899605943"/>
      <w:r>
        <w:rPr>
          <w:rFonts w:hint="default" w:asciiTheme="minorAscii" w:hAnsiTheme="minorAscii"/>
          <w:lang w:val="en-US" w:eastAsia="en-IN"/>
        </w:rPr>
        <w:t xml:space="preserve">5.3 </w:t>
      </w:r>
      <w:r>
        <w:rPr>
          <w:rFonts w:hint="default" w:asciiTheme="minorAscii" w:hAnsiTheme="minorAscii"/>
          <w:lang w:eastAsia="en-IN"/>
        </w:rPr>
        <w:t>CloudTrail</w:t>
      </w:r>
      <w:bookmarkEnd w:id="361"/>
    </w:p>
    <w:p>
      <w:pPr>
        <w:rPr>
          <w:rFonts w:hint="default" w:asciiTheme="minorAscii" w:hAnsiTheme="minorAscii"/>
          <w:i/>
          <w:iCs/>
          <w:color w:val="000000" w:themeColor="text1"/>
          <w:sz w:val="20"/>
          <w:szCs w:val="20"/>
          <w:lang w:eastAsia="en-IN"/>
          <w14:textFill>
            <w14:solidFill>
              <w14:schemeClr w14:val="tx1"/>
            </w14:solidFill>
          </w14:textFill>
        </w:rPr>
      </w:pPr>
      <w:bookmarkStart w:id="362" w:name="_Hlk64996946"/>
      <w:r>
        <w:rPr>
          <w:rFonts w:hint="default" w:asciiTheme="minorAscii" w:hAnsiTheme="minorAscii"/>
          <w:i/>
          <w:iCs/>
          <w:color w:val="000000" w:themeColor="text1"/>
          <w:sz w:val="20"/>
          <w:szCs w:val="20"/>
          <w:lang w:eastAsia="en-IN"/>
          <w14:textFill>
            <w14:solidFill>
              <w14:schemeClr w14:val="tx1"/>
            </w14:solidFill>
          </w14:textFill>
        </w:rPr>
        <w:t>Enabled To track the event history of AWS account activity of any API activity.</w:t>
      </w:r>
    </w:p>
    <w:tbl>
      <w:tblPr>
        <w:tblStyle w:val="12"/>
        <w:tblW w:w="91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3"/>
        <w:gridCol w:w="3855"/>
        <w:gridCol w:w="3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033" w:type="dxa"/>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val="en-IN" w:eastAsia="en-IN"/>
                <w14:textFill>
                  <w14:solidFill>
                    <w14:schemeClr w14:val="bg1"/>
                  </w14:solidFill>
                </w14:textFill>
              </w:rPr>
              <w:t>S.No</w:t>
            </w:r>
          </w:p>
        </w:tc>
        <w:tc>
          <w:tcPr>
            <w:tcW w:w="3855" w:type="dxa"/>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val="en-IN" w:eastAsia="en-IN"/>
                <w14:textFill>
                  <w14:solidFill>
                    <w14:schemeClr w14:val="bg1"/>
                  </w14:solidFill>
                </w14:textFill>
              </w:rPr>
              <w:t>Cloud Trail status</w:t>
            </w:r>
          </w:p>
        </w:tc>
        <w:tc>
          <w:tcPr>
            <w:tcW w:w="3262" w:type="dxa"/>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 w:val="22"/>
                <w:szCs w:val="22"/>
                <w:lang w:val="en-IN" w:eastAsia="en-IN"/>
                <w14:textFill>
                  <w14:solidFill>
                    <w14:schemeClr w14:val="bg1"/>
                  </w14:solidFill>
                </w14:textFill>
              </w:rPr>
            </w:pPr>
            <w:r>
              <w:rPr>
                <w:rFonts w:hint="default" w:cs="Calibri" w:asciiTheme="minorAscii" w:hAnsiTheme="minorAscii"/>
                <w:b/>
                <w:bCs/>
                <w:color w:val="FFFFFF" w:themeColor="background1"/>
                <w:sz w:val="22"/>
                <w:szCs w:val="22"/>
                <w:lang w:val="en-IN" w:eastAsia="en-IN"/>
                <w14:textFill>
                  <w14:solidFill>
                    <w14:schemeClr w14:val="bg1"/>
                  </w14:solidFill>
                </w14:textFill>
              </w:rPr>
              <w:t>Account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033" w:type="dxa"/>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1</w:t>
            </w:r>
          </w:p>
        </w:tc>
        <w:tc>
          <w:tcPr>
            <w:tcW w:w="3855" w:type="dxa"/>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Enabled</w:t>
            </w:r>
          </w:p>
        </w:tc>
        <w:tc>
          <w:tcPr>
            <w:tcW w:w="3262" w:type="dxa"/>
            <w:shd w:val="clear" w:color="auto" w:fill="auto"/>
            <w:noWrap/>
            <w:vAlign w:val="bottom"/>
          </w:tcPr>
          <w:p>
            <w:pPr>
              <w:spacing w:before="0" w:after="0" w:line="240" w:lineRule="auto"/>
              <w:ind w:left="0" w:firstLine="880" w:firstLineChars="400"/>
              <w:jc w:val="both"/>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Prod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033" w:type="dxa"/>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2</w:t>
            </w:r>
          </w:p>
        </w:tc>
        <w:tc>
          <w:tcPr>
            <w:tcW w:w="3855" w:type="dxa"/>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Enabled</w:t>
            </w:r>
          </w:p>
        </w:tc>
        <w:tc>
          <w:tcPr>
            <w:tcW w:w="3262" w:type="dxa"/>
            <w:shd w:val="clear" w:color="auto" w:fill="auto"/>
            <w:noWrap/>
            <w:vAlign w:val="bottom"/>
          </w:tcPr>
          <w:p>
            <w:pPr>
              <w:spacing w:before="0" w:after="0" w:line="240" w:lineRule="auto"/>
              <w:ind w:left="0" w:firstLine="880" w:firstLineChars="400"/>
              <w:jc w:val="both"/>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Non-Prod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trPr>
        <w:tc>
          <w:tcPr>
            <w:tcW w:w="2033" w:type="dxa"/>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3</w:t>
            </w:r>
          </w:p>
        </w:tc>
        <w:tc>
          <w:tcPr>
            <w:tcW w:w="3855" w:type="dxa"/>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Enabled</w:t>
            </w:r>
          </w:p>
        </w:tc>
        <w:tc>
          <w:tcPr>
            <w:tcW w:w="3262" w:type="dxa"/>
            <w:shd w:val="clear" w:color="auto" w:fill="auto"/>
            <w:noWrap/>
            <w:vAlign w:val="bottom"/>
          </w:tcPr>
          <w:p>
            <w:pPr>
              <w:spacing w:before="0" w:after="0" w:line="240" w:lineRule="auto"/>
              <w:ind w:left="0"/>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 xml:space="preserve">              Common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trPr>
        <w:tc>
          <w:tcPr>
            <w:tcW w:w="2033" w:type="dxa"/>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4</w:t>
            </w:r>
          </w:p>
        </w:tc>
        <w:tc>
          <w:tcPr>
            <w:tcW w:w="3855" w:type="dxa"/>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Enabled</w:t>
            </w:r>
          </w:p>
        </w:tc>
        <w:tc>
          <w:tcPr>
            <w:tcW w:w="3262" w:type="dxa"/>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 w:hRule="atLeast"/>
        </w:trPr>
        <w:tc>
          <w:tcPr>
            <w:tcW w:w="2033" w:type="dxa"/>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US" w:eastAsia="en-IN"/>
              </w:rPr>
            </w:pPr>
            <w:r>
              <w:rPr>
                <w:rFonts w:hint="default" w:cs="Calibri" w:asciiTheme="minorAscii" w:hAnsiTheme="minorAscii"/>
                <w:color w:val="000000"/>
                <w:sz w:val="22"/>
                <w:szCs w:val="22"/>
                <w:lang w:val="en-US" w:eastAsia="en-IN"/>
              </w:rPr>
              <w:t>5</w:t>
            </w:r>
          </w:p>
        </w:tc>
        <w:tc>
          <w:tcPr>
            <w:tcW w:w="3855" w:type="dxa"/>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US" w:eastAsia="en-IN"/>
              </w:rPr>
            </w:pPr>
            <w:r>
              <w:rPr>
                <w:rFonts w:hint="default" w:cs="Calibri" w:asciiTheme="minorAscii" w:hAnsiTheme="minorAscii"/>
                <w:color w:val="000000"/>
                <w:sz w:val="22"/>
                <w:szCs w:val="22"/>
                <w:lang w:val="en-US" w:eastAsia="en-IN"/>
              </w:rPr>
              <w:t>Enabled</w:t>
            </w:r>
          </w:p>
        </w:tc>
        <w:tc>
          <w:tcPr>
            <w:tcW w:w="3262" w:type="dxa"/>
            <w:shd w:val="clear" w:color="auto" w:fill="auto"/>
            <w:noWrap/>
            <w:vAlign w:val="bottom"/>
          </w:tcPr>
          <w:p>
            <w:pPr>
              <w:spacing w:before="0" w:after="0" w:line="240" w:lineRule="auto"/>
              <w:ind w:firstLine="770" w:firstLineChars="350"/>
              <w:jc w:val="both"/>
              <w:rPr>
                <w:rFonts w:hint="default" w:cs="Calibri" w:asciiTheme="minorAscii" w:hAnsiTheme="minorAscii"/>
                <w:color w:val="000000"/>
                <w:sz w:val="22"/>
                <w:szCs w:val="22"/>
                <w:lang w:val="en-US" w:eastAsia="en-IN"/>
              </w:rPr>
            </w:pPr>
            <w:r>
              <w:rPr>
                <w:rFonts w:hint="default" w:cs="Calibri" w:asciiTheme="minorAscii" w:hAnsiTheme="minorAscii"/>
                <w:color w:val="000000"/>
                <w:sz w:val="22"/>
                <w:szCs w:val="22"/>
                <w:lang w:val="en-US" w:eastAsia="en-IN"/>
              </w:rPr>
              <w:t>Security</w:t>
            </w:r>
          </w:p>
        </w:tc>
      </w:tr>
      <w:bookmarkEnd w:id="362"/>
    </w:tbl>
    <w:p>
      <w:pPr>
        <w:pStyle w:val="3"/>
        <w:numPr>
          <w:ilvl w:val="0"/>
          <w:numId w:val="0"/>
        </w:numPr>
        <w:ind w:leftChars="0"/>
        <w:rPr>
          <w:rFonts w:hint="default" w:asciiTheme="minorAscii" w:hAnsiTheme="minorAscii"/>
          <w:lang w:eastAsia="en-IN"/>
        </w:rPr>
      </w:pPr>
      <w:bookmarkStart w:id="363" w:name="_Toc823512939"/>
      <w:r>
        <w:rPr>
          <w:rFonts w:hint="default" w:asciiTheme="minorAscii" w:hAnsiTheme="minorAscii"/>
          <w:lang w:val="en-US" w:eastAsia="en-IN"/>
        </w:rPr>
        <w:t xml:space="preserve">5.4 </w:t>
      </w:r>
      <w:r>
        <w:rPr>
          <w:rFonts w:hint="default" w:asciiTheme="minorAscii" w:hAnsiTheme="minorAscii"/>
          <w:lang w:eastAsia="en-IN"/>
        </w:rPr>
        <w:t>KMS</w:t>
      </w:r>
      <w:bookmarkEnd w:id="363"/>
    </w:p>
    <w:p>
      <w:pPr>
        <w:rPr>
          <w:rFonts w:hint="default" w:asciiTheme="minorAscii" w:hAnsiTheme="minorAscii"/>
          <w:b/>
          <w:bCs/>
          <w:sz w:val="22"/>
          <w:szCs w:val="22"/>
          <w:highlight w:val="yellow"/>
        </w:rPr>
      </w:pPr>
      <w:r>
        <w:rPr>
          <w:rFonts w:hint="default" w:asciiTheme="minorAscii" w:hAnsiTheme="minorAscii" w:cstheme="minorHAnsi"/>
          <w:i/>
          <w:sz w:val="20"/>
          <w:szCs w:val="20"/>
        </w:rPr>
        <w:t>AWS Key Management Service (KMS) is an Amazon Web Services product that allows administrators to create, delete and control keys that encrypt data stored in AWS databases and products. AWS KMS provides a single view of all AWS keys in use, creating centralized encryption control</w:t>
      </w:r>
      <w:r>
        <w:rPr>
          <w:rFonts w:hint="default" w:asciiTheme="minorAscii" w:hAnsiTheme="minorAscii" w:cstheme="minorHAnsi"/>
          <w:i/>
          <w:sz w:val="22"/>
          <w:szCs w:val="22"/>
        </w:rPr>
        <w:t>.</w:t>
      </w:r>
    </w:p>
    <w:p>
      <w:pPr>
        <w:ind w:left="0"/>
        <w:rPr>
          <w:rFonts w:hint="default" w:asciiTheme="minorAscii" w:hAnsiTheme="minorAscii"/>
          <w:b/>
          <w:bCs/>
          <w:highlight w:val="none"/>
        </w:rPr>
      </w:pPr>
      <w:r>
        <w:rPr>
          <w:rFonts w:hint="default" w:asciiTheme="minorAscii" w:hAnsiTheme="minorAscii"/>
          <w:b/>
          <w:bCs/>
          <w:highlight w:val="none"/>
        </w:rPr>
        <w:t>AWS Managed Keys</w:t>
      </w:r>
    </w:p>
    <w:tbl>
      <w:tblPr>
        <w:tblStyle w:val="12"/>
        <w:tblW w:w="9169" w:type="dxa"/>
        <w:tblInd w:w="0" w:type="dxa"/>
        <w:tblLayout w:type="fixed"/>
        <w:tblCellMar>
          <w:top w:w="0" w:type="dxa"/>
          <w:left w:w="108" w:type="dxa"/>
          <w:bottom w:w="0" w:type="dxa"/>
          <w:right w:w="108" w:type="dxa"/>
        </w:tblCellMar>
      </w:tblPr>
      <w:tblGrid>
        <w:gridCol w:w="2251"/>
        <w:gridCol w:w="4081"/>
        <w:gridCol w:w="1016"/>
        <w:gridCol w:w="1821"/>
      </w:tblGrid>
      <w:tr>
        <w:tblPrEx>
          <w:tblCellMar>
            <w:top w:w="0" w:type="dxa"/>
            <w:left w:w="108" w:type="dxa"/>
            <w:bottom w:w="0" w:type="dxa"/>
            <w:right w:w="108" w:type="dxa"/>
          </w:tblCellMar>
        </w:tblPrEx>
        <w:trPr>
          <w:trHeight w:val="409" w:hRule="atLeast"/>
        </w:trPr>
        <w:tc>
          <w:tcPr>
            <w:tcW w:w="2251" w:type="dxa"/>
            <w:tcBorders>
              <w:top w:val="single" w:color="auto" w:sz="4" w:space="0"/>
              <w:left w:val="single" w:color="auto" w:sz="4" w:space="0"/>
              <w:bottom w:val="single" w:color="auto" w:sz="4" w:space="0"/>
              <w:right w:val="single" w:color="auto" w:sz="4" w:space="0"/>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Cs w:val="20"/>
                <w:lang w:val="en-IN" w:eastAsia="en-IN"/>
                <w14:textFill>
                  <w14:solidFill>
                    <w14:schemeClr w14:val="bg1"/>
                  </w14:solidFill>
                </w14:textFill>
              </w:rPr>
            </w:pPr>
            <w:r>
              <w:rPr>
                <w:rFonts w:hint="default" w:cs="Calibri" w:asciiTheme="minorAscii" w:hAnsiTheme="minorAscii"/>
                <w:b/>
                <w:bCs/>
                <w:color w:val="FFFFFF" w:themeColor="background1"/>
                <w:szCs w:val="20"/>
                <w:lang w:val="en-IN" w:eastAsia="en-IN"/>
                <w14:textFill>
                  <w14:solidFill>
                    <w14:schemeClr w14:val="bg1"/>
                  </w14:solidFill>
                </w14:textFill>
              </w:rPr>
              <w:t>Aliases</w:t>
            </w:r>
          </w:p>
        </w:tc>
        <w:tc>
          <w:tcPr>
            <w:tcW w:w="4081" w:type="dxa"/>
            <w:tcBorders>
              <w:top w:val="single" w:color="auto" w:sz="4" w:space="0"/>
              <w:left w:val="nil"/>
              <w:bottom w:val="single" w:color="auto" w:sz="4" w:space="0"/>
              <w:right w:val="single" w:color="auto" w:sz="4" w:space="0"/>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Cs w:val="20"/>
                <w:lang w:val="en-IN" w:eastAsia="en-IN"/>
                <w14:textFill>
                  <w14:solidFill>
                    <w14:schemeClr w14:val="bg1"/>
                  </w14:solidFill>
                </w14:textFill>
              </w:rPr>
            </w:pPr>
            <w:r>
              <w:rPr>
                <w:rFonts w:hint="default" w:cs="Calibri" w:asciiTheme="minorAscii" w:hAnsiTheme="minorAscii"/>
                <w:b/>
                <w:bCs/>
                <w:color w:val="FFFFFF" w:themeColor="background1"/>
                <w:szCs w:val="20"/>
                <w:lang w:val="en-IN" w:eastAsia="en-IN"/>
                <w14:textFill>
                  <w14:solidFill>
                    <w14:schemeClr w14:val="bg1"/>
                  </w14:solidFill>
                </w14:textFill>
              </w:rPr>
              <w:t>Key ID</w:t>
            </w:r>
          </w:p>
        </w:tc>
        <w:tc>
          <w:tcPr>
            <w:tcW w:w="1016" w:type="dxa"/>
            <w:tcBorders>
              <w:top w:val="single" w:color="auto" w:sz="4" w:space="0"/>
              <w:left w:val="nil"/>
              <w:bottom w:val="single" w:color="auto" w:sz="4" w:space="0"/>
              <w:right w:val="single" w:color="auto" w:sz="4" w:space="0"/>
            </w:tcBorders>
            <w:shd w:val="clear" w:color="auto" w:fill="002060"/>
            <w:noWrap/>
            <w:vAlign w:val="center"/>
          </w:tcPr>
          <w:p>
            <w:pPr>
              <w:spacing w:before="0" w:after="0" w:line="240" w:lineRule="auto"/>
              <w:ind w:left="0"/>
              <w:jc w:val="center"/>
              <w:rPr>
                <w:rFonts w:hint="default" w:cs="Calibri" w:asciiTheme="minorAscii" w:hAnsiTheme="minorAscii"/>
                <w:b/>
                <w:bCs/>
                <w:color w:val="FFFFFF" w:themeColor="background1"/>
                <w:szCs w:val="20"/>
                <w:lang w:val="en-IN" w:eastAsia="en-IN"/>
                <w14:textFill>
                  <w14:solidFill>
                    <w14:schemeClr w14:val="bg1"/>
                  </w14:solidFill>
                </w14:textFill>
              </w:rPr>
            </w:pPr>
            <w:r>
              <w:rPr>
                <w:rFonts w:hint="default" w:cs="Calibri" w:asciiTheme="minorAscii" w:hAnsiTheme="minorAscii"/>
                <w:b/>
                <w:bCs/>
                <w:color w:val="FFFFFF" w:themeColor="background1"/>
                <w:szCs w:val="20"/>
                <w:lang w:val="en-IN" w:eastAsia="en-IN"/>
                <w14:textFill>
                  <w14:solidFill>
                    <w14:schemeClr w14:val="bg1"/>
                  </w14:solidFill>
                </w14:textFill>
              </w:rPr>
              <w:t>Status</w:t>
            </w:r>
          </w:p>
        </w:tc>
        <w:tc>
          <w:tcPr>
            <w:tcW w:w="1821" w:type="dxa"/>
            <w:tcBorders>
              <w:top w:val="single" w:color="auto" w:sz="4" w:space="0"/>
              <w:left w:val="nil"/>
              <w:bottom w:val="single" w:color="auto" w:sz="4" w:space="0"/>
              <w:right w:val="single" w:color="auto" w:sz="4" w:space="0"/>
            </w:tcBorders>
            <w:shd w:val="clear" w:color="auto" w:fill="002060"/>
            <w:vAlign w:val="center"/>
          </w:tcPr>
          <w:p>
            <w:pPr>
              <w:spacing w:before="0" w:after="0" w:line="240" w:lineRule="auto"/>
              <w:ind w:left="0"/>
              <w:jc w:val="center"/>
              <w:rPr>
                <w:rFonts w:hint="default" w:cs="Calibri" w:asciiTheme="minorAscii" w:hAnsiTheme="minorAscii"/>
                <w:b/>
                <w:bCs/>
                <w:color w:val="FFFFFF" w:themeColor="background1"/>
                <w:szCs w:val="20"/>
                <w:lang w:val="en-IN" w:eastAsia="en-IN"/>
                <w14:textFill>
                  <w14:solidFill>
                    <w14:schemeClr w14:val="bg1"/>
                  </w14:solidFill>
                </w14:textFill>
              </w:rPr>
            </w:pPr>
            <w:r>
              <w:rPr>
                <w:rFonts w:hint="default" w:asciiTheme="minorAscii" w:hAnsiTheme="minorAscii"/>
              </w:rPr>
              <w:fldChar w:fldCharType="begin"/>
            </w:r>
            <w:r>
              <w:rPr>
                <w:rFonts w:hint="default" w:asciiTheme="minorAscii" w:hAnsiTheme="minorAscii"/>
              </w:rPr>
              <w:instrText xml:space="preserve"> HYPERLINK "https://docs.aws.amazon.com/kms/latest/developerguide/symm-asymm-choose.html" \l "symm-asymm-choose-key-spec" \t "_blank" </w:instrText>
            </w:r>
            <w:r>
              <w:rPr>
                <w:rFonts w:hint="default" w:asciiTheme="minorAscii" w:hAnsiTheme="minorAscii"/>
              </w:rPr>
              <w:fldChar w:fldCharType="separate"/>
            </w:r>
            <w:r>
              <w:rPr>
                <w:rFonts w:hint="default" w:cs="Calibri" w:asciiTheme="minorAscii" w:hAnsiTheme="minorAscii"/>
                <w:b/>
                <w:bCs/>
                <w:color w:val="FFFFFF" w:themeColor="background1"/>
                <w:szCs w:val="20"/>
                <w:lang w:val="en-IN" w:eastAsia="en-IN"/>
                <w14:textFill>
                  <w14:solidFill>
                    <w14:schemeClr w14:val="bg1"/>
                  </w14:solidFill>
                </w14:textFill>
              </w:rPr>
              <w:t>Key spec</w:t>
            </w:r>
            <w:r>
              <w:rPr>
                <w:rFonts w:hint="default" w:cs="Calibri" w:asciiTheme="minorAscii" w:hAnsiTheme="minorAscii"/>
                <w:b/>
                <w:bCs/>
                <w:color w:val="FFFFFF" w:themeColor="background1"/>
                <w:szCs w:val="20"/>
                <w:lang w:val="en-IN" w:eastAsia="en-IN"/>
                <w14:textFill>
                  <w14:solidFill>
                    <w14:schemeClr w14:val="bg1"/>
                  </w14:solidFill>
                </w14:textFill>
              </w:rPr>
              <w:fldChar w:fldCharType="end"/>
            </w:r>
          </w:p>
        </w:tc>
      </w:tr>
      <w:tr>
        <w:tblPrEx>
          <w:tblCellMar>
            <w:top w:w="0" w:type="dxa"/>
            <w:left w:w="108" w:type="dxa"/>
            <w:bottom w:w="0" w:type="dxa"/>
            <w:right w:w="108" w:type="dxa"/>
          </w:tblCellMar>
        </w:tblPrEx>
        <w:trPr>
          <w:trHeight w:val="409" w:hRule="atLeast"/>
        </w:trPr>
        <w:tc>
          <w:tcPr>
            <w:tcW w:w="2251" w:type="dxa"/>
            <w:tcBorders>
              <w:top w:val="nil"/>
              <w:left w:val="single" w:color="auto" w:sz="4" w:space="0"/>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US" w:eastAsia="en-IN"/>
              </w:rPr>
            </w:pPr>
            <w:r>
              <w:rPr>
                <w:rFonts w:hint="default" w:cs="Calibri" w:asciiTheme="minorAscii" w:hAnsiTheme="minorAscii"/>
                <w:color w:val="000000"/>
                <w:sz w:val="22"/>
                <w:szCs w:val="22"/>
                <w:lang w:val="en-IN" w:eastAsia="en-IN"/>
              </w:rPr>
              <w:t>aws/code</w:t>
            </w:r>
            <w:r>
              <w:rPr>
                <w:rFonts w:hint="default" w:cs="Calibri" w:asciiTheme="minorAscii" w:hAnsiTheme="minorAscii"/>
                <w:color w:val="000000"/>
                <w:sz w:val="22"/>
                <w:szCs w:val="22"/>
                <w:lang w:val="en-US" w:eastAsia="en-IN"/>
              </w:rPr>
              <w:t>pipeline</w:t>
            </w:r>
          </w:p>
        </w:tc>
        <w:tc>
          <w:tcPr>
            <w:tcW w:w="4081" w:type="dxa"/>
            <w:tcBorders>
              <w:top w:val="nil"/>
              <w:left w:val="nil"/>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p>
        </w:tc>
        <w:tc>
          <w:tcPr>
            <w:tcW w:w="1016" w:type="dxa"/>
            <w:tcBorders>
              <w:top w:val="nil"/>
              <w:left w:val="nil"/>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Enabled</w:t>
            </w:r>
          </w:p>
        </w:tc>
        <w:tc>
          <w:tcPr>
            <w:tcW w:w="1821" w:type="dxa"/>
            <w:tcBorders>
              <w:top w:val="nil"/>
              <w:left w:val="nil"/>
              <w:bottom w:val="single" w:color="auto" w:sz="4" w:space="0"/>
              <w:right w:val="single" w:color="auto" w:sz="4" w:space="0"/>
            </w:tcBorders>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SYMMETRIC_DEFAULT</w:t>
            </w:r>
          </w:p>
        </w:tc>
      </w:tr>
      <w:tr>
        <w:tblPrEx>
          <w:tblCellMar>
            <w:top w:w="0" w:type="dxa"/>
            <w:left w:w="108" w:type="dxa"/>
            <w:bottom w:w="0" w:type="dxa"/>
            <w:right w:w="108" w:type="dxa"/>
          </w:tblCellMar>
        </w:tblPrEx>
        <w:trPr>
          <w:trHeight w:val="409" w:hRule="atLeast"/>
        </w:trPr>
        <w:tc>
          <w:tcPr>
            <w:tcW w:w="2251" w:type="dxa"/>
            <w:tcBorders>
              <w:top w:val="nil"/>
              <w:left w:val="single" w:color="auto" w:sz="4" w:space="0"/>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US" w:eastAsia="en-IN"/>
              </w:rPr>
            </w:pPr>
            <w:r>
              <w:rPr>
                <w:rFonts w:hint="default" w:cs="Calibri" w:asciiTheme="minorAscii" w:hAnsiTheme="minorAscii"/>
                <w:color w:val="000000"/>
                <w:sz w:val="22"/>
                <w:szCs w:val="22"/>
                <w:lang w:val="en-IN" w:eastAsia="en-IN"/>
              </w:rPr>
              <w:t>aws/</w:t>
            </w:r>
            <w:r>
              <w:rPr>
                <w:rFonts w:hint="default" w:cs="Calibri" w:asciiTheme="minorAscii" w:hAnsiTheme="minorAscii"/>
                <w:color w:val="000000"/>
                <w:sz w:val="22"/>
                <w:szCs w:val="22"/>
                <w:lang w:val="en-US" w:eastAsia="en-IN"/>
              </w:rPr>
              <w:t>S3</w:t>
            </w:r>
          </w:p>
        </w:tc>
        <w:tc>
          <w:tcPr>
            <w:tcW w:w="4081" w:type="dxa"/>
            <w:tcBorders>
              <w:top w:val="nil"/>
              <w:left w:val="nil"/>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p>
        </w:tc>
        <w:tc>
          <w:tcPr>
            <w:tcW w:w="1016" w:type="dxa"/>
            <w:tcBorders>
              <w:top w:val="nil"/>
              <w:left w:val="nil"/>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Enabled</w:t>
            </w:r>
          </w:p>
        </w:tc>
        <w:tc>
          <w:tcPr>
            <w:tcW w:w="1821" w:type="dxa"/>
            <w:tcBorders>
              <w:top w:val="nil"/>
              <w:left w:val="nil"/>
              <w:bottom w:val="single" w:color="auto" w:sz="4" w:space="0"/>
              <w:right w:val="single" w:color="auto" w:sz="4" w:space="0"/>
            </w:tcBorders>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SYMMETRIC_DEFAULT</w:t>
            </w:r>
          </w:p>
        </w:tc>
      </w:tr>
      <w:tr>
        <w:tblPrEx>
          <w:tblCellMar>
            <w:top w:w="0" w:type="dxa"/>
            <w:left w:w="108" w:type="dxa"/>
            <w:bottom w:w="0" w:type="dxa"/>
            <w:right w:w="108" w:type="dxa"/>
          </w:tblCellMar>
        </w:tblPrEx>
        <w:trPr>
          <w:trHeight w:val="409" w:hRule="atLeast"/>
        </w:trPr>
        <w:tc>
          <w:tcPr>
            <w:tcW w:w="2251" w:type="dxa"/>
            <w:tcBorders>
              <w:top w:val="nil"/>
              <w:left w:val="single" w:color="auto" w:sz="4" w:space="0"/>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aws/backup</w:t>
            </w:r>
          </w:p>
        </w:tc>
        <w:tc>
          <w:tcPr>
            <w:tcW w:w="4081" w:type="dxa"/>
            <w:tcBorders>
              <w:top w:val="nil"/>
              <w:left w:val="nil"/>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p>
        </w:tc>
        <w:tc>
          <w:tcPr>
            <w:tcW w:w="1016" w:type="dxa"/>
            <w:tcBorders>
              <w:top w:val="nil"/>
              <w:left w:val="nil"/>
              <w:bottom w:val="single" w:color="auto" w:sz="4" w:space="0"/>
              <w:right w:val="single" w:color="auto" w:sz="4" w:space="0"/>
            </w:tcBorders>
            <w:shd w:val="clear" w:color="auto" w:fill="auto"/>
            <w:noWrap/>
            <w:vAlign w:val="bottom"/>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Enabled</w:t>
            </w:r>
          </w:p>
        </w:tc>
        <w:tc>
          <w:tcPr>
            <w:tcW w:w="1821" w:type="dxa"/>
            <w:tcBorders>
              <w:top w:val="nil"/>
              <w:left w:val="nil"/>
              <w:bottom w:val="single" w:color="auto" w:sz="4" w:space="0"/>
              <w:right w:val="single" w:color="auto" w:sz="4" w:space="0"/>
            </w:tcBorders>
          </w:tcPr>
          <w:p>
            <w:pPr>
              <w:spacing w:before="0" w:after="0" w:line="240" w:lineRule="auto"/>
              <w:ind w:left="0"/>
              <w:jc w:val="center"/>
              <w:rPr>
                <w:rFonts w:hint="default" w:cs="Calibri" w:asciiTheme="minorAscii" w:hAnsiTheme="minorAscii"/>
                <w:color w:val="000000"/>
                <w:sz w:val="22"/>
                <w:szCs w:val="22"/>
                <w:lang w:val="en-IN" w:eastAsia="en-IN"/>
              </w:rPr>
            </w:pPr>
            <w:r>
              <w:rPr>
                <w:rFonts w:hint="default" w:cs="Calibri" w:asciiTheme="minorAscii" w:hAnsiTheme="minorAscii"/>
                <w:color w:val="000000"/>
                <w:sz w:val="22"/>
                <w:szCs w:val="22"/>
                <w:lang w:val="en-IN" w:eastAsia="en-IN"/>
              </w:rPr>
              <w:t>SYMMETRIC_DEFAULT</w:t>
            </w:r>
          </w:p>
        </w:tc>
      </w:tr>
    </w:tbl>
    <w:p>
      <w:pPr>
        <w:pStyle w:val="3"/>
        <w:numPr>
          <w:ilvl w:val="0"/>
          <w:numId w:val="0"/>
        </w:numPr>
        <w:ind w:leftChars="0"/>
        <w:rPr>
          <w:rFonts w:hint="default" w:asciiTheme="minorAscii" w:hAnsiTheme="minorAscii"/>
          <w:highlight w:val="none"/>
          <w:lang w:val="en-US"/>
        </w:rPr>
      </w:pPr>
      <w:bookmarkStart w:id="364" w:name="_Toc1235569558"/>
      <w:r>
        <w:rPr>
          <w:rFonts w:hint="default" w:asciiTheme="minorAscii" w:hAnsiTheme="minorAscii"/>
          <w:highlight w:val="none"/>
          <w:lang w:val="en-US"/>
        </w:rPr>
        <w:t xml:space="preserve">5.5 </w:t>
      </w:r>
      <w:r>
        <w:rPr>
          <w:rFonts w:hint="default" w:asciiTheme="minorAscii" w:hAnsiTheme="minorAscii"/>
          <w:highlight w:val="none"/>
        </w:rPr>
        <w:t>S</w:t>
      </w:r>
      <w:r>
        <w:rPr>
          <w:rFonts w:hint="default" w:asciiTheme="minorAscii" w:hAnsiTheme="minorAscii"/>
          <w:highlight w:val="none"/>
          <w:lang w:val="en-US"/>
        </w:rPr>
        <w:t>ecurity  hub</w:t>
      </w:r>
      <w:bookmarkEnd w:id="364"/>
    </w:p>
    <w:p>
      <w:pPr>
        <w:jc w:val="both"/>
        <w:rPr>
          <w:rFonts w:hint="default" w:asciiTheme="minorAscii" w:hAnsiTheme="minorAscii" w:cstheme="minorHAnsi"/>
          <w:i/>
          <w:sz w:val="20"/>
          <w:szCs w:val="20"/>
        </w:rPr>
      </w:pPr>
      <w:r>
        <w:rPr>
          <w:rFonts w:hint="default" w:asciiTheme="minorAscii" w:hAnsiTheme="minorAscii" w:cstheme="minorHAnsi"/>
          <w:i/>
          <w:sz w:val="20"/>
          <w:szCs w:val="20"/>
        </w:rPr>
        <w:t>AWS Security HUB used to comprehensive view of your high-priority security alerts and compliance status across AWS accounts.  With Security Hub, you now have a single place that aggregates, organizes, and prioritizes your security alerts, or findings, from multiple AWS services, such as Amazon GuardDuty, Amazon Inspector, and Amazon Macie, as well as from AWS Partner solutions.</w:t>
      </w:r>
    </w:p>
    <w:p>
      <w:pPr>
        <w:jc w:val="both"/>
        <w:rPr>
          <w:rFonts w:hint="default" w:asciiTheme="minorAscii" w:hAnsiTheme="minorAscii" w:cstheme="minorHAnsi"/>
          <w:i/>
          <w:sz w:val="20"/>
          <w:szCs w:val="20"/>
        </w:rPr>
      </w:pPr>
      <w:r>
        <w:rPr>
          <w:rFonts w:hint="default" w:asciiTheme="minorAscii" w:hAnsiTheme="minorAscii" w:cstheme="minorHAnsi"/>
          <w:i/>
          <w:sz w:val="20"/>
          <w:szCs w:val="20"/>
        </w:rPr>
        <w:t xml:space="preserve">With Security HUB we have enabled the CIS AWS foundational Benchmark and AWS Foundational Security has enabled in all accounts. </w:t>
      </w:r>
    </w:p>
    <w:p>
      <w:pPr>
        <w:pStyle w:val="3"/>
        <w:bidi w:val="0"/>
        <w:ind w:left="0" w:leftChars="0" w:firstLine="0" w:firstLineChars="0"/>
        <w:rPr>
          <w:rFonts w:hint="default"/>
          <w:lang w:val="en-US"/>
        </w:rPr>
      </w:pPr>
      <w:bookmarkStart w:id="365" w:name="_Toc1929483528"/>
      <w:r>
        <w:rPr>
          <w:rFonts w:hint="default"/>
          <w:lang w:val="en-US"/>
        </w:rPr>
        <w:t>5.6 Guard duty</w:t>
      </w:r>
      <w:bookmarkEnd w:id="365"/>
    </w:p>
    <w:p>
      <w:pPr>
        <w:keepNext w:val="0"/>
        <w:keepLines w:val="0"/>
        <w:widowControl/>
        <w:numPr>
          <w:ilvl w:val="0"/>
          <w:numId w:val="0"/>
        </w:numPr>
        <w:suppressLineNumbers w:val="0"/>
        <w:spacing w:before="0" w:beforeAutospacing="1" w:after="0" w:afterAutospacing="1"/>
        <w:rPr>
          <w:rFonts w:hint="default" w:asciiTheme="minorAscii" w:hAnsiTheme="minorAscii" w:cstheme="majorEastAsia"/>
          <w:b w:val="0"/>
          <w:bCs w:val="0"/>
          <w:i/>
          <w:iCs/>
          <w:sz w:val="20"/>
          <w:szCs w:val="20"/>
          <w:lang w:val="en-US"/>
        </w:rPr>
      </w:pPr>
      <w:r>
        <w:rPr>
          <w:rFonts w:hint="default" w:asciiTheme="minorAscii" w:hAnsiTheme="minorAscii" w:cstheme="majorEastAsia"/>
          <w:b w:val="0"/>
          <w:bCs w:val="0"/>
          <w:i/>
          <w:iCs/>
          <w:sz w:val="20"/>
          <w:szCs w:val="20"/>
        </w:rPr>
        <w:t>Detect and respond to malicious activity and unauthorized behavior</w:t>
      </w:r>
      <w:r>
        <w:rPr>
          <w:rFonts w:hint="default" w:asciiTheme="minorAscii" w:hAnsiTheme="minorAscii" w:cstheme="majorEastAsia"/>
          <w:b w:val="0"/>
          <w:bCs w:val="0"/>
          <w:i/>
          <w:iCs/>
          <w:sz w:val="20"/>
          <w:szCs w:val="20"/>
          <w:lang w:val="en-US"/>
        </w:rPr>
        <w:t xml:space="preserve"> and analyze findings for security investigations.</w:t>
      </w:r>
    </w:p>
    <w:p>
      <w:pPr>
        <w:pStyle w:val="3"/>
        <w:bidi w:val="0"/>
        <w:ind w:left="0" w:leftChars="0" w:firstLine="0" w:firstLineChars="0"/>
        <w:rPr>
          <w:rFonts w:hint="default"/>
          <w:lang w:val="en-US"/>
        </w:rPr>
      </w:pPr>
      <w:bookmarkStart w:id="366" w:name="_Toc913893417"/>
      <w:r>
        <w:rPr>
          <w:rFonts w:hint="default"/>
          <w:lang w:val="en-US"/>
        </w:rPr>
        <w:t>5.7 AWS Cloud watch</w:t>
      </w:r>
      <w:bookmarkEnd w:id="366"/>
    </w:p>
    <w:p>
      <w:pPr>
        <w:rPr>
          <w:rFonts w:hint="default" w:asciiTheme="minorAscii" w:hAnsiTheme="minorAscii"/>
          <w:i/>
          <w:iCs/>
          <w:lang w:val="en-US"/>
        </w:rPr>
      </w:pPr>
      <w:r>
        <w:rPr>
          <w:rFonts w:hint="default" w:asciiTheme="minorAscii" w:hAnsiTheme="minorAscii"/>
          <w:i/>
          <w:iCs/>
          <w:lang w:val="en-US"/>
        </w:rPr>
        <w:t>AWS Cloudwatch is a service for monitoring of resources and services.It is a collection of performance data. It gives and alarm or react to any unexpected behaviour.</w:t>
      </w:r>
    </w:p>
    <w:p>
      <w:pPr>
        <w:rPr>
          <w:rFonts w:hint="default" w:asciiTheme="minorAscii" w:hAnsiTheme="minorAscii"/>
        </w:rPr>
      </w:pPr>
    </w:p>
    <w:p>
      <w:pPr>
        <w:ind w:left="0"/>
        <w:rPr>
          <w:rFonts w:hint="default" w:asciiTheme="minorAscii" w:hAnsiTheme="minorAscii"/>
        </w:rPr>
      </w:pPr>
    </w:p>
    <w:sectPr>
      <w:headerReference r:id="rId5" w:type="default"/>
      <w:footerReference r:id="rId6" w:type="default"/>
      <w:pgSz w:w="11906" w:h="16838"/>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ＭＳ ゴシック">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Helvetica Neue Light">
    <w:altName w:val="Gubbi"/>
    <w:panose1 w:val="00000000000000000000"/>
    <w:charset w:val="00"/>
    <w:family w:val="auto"/>
    <w:pitch w:val="default"/>
    <w:sig w:usb0="00000000" w:usb1="00000000" w:usb2="00000002" w:usb3="00000000" w:csb0="00000007" w:csb1="00000000"/>
  </w:font>
  <w:font w:name="Helvetica Neue">
    <w:altName w:val="Gubbi"/>
    <w:panose1 w:val="00000000000000000000"/>
    <w:charset w:val="00"/>
    <w:family w:val="auto"/>
    <w:pitch w:val="default"/>
    <w:sig w:usb0="00000000" w:usb1="00000000" w:usb2="00000010" w:usb3="00000000" w:csb0="00000001" w:csb1="00000000"/>
  </w:font>
  <w:font w:name="Georgia">
    <w:altName w:val="FreeSerif"/>
    <w:panose1 w:val="02040502050405020303"/>
    <w:charset w:val="00"/>
    <w:family w:val="roman"/>
    <w:pitch w:val="default"/>
    <w:sig w:usb0="00000000" w:usb1="00000000" w:usb2="00000000" w:usb3="00000000" w:csb0="0000009F" w:csb1="00000000"/>
  </w:font>
  <w:font w:name="FreeSerif">
    <w:panose1 w:val="02020603050405020304"/>
    <w:charset w:val="00"/>
    <w:family w:val="auto"/>
    <w:pitch w:val="default"/>
    <w:sig w:usb0="E59FAFFF" w:usb1="C200FDFF" w:usb2="43501B29" w:usb3="04000003" w:csb0="600101FF" w:csb1="FFFF0000"/>
  </w:font>
  <w:font w:name="Verdana">
    <w:altName w:val="Ubuntu Light"/>
    <w:panose1 w:val="020B0604030504040204"/>
    <w:charset w:val="00"/>
    <w:family w:val="swiss"/>
    <w:pitch w:val="default"/>
    <w:sig w:usb0="00000000" w:usb1="00000000" w:usb2="00000010" w:usb3="00000000" w:csb0="0000019F" w:csb1="00000000"/>
  </w:font>
  <w:font w:name="Ubuntu Light">
    <w:panose1 w:val="020B0604030602030204"/>
    <w:charset w:val="00"/>
    <w:family w:val="auto"/>
    <w:pitch w:val="default"/>
    <w:sig w:usb0="E00002FF" w:usb1="5000205B" w:usb2="00000000" w:usb3="00000000" w:csb0="2000009F" w:csb1="56010000"/>
  </w:font>
  <w:font w:name="ＭＳ 明朝">
    <w:altName w:val="Gubbi"/>
    <w:panose1 w:val="00000000000000000000"/>
    <w:charset w:val="00"/>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sans-serif">
    <w:altName w:val="Gubbi"/>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9639"/>
      </w:tabs>
      <w:spacing w:line="288" w:lineRule="auto"/>
      <w:ind w:left="0"/>
      <w:rPr>
        <w:rFonts w:ascii="Calibri" w:hAnsi="Calibri" w:cs="Calibri"/>
        <w:b/>
      </w:rPr>
    </w:pPr>
    <w:r>
      <w:rPr>
        <w:rFonts w:ascii="Calibri" w:hAnsi="Calibri" w:cs="Calibri"/>
        <w:b/>
      </w:rPr>
      <w:tab/>
    </w:r>
    <w:r>
      <w:rPr>
        <w:rFonts w:ascii="Calibri" w:hAnsi="Calibri" w:cs="Calibri"/>
        <w:b/>
      </w:rPr>
      <w:tab/>
    </w:r>
    <w:r>
      <w:rPr>
        <w:rFonts w:ascii="Calibri" w:hAnsi="Calibri" w:cs="Calibri"/>
        <w:b/>
      </w:rPr>
      <w:t xml:space="preserve">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 xml:space="preserve">    </w:t>
    </w:r>
  </w:p>
  <w:p>
    <w:pPr>
      <w:pStyle w:val="22"/>
      <w:ind w:left="0" w:right="360"/>
    </w:pPr>
  </w:p>
  <w:p>
    <w:pPr>
      <w:pStyle w:val="22"/>
      <w:ind w:left="0" w:right="360"/>
    </w:pPr>
    <w:r>
      <w:rPr>
        <w:rFonts w:hint="default"/>
        <w:lang w:val="en-US"/>
      </w:rPr>
      <w:t>AWS Landing Zone deployment using terraform</w:t>
    </w:r>
    <w:r>
      <w:ptab w:relativeTo="margin" w:alignment="center" w:leader="none"/>
    </w:r>
    <w:r>
      <w:ptab w:relativeTo="margin" w:alignment="right" w:leader="none"/>
    </w:r>
    <w:r>
      <w:t>Private and Confidential</w:t>
    </w:r>
  </w:p>
  <w:p>
    <w:pPr>
      <w:pStyle w:val="22"/>
      <w:tabs>
        <w:tab w:val="right" w:pos="9639"/>
      </w:tabs>
      <w:spacing w:line="288" w:lineRule="auto"/>
      <w:jc w:val="both"/>
      <w:rPr>
        <w:rFonts w:ascii="Calibri" w:hAnsi="Calibri" w:cs="Calibri"/>
        <w:b/>
      </w:rPr>
    </w:pPr>
  </w:p>
  <w:p>
    <w:pPr>
      <w:pStyle w:val="22"/>
      <w:rPr>
        <w:rFonts w:ascii="Calibri" w:hAnsi="Calibri" w:cs="Calibri"/>
      </w:rPr>
    </w:pPr>
    <w:sdt>
      <w:sdtPr>
        <w:rPr>
          <w:rFonts w:ascii="Calibri" w:hAnsi="Calibri" w:cs="Calibri"/>
        </w:rPr>
        <w:id w:val="388240953"/>
        <w:docPartObj>
          <w:docPartGallery w:val="autotext"/>
        </w:docPartObj>
      </w:sdtPr>
      <w:sdtEndPr>
        <w:rPr>
          <w:rFonts w:ascii="Calibri" w:hAnsi="Calibri" w:cs="Calibri"/>
          <w:szCs w:val="20"/>
        </w:rPr>
      </w:sdtEndPr>
      <w:sdtContent>
        <w:sdt>
          <w:sdtPr>
            <w:rPr>
              <w:rFonts w:ascii="Calibri" w:hAnsi="Calibri" w:cs="Calibri"/>
              <w:szCs w:val="20"/>
            </w:rPr>
            <w:id w:val="-1"/>
            <w:docPartObj>
              <w:docPartGallery w:val="autotext"/>
            </w:docPartObj>
          </w:sdtPr>
          <w:sdtEndPr>
            <w:rPr>
              <w:rFonts w:ascii="Calibri" w:hAnsi="Calibri" w:cs="Calibri"/>
              <w:szCs w:val="20"/>
            </w:rPr>
          </w:sdtEndPr>
          <w:sdtContent>
            <w:r>
              <w:rPr>
                <w:rFonts w:ascii="Calibri" w:hAnsi="Calibri" w:cs="Calibri"/>
                <w:szCs w:val="20"/>
              </w:rPr>
              <w:tab/>
            </w:r>
            <w:r>
              <w:rPr>
                <w:rFonts w:ascii="Calibri" w:hAnsi="Calibri" w:cs="Calibri"/>
                <w:szCs w:val="20"/>
              </w:rPr>
              <w:tab/>
            </w:r>
            <w:r>
              <w:rPr>
                <w:rFonts w:ascii="Calibri" w:hAnsi="Calibri" w:cs="Calibri"/>
                <w:szCs w:val="20"/>
              </w:rPr>
              <w:tab/>
            </w:r>
            <w:r>
              <w:rPr>
                <w:rFonts w:ascii="Calibri" w:hAnsi="Calibri" w:cs="Calibri"/>
                <w:szCs w:val="20"/>
              </w:rPr>
              <w:tab/>
            </w:r>
            <w:r>
              <w:rPr>
                <w:rFonts w:ascii="Calibri" w:hAnsi="Calibri" w:cs="Calibri"/>
                <w:szCs w:val="20"/>
              </w:rPr>
              <w:t xml:space="preserve">       Page </w:t>
            </w:r>
            <w:r>
              <w:rPr>
                <w:rFonts w:ascii="Calibri" w:hAnsi="Calibri" w:cs="Calibri"/>
                <w:b/>
                <w:bCs/>
                <w:szCs w:val="20"/>
              </w:rPr>
              <w:fldChar w:fldCharType="begin"/>
            </w:r>
            <w:r>
              <w:rPr>
                <w:rFonts w:ascii="Calibri" w:hAnsi="Calibri" w:cs="Calibri"/>
                <w:b/>
                <w:bCs/>
                <w:szCs w:val="20"/>
              </w:rPr>
              <w:instrText xml:space="preserve"> PAGE </w:instrText>
            </w:r>
            <w:r>
              <w:rPr>
                <w:rFonts w:ascii="Calibri" w:hAnsi="Calibri" w:cs="Calibri"/>
                <w:b/>
                <w:bCs/>
                <w:szCs w:val="20"/>
              </w:rPr>
              <w:fldChar w:fldCharType="separate"/>
            </w:r>
            <w:r>
              <w:rPr>
                <w:rFonts w:ascii="Calibri" w:hAnsi="Calibri" w:cs="Calibri"/>
                <w:b/>
                <w:bCs/>
                <w:szCs w:val="20"/>
              </w:rPr>
              <w:t>21</w:t>
            </w:r>
            <w:r>
              <w:rPr>
                <w:rFonts w:ascii="Calibri" w:hAnsi="Calibri" w:cs="Calibri"/>
                <w:b/>
                <w:bCs/>
                <w:szCs w:val="20"/>
              </w:rPr>
              <w:fldChar w:fldCharType="end"/>
            </w:r>
            <w:r>
              <w:rPr>
                <w:rFonts w:ascii="Calibri" w:hAnsi="Calibri" w:cs="Calibri"/>
                <w:szCs w:val="20"/>
              </w:rPr>
              <w:t xml:space="preserve"> of </w:t>
            </w:r>
            <w:r>
              <w:rPr>
                <w:rFonts w:ascii="Calibri" w:hAnsi="Calibri" w:cs="Calibri"/>
                <w:b/>
                <w:bCs/>
                <w:szCs w:val="20"/>
              </w:rPr>
              <w:fldChar w:fldCharType="begin"/>
            </w:r>
            <w:r>
              <w:rPr>
                <w:rFonts w:ascii="Calibri" w:hAnsi="Calibri" w:cs="Calibri"/>
                <w:b/>
                <w:bCs/>
                <w:szCs w:val="20"/>
              </w:rPr>
              <w:instrText xml:space="preserve"> NUMPAGES  </w:instrText>
            </w:r>
            <w:r>
              <w:rPr>
                <w:rFonts w:ascii="Calibri" w:hAnsi="Calibri" w:cs="Calibri"/>
                <w:b/>
                <w:bCs/>
                <w:szCs w:val="20"/>
              </w:rPr>
              <w:fldChar w:fldCharType="separate"/>
            </w:r>
            <w:r>
              <w:rPr>
                <w:rFonts w:ascii="Calibri" w:hAnsi="Calibri" w:cs="Calibri"/>
                <w:b/>
                <w:bCs/>
                <w:szCs w:val="20"/>
              </w:rPr>
              <w:t>43</w:t>
            </w:r>
            <w:r>
              <w:rPr>
                <w:rFonts w:ascii="Calibri" w:hAnsi="Calibri" w:cs="Calibri"/>
                <w:b/>
                <w:bCs/>
                <w:szCs w:val="20"/>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lang w:val="en-IN" w:eastAsia="en-IN"/>
      </w:rPr>
      <w:drawing>
        <wp:anchor distT="0" distB="0" distL="114300" distR="114300" simplePos="0" relativeHeight="251659264" behindDoc="0" locked="0" layoutInCell="1" allowOverlap="1">
          <wp:simplePos x="0" y="0"/>
          <wp:positionH relativeFrom="column">
            <wp:posOffset>4650740</wp:posOffset>
          </wp:positionH>
          <wp:positionV relativeFrom="paragraph">
            <wp:posOffset>-113030</wp:posOffset>
          </wp:positionV>
          <wp:extent cx="1375410" cy="426720"/>
          <wp:effectExtent l="0" t="0" r="0" b="0"/>
          <wp:wrapSquare wrapText="bothSides"/>
          <wp:docPr id="2043892102" name="Picture 2043892102"/>
          <wp:cNvGraphicFramePr/>
          <a:graphic xmlns:a="http://schemas.openxmlformats.org/drawingml/2006/main">
            <a:graphicData uri="http://schemas.openxmlformats.org/drawingml/2006/picture">
              <pic:pic xmlns:pic="http://schemas.openxmlformats.org/drawingml/2006/picture">
                <pic:nvPicPr>
                  <pic:cNvPr id="2043892102" name="Picture 2043892102"/>
                  <pic:cNvPicPr/>
                </pic:nvPicPr>
                <pic:blipFill>
                  <a:blip r:embed="rId1">
                    <a:extLst>
                      <a:ext uri="{28A0092B-C50C-407E-A947-70E740481C1C}">
                        <a14:useLocalDpi xmlns:a14="http://schemas.microsoft.com/office/drawing/2010/main" val="0"/>
                      </a:ext>
                    </a:extLst>
                  </a:blip>
                  <a:stretch>
                    <a:fillRect/>
                  </a:stretch>
                </pic:blipFill>
                <pic:spPr>
                  <a:xfrm>
                    <a:off x="0" y="0"/>
                    <a:ext cx="1375410" cy="4267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F1193"/>
    <w:multiLevelType w:val="multilevel"/>
    <w:tmpl w:val="B5EF11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FFE238A"/>
    <w:multiLevelType w:val="multilevel"/>
    <w:tmpl w:val="EFFE23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6AFD2E3"/>
    <w:multiLevelType w:val="multilevel"/>
    <w:tmpl w:val="F6AFD2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E569FD5"/>
    <w:multiLevelType w:val="multilevel"/>
    <w:tmpl w:val="FE569FD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FEF3521"/>
    <w:multiLevelType w:val="multilevel"/>
    <w:tmpl w:val="FFEF35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1FF6B465"/>
    <w:multiLevelType w:val="singleLevel"/>
    <w:tmpl w:val="1FF6B465"/>
    <w:lvl w:ilvl="0" w:tentative="0">
      <w:start w:val="1"/>
      <w:numFmt w:val="decimal"/>
      <w:lvlText w:val="%1."/>
      <w:lvlJc w:val="left"/>
      <w:pPr>
        <w:tabs>
          <w:tab w:val="left" w:pos="312"/>
        </w:tabs>
      </w:pPr>
    </w:lvl>
  </w:abstractNum>
  <w:abstractNum w:abstractNumId="7">
    <w:nsid w:val="2F75604C"/>
    <w:multiLevelType w:val="multilevel"/>
    <w:tmpl w:val="2F75604C"/>
    <w:lvl w:ilvl="0" w:tentative="0">
      <w:start w:val="3"/>
      <w:numFmt w:val="decimal"/>
      <w:lvlText w:val="%1"/>
      <w:lvlJc w:val="left"/>
      <w:pPr>
        <w:ind w:left="720" w:hanging="360"/>
      </w:pPr>
      <w:rPr>
        <w:rFonts w:hint="default"/>
      </w:rPr>
    </w:lvl>
    <w:lvl w:ilvl="1" w:tentative="0">
      <w:start w:val="2"/>
      <w:numFmt w:val="decimal"/>
      <w:isLgl/>
      <w:lvlText w:val="%1.%2"/>
      <w:lvlJc w:val="left"/>
      <w:pPr>
        <w:ind w:left="779" w:hanging="360"/>
      </w:pPr>
      <w:rPr>
        <w:rFonts w:hint="default"/>
      </w:rPr>
    </w:lvl>
    <w:lvl w:ilvl="2" w:tentative="0">
      <w:start w:val="1"/>
      <w:numFmt w:val="decimal"/>
      <w:isLgl/>
      <w:lvlText w:val="%1.%2.%3"/>
      <w:lvlJc w:val="left"/>
      <w:pPr>
        <w:ind w:left="1198" w:hanging="720"/>
      </w:pPr>
      <w:rPr>
        <w:rFonts w:hint="default"/>
      </w:rPr>
    </w:lvl>
    <w:lvl w:ilvl="3" w:tentative="0">
      <w:start w:val="1"/>
      <w:numFmt w:val="decimal"/>
      <w:isLgl/>
      <w:lvlText w:val="%1.%2.%3.%4"/>
      <w:lvlJc w:val="left"/>
      <w:pPr>
        <w:ind w:left="1257" w:hanging="720"/>
      </w:pPr>
      <w:rPr>
        <w:rFonts w:hint="default"/>
      </w:rPr>
    </w:lvl>
    <w:lvl w:ilvl="4" w:tentative="0">
      <w:start w:val="1"/>
      <w:numFmt w:val="decimal"/>
      <w:isLgl/>
      <w:lvlText w:val="%1.%2.%3.%4.%5"/>
      <w:lvlJc w:val="left"/>
      <w:pPr>
        <w:ind w:left="1676" w:hanging="1080"/>
      </w:pPr>
      <w:rPr>
        <w:rFonts w:hint="default"/>
      </w:rPr>
    </w:lvl>
    <w:lvl w:ilvl="5" w:tentative="0">
      <w:start w:val="1"/>
      <w:numFmt w:val="decimal"/>
      <w:isLgl/>
      <w:lvlText w:val="%1.%2.%3.%4.%5.%6"/>
      <w:lvlJc w:val="left"/>
      <w:pPr>
        <w:ind w:left="1735" w:hanging="1080"/>
      </w:pPr>
      <w:rPr>
        <w:rFonts w:hint="default"/>
      </w:rPr>
    </w:lvl>
    <w:lvl w:ilvl="6" w:tentative="0">
      <w:start w:val="1"/>
      <w:numFmt w:val="decimal"/>
      <w:isLgl/>
      <w:lvlText w:val="%1.%2.%3.%4.%5.%6.%7"/>
      <w:lvlJc w:val="left"/>
      <w:pPr>
        <w:ind w:left="2154" w:hanging="1440"/>
      </w:pPr>
      <w:rPr>
        <w:rFonts w:hint="default"/>
      </w:rPr>
    </w:lvl>
    <w:lvl w:ilvl="7" w:tentative="0">
      <w:start w:val="1"/>
      <w:numFmt w:val="decimal"/>
      <w:isLgl/>
      <w:lvlText w:val="%1.%2.%3.%4.%5.%6.%7.%8"/>
      <w:lvlJc w:val="left"/>
      <w:pPr>
        <w:ind w:left="2213" w:hanging="1440"/>
      </w:pPr>
      <w:rPr>
        <w:rFonts w:hint="default"/>
      </w:rPr>
    </w:lvl>
    <w:lvl w:ilvl="8" w:tentative="0">
      <w:start w:val="1"/>
      <w:numFmt w:val="decimal"/>
      <w:isLgl/>
      <w:lvlText w:val="%1.%2.%3.%4.%5.%6.%7.%8.%9"/>
      <w:lvlJc w:val="left"/>
      <w:pPr>
        <w:ind w:left="2632" w:hanging="1800"/>
      </w:pPr>
      <w:rPr>
        <w:rFonts w:hint="default"/>
      </w:rPr>
    </w:lvl>
  </w:abstractNum>
  <w:abstractNum w:abstractNumId="8">
    <w:nsid w:val="32F0622A"/>
    <w:multiLevelType w:val="multilevel"/>
    <w:tmpl w:val="32F0622A"/>
    <w:lvl w:ilvl="0" w:tentative="0">
      <w:start w:val="4"/>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838" w:hanging="720"/>
      </w:pPr>
      <w:rPr>
        <w:rFonts w:hint="default"/>
      </w:rPr>
    </w:lvl>
    <w:lvl w:ilvl="3" w:tentative="0">
      <w:start w:val="1"/>
      <w:numFmt w:val="decimal"/>
      <w:lvlText w:val="%1.%2.%3.%4"/>
      <w:lvlJc w:val="left"/>
      <w:pPr>
        <w:ind w:left="897" w:hanging="720"/>
      </w:pPr>
      <w:rPr>
        <w:rFonts w:hint="default"/>
      </w:rPr>
    </w:lvl>
    <w:lvl w:ilvl="4" w:tentative="0">
      <w:start w:val="1"/>
      <w:numFmt w:val="decimal"/>
      <w:lvlText w:val="%1.%2.%3.%4.%5"/>
      <w:lvlJc w:val="left"/>
      <w:pPr>
        <w:ind w:left="1316" w:hanging="1080"/>
      </w:pPr>
      <w:rPr>
        <w:rFonts w:hint="default"/>
      </w:rPr>
    </w:lvl>
    <w:lvl w:ilvl="5" w:tentative="0">
      <w:start w:val="1"/>
      <w:numFmt w:val="decimal"/>
      <w:lvlText w:val="%1.%2.%3.%4.%5.%6"/>
      <w:lvlJc w:val="left"/>
      <w:pPr>
        <w:ind w:left="1375" w:hanging="1080"/>
      </w:pPr>
      <w:rPr>
        <w:rFonts w:hint="default"/>
      </w:rPr>
    </w:lvl>
    <w:lvl w:ilvl="6" w:tentative="0">
      <w:start w:val="1"/>
      <w:numFmt w:val="decimal"/>
      <w:lvlText w:val="%1.%2.%3.%4.%5.%6.%7"/>
      <w:lvlJc w:val="left"/>
      <w:pPr>
        <w:ind w:left="1794" w:hanging="1440"/>
      </w:pPr>
      <w:rPr>
        <w:rFonts w:hint="default"/>
      </w:rPr>
    </w:lvl>
    <w:lvl w:ilvl="7" w:tentative="0">
      <w:start w:val="1"/>
      <w:numFmt w:val="decimal"/>
      <w:lvlText w:val="%1.%2.%3.%4.%5.%6.%7.%8"/>
      <w:lvlJc w:val="left"/>
      <w:pPr>
        <w:ind w:left="1853" w:hanging="1440"/>
      </w:pPr>
      <w:rPr>
        <w:rFonts w:hint="default"/>
      </w:rPr>
    </w:lvl>
    <w:lvl w:ilvl="8" w:tentative="0">
      <w:start w:val="1"/>
      <w:numFmt w:val="decimal"/>
      <w:lvlText w:val="%1.%2.%3.%4.%5.%6.%7.%8.%9"/>
      <w:lvlJc w:val="left"/>
      <w:pPr>
        <w:ind w:left="2272" w:hanging="1800"/>
      </w:pPr>
      <w:rPr>
        <w:rFonts w:hint="default"/>
      </w:rPr>
    </w:lvl>
  </w:abstractNum>
  <w:abstractNum w:abstractNumId="9">
    <w:nsid w:val="4435675D"/>
    <w:multiLevelType w:val="multilevel"/>
    <w:tmpl w:val="4435675D"/>
    <w:lvl w:ilvl="0" w:tentative="0">
      <w:start w:val="1"/>
      <w:numFmt w:val="decimal"/>
      <w:lvlText w:val="%1."/>
      <w:lvlJc w:val="left"/>
      <w:pPr>
        <w:ind w:left="720" w:hanging="360"/>
      </w:pPr>
    </w:lvl>
    <w:lvl w:ilvl="1" w:tentative="0">
      <w:start w:val="1"/>
      <w:numFmt w:val="decimal"/>
      <w:pStyle w:val="27"/>
      <w:isLgl/>
      <w:lvlText w:val="%1.%2"/>
      <w:lvlJc w:val="left"/>
      <w:pPr>
        <w:ind w:left="920" w:hanging="560"/>
      </w:pPr>
      <w:rPr>
        <w:rFonts w:hint="default"/>
      </w:rPr>
    </w:lvl>
    <w:lvl w:ilvl="2" w:tentative="0">
      <w:start w:val="2"/>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0">
    <w:nsid w:val="61A11932"/>
    <w:multiLevelType w:val="multilevel"/>
    <w:tmpl w:val="61A11932"/>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1">
    <w:nsid w:val="686A0649"/>
    <w:multiLevelType w:val="multilevel"/>
    <w:tmpl w:val="686A0649"/>
    <w:lvl w:ilvl="0" w:tentative="0">
      <w:start w:val="1"/>
      <w:numFmt w:val="bullet"/>
      <w:pStyle w:val="28"/>
      <w:lvlText w:val="‣"/>
      <w:lvlJc w:val="left"/>
      <w:pPr>
        <w:ind w:left="238" w:hanging="238"/>
      </w:pPr>
      <w:rPr>
        <w:smallCaps w:val="0"/>
        <w:strike w:val="0"/>
        <w:color w:val="7F8685"/>
        <w:shd w:val="clear" w:color="auto" w:fill="auto"/>
        <w:vertAlign w:val="baseline"/>
      </w:rPr>
    </w:lvl>
    <w:lvl w:ilvl="1" w:tentative="0">
      <w:start w:val="1"/>
      <w:numFmt w:val="bullet"/>
      <w:lvlText w:val="•"/>
      <w:lvlJc w:val="left"/>
      <w:pPr>
        <w:ind w:left="462" w:hanging="241"/>
      </w:pPr>
      <w:rPr>
        <w:smallCaps w:val="0"/>
        <w:strike w:val="0"/>
        <w:color w:val="7F8685"/>
        <w:shd w:val="clear" w:color="auto" w:fill="auto"/>
        <w:vertAlign w:val="baseline"/>
      </w:rPr>
    </w:lvl>
    <w:lvl w:ilvl="2" w:tentative="0">
      <w:start w:val="1"/>
      <w:numFmt w:val="bullet"/>
      <w:lvlText w:val="•"/>
      <w:lvlJc w:val="left"/>
      <w:pPr>
        <w:ind w:left="682" w:hanging="242"/>
      </w:pPr>
      <w:rPr>
        <w:smallCaps w:val="0"/>
        <w:strike w:val="0"/>
        <w:color w:val="7F8685"/>
        <w:shd w:val="clear" w:color="auto" w:fill="auto"/>
        <w:vertAlign w:val="baseline"/>
      </w:rPr>
    </w:lvl>
    <w:lvl w:ilvl="3" w:tentative="0">
      <w:start w:val="1"/>
      <w:numFmt w:val="bullet"/>
      <w:lvlText w:val="•"/>
      <w:lvlJc w:val="left"/>
      <w:pPr>
        <w:ind w:left="902" w:hanging="242"/>
      </w:pPr>
      <w:rPr>
        <w:smallCaps w:val="0"/>
        <w:strike w:val="0"/>
        <w:color w:val="7F8685"/>
        <w:shd w:val="clear" w:color="auto" w:fill="auto"/>
        <w:vertAlign w:val="baseline"/>
      </w:rPr>
    </w:lvl>
    <w:lvl w:ilvl="4" w:tentative="0">
      <w:start w:val="1"/>
      <w:numFmt w:val="bullet"/>
      <w:lvlText w:val="•"/>
      <w:lvlJc w:val="left"/>
      <w:pPr>
        <w:ind w:left="1122" w:hanging="242"/>
      </w:pPr>
      <w:rPr>
        <w:smallCaps w:val="0"/>
        <w:strike w:val="0"/>
        <w:color w:val="7F8685"/>
        <w:shd w:val="clear" w:color="auto" w:fill="auto"/>
        <w:vertAlign w:val="baseline"/>
      </w:rPr>
    </w:lvl>
    <w:lvl w:ilvl="5" w:tentative="0">
      <w:start w:val="1"/>
      <w:numFmt w:val="bullet"/>
      <w:lvlText w:val="•"/>
      <w:lvlJc w:val="left"/>
      <w:pPr>
        <w:ind w:left="1342" w:hanging="242"/>
      </w:pPr>
      <w:rPr>
        <w:smallCaps w:val="0"/>
        <w:strike w:val="0"/>
        <w:color w:val="7F8685"/>
        <w:shd w:val="clear" w:color="auto" w:fill="auto"/>
        <w:vertAlign w:val="baseline"/>
      </w:rPr>
    </w:lvl>
    <w:lvl w:ilvl="6" w:tentative="0">
      <w:start w:val="1"/>
      <w:numFmt w:val="bullet"/>
      <w:lvlText w:val="•"/>
      <w:lvlJc w:val="left"/>
      <w:pPr>
        <w:ind w:left="1562" w:hanging="242"/>
      </w:pPr>
      <w:rPr>
        <w:smallCaps w:val="0"/>
        <w:strike w:val="0"/>
        <w:color w:val="7F8685"/>
        <w:shd w:val="clear" w:color="auto" w:fill="auto"/>
        <w:vertAlign w:val="baseline"/>
      </w:rPr>
    </w:lvl>
    <w:lvl w:ilvl="7" w:tentative="0">
      <w:start w:val="1"/>
      <w:numFmt w:val="bullet"/>
      <w:lvlText w:val="•"/>
      <w:lvlJc w:val="left"/>
      <w:pPr>
        <w:ind w:left="1782" w:hanging="242"/>
      </w:pPr>
      <w:rPr>
        <w:smallCaps w:val="0"/>
        <w:strike w:val="0"/>
        <w:color w:val="7F8685"/>
        <w:shd w:val="clear" w:color="auto" w:fill="auto"/>
        <w:vertAlign w:val="baseline"/>
      </w:rPr>
    </w:lvl>
    <w:lvl w:ilvl="8" w:tentative="0">
      <w:start w:val="1"/>
      <w:numFmt w:val="bullet"/>
      <w:lvlText w:val="•"/>
      <w:lvlJc w:val="left"/>
      <w:pPr>
        <w:ind w:left="2002" w:hanging="242"/>
      </w:pPr>
      <w:rPr>
        <w:smallCaps w:val="0"/>
        <w:strike w:val="0"/>
        <w:color w:val="7F8685"/>
        <w:shd w:val="clear" w:color="auto" w:fill="auto"/>
        <w:vertAlign w:val="baseline"/>
      </w:rPr>
    </w:lvl>
  </w:abstractNum>
  <w:abstractNum w:abstractNumId="12">
    <w:nsid w:val="6AEA5CBA"/>
    <w:multiLevelType w:val="multilevel"/>
    <w:tmpl w:val="6AEA5CBA"/>
    <w:lvl w:ilvl="0" w:tentative="0">
      <w:start w:val="3"/>
      <w:numFmt w:val="decimal"/>
      <w:lvlText w:val="%1"/>
      <w:lvlJc w:val="left"/>
      <w:pPr>
        <w:ind w:left="720" w:hanging="360"/>
      </w:pPr>
      <w:rPr>
        <w:rFonts w:hint="default"/>
      </w:rPr>
    </w:lvl>
    <w:lvl w:ilvl="1" w:tentative="0">
      <w:start w:val="2"/>
      <w:numFmt w:val="decimal"/>
      <w:isLgl/>
      <w:lvlText w:val="%1.%2"/>
      <w:lvlJc w:val="left"/>
      <w:pPr>
        <w:ind w:left="360" w:hanging="360"/>
      </w:pPr>
      <w:rPr>
        <w:rFonts w:hint="default"/>
      </w:rPr>
    </w:lvl>
    <w:lvl w:ilvl="2" w:tentative="0">
      <w:start w:val="1"/>
      <w:numFmt w:val="decimal"/>
      <w:isLgl/>
      <w:lvlText w:val="%1.%2.%3"/>
      <w:lvlJc w:val="left"/>
      <w:pPr>
        <w:ind w:left="1198" w:hanging="720"/>
      </w:pPr>
      <w:rPr>
        <w:rFonts w:hint="default"/>
      </w:rPr>
    </w:lvl>
    <w:lvl w:ilvl="3" w:tentative="0">
      <w:start w:val="1"/>
      <w:numFmt w:val="decimal"/>
      <w:isLgl/>
      <w:lvlText w:val="%1.%2.%3.%4"/>
      <w:lvlJc w:val="left"/>
      <w:pPr>
        <w:ind w:left="1257" w:hanging="720"/>
      </w:pPr>
      <w:rPr>
        <w:rFonts w:hint="default"/>
      </w:rPr>
    </w:lvl>
    <w:lvl w:ilvl="4" w:tentative="0">
      <w:start w:val="1"/>
      <w:numFmt w:val="decimal"/>
      <w:isLgl/>
      <w:lvlText w:val="%1.%2.%3.%4.%5"/>
      <w:lvlJc w:val="left"/>
      <w:pPr>
        <w:ind w:left="1676" w:hanging="1080"/>
      </w:pPr>
      <w:rPr>
        <w:rFonts w:hint="default"/>
      </w:rPr>
    </w:lvl>
    <w:lvl w:ilvl="5" w:tentative="0">
      <w:start w:val="1"/>
      <w:numFmt w:val="decimal"/>
      <w:isLgl/>
      <w:lvlText w:val="%1.%2.%3.%4.%5.%6"/>
      <w:lvlJc w:val="left"/>
      <w:pPr>
        <w:ind w:left="1735" w:hanging="1080"/>
      </w:pPr>
      <w:rPr>
        <w:rFonts w:hint="default"/>
      </w:rPr>
    </w:lvl>
    <w:lvl w:ilvl="6" w:tentative="0">
      <w:start w:val="1"/>
      <w:numFmt w:val="decimal"/>
      <w:isLgl/>
      <w:lvlText w:val="%1.%2.%3.%4.%5.%6.%7"/>
      <w:lvlJc w:val="left"/>
      <w:pPr>
        <w:ind w:left="2154" w:hanging="1440"/>
      </w:pPr>
      <w:rPr>
        <w:rFonts w:hint="default"/>
      </w:rPr>
    </w:lvl>
    <w:lvl w:ilvl="7" w:tentative="0">
      <w:start w:val="1"/>
      <w:numFmt w:val="decimal"/>
      <w:isLgl/>
      <w:lvlText w:val="%1.%2.%3.%4.%5.%6.%7.%8"/>
      <w:lvlJc w:val="left"/>
      <w:pPr>
        <w:ind w:left="2213" w:hanging="1440"/>
      </w:pPr>
      <w:rPr>
        <w:rFonts w:hint="default"/>
      </w:rPr>
    </w:lvl>
    <w:lvl w:ilvl="8" w:tentative="0">
      <w:start w:val="1"/>
      <w:numFmt w:val="decimal"/>
      <w:isLgl/>
      <w:lvlText w:val="%1.%2.%3.%4.%5.%6.%7.%8.%9"/>
      <w:lvlJc w:val="left"/>
      <w:pPr>
        <w:ind w:left="2632" w:hanging="1800"/>
      </w:pPr>
      <w:rPr>
        <w:rFonts w:hint="default"/>
      </w:rPr>
    </w:lvl>
  </w:abstractNum>
  <w:abstractNum w:abstractNumId="13">
    <w:nsid w:val="6F641424"/>
    <w:multiLevelType w:val="multilevel"/>
    <w:tmpl w:val="6F641424"/>
    <w:lvl w:ilvl="0" w:tentative="0">
      <w:start w:val="6"/>
      <w:numFmt w:val="decimal"/>
      <w:lvlText w:val="%1"/>
      <w:lvlJc w:val="left"/>
      <w:pPr>
        <w:ind w:left="432" w:hanging="432"/>
      </w:pPr>
      <w:rPr>
        <w:rFonts w:hint="default"/>
      </w:rPr>
    </w:lvl>
    <w:lvl w:ilvl="1" w:tentative="0">
      <w:start w:val="5"/>
      <w:numFmt w:val="none"/>
      <w:lvlText w:val="6.1"/>
      <w:lvlJc w:val="left"/>
      <w:pPr>
        <w:ind w:left="576" w:hanging="576"/>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5.%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4">
    <w:nsid w:val="73A785F1"/>
    <w:multiLevelType w:val="multilevel"/>
    <w:tmpl w:val="73A785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7331E74"/>
    <w:multiLevelType w:val="multilevel"/>
    <w:tmpl w:val="77331E74"/>
    <w:lvl w:ilvl="0" w:tentative="0">
      <w:start w:val="1"/>
      <w:numFmt w:val="lowerLetter"/>
      <w:pStyle w:val="55"/>
      <w:lvlText w:val="%1."/>
      <w:lvlJc w:val="left"/>
      <w:pPr>
        <w:ind w:left="779" w:hanging="360"/>
      </w:pPr>
      <w:rPr>
        <w:rFonts w:hint="default"/>
      </w:rPr>
    </w:lvl>
    <w:lvl w:ilvl="1" w:tentative="0">
      <w:start w:val="1"/>
      <w:numFmt w:val="lowerLetter"/>
      <w:lvlText w:val="%2."/>
      <w:lvlJc w:val="left"/>
      <w:pPr>
        <w:ind w:left="1499" w:hanging="360"/>
      </w:pPr>
    </w:lvl>
    <w:lvl w:ilvl="2" w:tentative="0">
      <w:start w:val="1"/>
      <w:numFmt w:val="lowerRoman"/>
      <w:lvlText w:val="%3."/>
      <w:lvlJc w:val="right"/>
      <w:pPr>
        <w:ind w:left="2219" w:hanging="180"/>
      </w:pPr>
    </w:lvl>
    <w:lvl w:ilvl="3" w:tentative="0">
      <w:start w:val="1"/>
      <w:numFmt w:val="decimal"/>
      <w:lvlText w:val="%4."/>
      <w:lvlJc w:val="left"/>
      <w:pPr>
        <w:ind w:left="2939" w:hanging="360"/>
      </w:pPr>
    </w:lvl>
    <w:lvl w:ilvl="4" w:tentative="0">
      <w:start w:val="1"/>
      <w:numFmt w:val="lowerLetter"/>
      <w:lvlText w:val="%5."/>
      <w:lvlJc w:val="left"/>
      <w:pPr>
        <w:ind w:left="3659" w:hanging="360"/>
      </w:pPr>
    </w:lvl>
    <w:lvl w:ilvl="5" w:tentative="0">
      <w:start w:val="1"/>
      <w:numFmt w:val="lowerRoman"/>
      <w:lvlText w:val="%6."/>
      <w:lvlJc w:val="right"/>
      <w:pPr>
        <w:ind w:left="4379" w:hanging="180"/>
      </w:pPr>
    </w:lvl>
    <w:lvl w:ilvl="6" w:tentative="0">
      <w:start w:val="1"/>
      <w:numFmt w:val="decimal"/>
      <w:lvlText w:val="%7."/>
      <w:lvlJc w:val="left"/>
      <w:pPr>
        <w:ind w:left="5099" w:hanging="360"/>
      </w:pPr>
    </w:lvl>
    <w:lvl w:ilvl="7" w:tentative="0">
      <w:start w:val="1"/>
      <w:numFmt w:val="lowerLetter"/>
      <w:lvlText w:val="%8."/>
      <w:lvlJc w:val="left"/>
      <w:pPr>
        <w:ind w:left="5819" w:hanging="360"/>
      </w:pPr>
    </w:lvl>
    <w:lvl w:ilvl="8" w:tentative="0">
      <w:start w:val="1"/>
      <w:numFmt w:val="lowerRoman"/>
      <w:lvlText w:val="%9."/>
      <w:lvlJc w:val="right"/>
      <w:pPr>
        <w:ind w:left="6539" w:hanging="180"/>
      </w:pPr>
    </w:lvl>
  </w:abstractNum>
  <w:num w:numId="1">
    <w:abstractNumId w:val="9"/>
  </w:num>
  <w:num w:numId="2">
    <w:abstractNumId w:val="11"/>
  </w:num>
  <w:num w:numId="3">
    <w:abstractNumId w:val="5"/>
  </w:num>
  <w:num w:numId="4">
    <w:abstractNumId w:val="15"/>
  </w:num>
  <w:num w:numId="5">
    <w:abstractNumId w:val="14"/>
  </w:num>
  <w:num w:numId="6">
    <w:abstractNumId w:val="10"/>
  </w:num>
  <w:num w:numId="7">
    <w:abstractNumId w:val="3"/>
  </w:num>
  <w:num w:numId="8">
    <w:abstractNumId w:val="6"/>
  </w:num>
  <w:num w:numId="9">
    <w:abstractNumId w:val="13"/>
  </w:num>
  <w:num w:numId="10">
    <w:abstractNumId w:val="7"/>
  </w:num>
  <w:num w:numId="11">
    <w:abstractNumId w:val="13"/>
    <w:lvlOverride w:ilvl="0">
      <w:startOverride w:val="4"/>
    </w:lvlOverride>
    <w:lvlOverride w:ilvl="1">
      <w:startOverride w:val="1"/>
    </w:lvlOverride>
  </w:num>
  <w:num w:numId="12">
    <w:abstractNumId w:val="12"/>
  </w:num>
  <w:num w:numId="13">
    <w:abstractNumId w:val="2"/>
  </w:num>
  <w:num w:numId="14">
    <w:abstractNumId w:val="1"/>
  </w:num>
  <w:num w:numId="15">
    <w:abstractNumId w:val="0"/>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EA"/>
    <w:rsid w:val="00000C3F"/>
    <w:rsid w:val="00000F9C"/>
    <w:rsid w:val="00002521"/>
    <w:rsid w:val="00003A3E"/>
    <w:rsid w:val="00005055"/>
    <w:rsid w:val="00005A77"/>
    <w:rsid w:val="000072DE"/>
    <w:rsid w:val="00007CBB"/>
    <w:rsid w:val="0001040C"/>
    <w:rsid w:val="0001041A"/>
    <w:rsid w:val="000115E5"/>
    <w:rsid w:val="00012FA9"/>
    <w:rsid w:val="000145D7"/>
    <w:rsid w:val="00014BB8"/>
    <w:rsid w:val="000152D4"/>
    <w:rsid w:val="0001603B"/>
    <w:rsid w:val="00017148"/>
    <w:rsid w:val="000208F4"/>
    <w:rsid w:val="00022194"/>
    <w:rsid w:val="00022B87"/>
    <w:rsid w:val="000238DD"/>
    <w:rsid w:val="00024215"/>
    <w:rsid w:val="000249D4"/>
    <w:rsid w:val="00025419"/>
    <w:rsid w:val="00026B5F"/>
    <w:rsid w:val="00026D20"/>
    <w:rsid w:val="00027EE9"/>
    <w:rsid w:val="00030A0C"/>
    <w:rsid w:val="0003224F"/>
    <w:rsid w:val="00033149"/>
    <w:rsid w:val="0003329F"/>
    <w:rsid w:val="0003437B"/>
    <w:rsid w:val="00034799"/>
    <w:rsid w:val="0003521B"/>
    <w:rsid w:val="000358CE"/>
    <w:rsid w:val="00037EE2"/>
    <w:rsid w:val="00040353"/>
    <w:rsid w:val="000428EA"/>
    <w:rsid w:val="00042CA7"/>
    <w:rsid w:val="00046AE0"/>
    <w:rsid w:val="000478B0"/>
    <w:rsid w:val="00050EB4"/>
    <w:rsid w:val="00051934"/>
    <w:rsid w:val="00051F7D"/>
    <w:rsid w:val="00054460"/>
    <w:rsid w:val="00055765"/>
    <w:rsid w:val="00057326"/>
    <w:rsid w:val="00062DA3"/>
    <w:rsid w:val="00063178"/>
    <w:rsid w:val="00063BE4"/>
    <w:rsid w:val="00063C2E"/>
    <w:rsid w:val="00064A36"/>
    <w:rsid w:val="00065201"/>
    <w:rsid w:val="000661D1"/>
    <w:rsid w:val="00066E08"/>
    <w:rsid w:val="0006758F"/>
    <w:rsid w:val="0006779E"/>
    <w:rsid w:val="0007033E"/>
    <w:rsid w:val="000707CA"/>
    <w:rsid w:val="000738B7"/>
    <w:rsid w:val="0007658D"/>
    <w:rsid w:val="000812A1"/>
    <w:rsid w:val="00083375"/>
    <w:rsid w:val="00083779"/>
    <w:rsid w:val="000843FB"/>
    <w:rsid w:val="00085F77"/>
    <w:rsid w:val="00085F87"/>
    <w:rsid w:val="000864DE"/>
    <w:rsid w:val="00087D7C"/>
    <w:rsid w:val="000916A7"/>
    <w:rsid w:val="000931BD"/>
    <w:rsid w:val="000935C8"/>
    <w:rsid w:val="0009469D"/>
    <w:rsid w:val="00094A75"/>
    <w:rsid w:val="00094ECB"/>
    <w:rsid w:val="0009557C"/>
    <w:rsid w:val="00096673"/>
    <w:rsid w:val="00096EE8"/>
    <w:rsid w:val="000A235B"/>
    <w:rsid w:val="000A3819"/>
    <w:rsid w:val="000A43AC"/>
    <w:rsid w:val="000A482E"/>
    <w:rsid w:val="000A5284"/>
    <w:rsid w:val="000A5814"/>
    <w:rsid w:val="000A6022"/>
    <w:rsid w:val="000A6736"/>
    <w:rsid w:val="000A7BE1"/>
    <w:rsid w:val="000B1A53"/>
    <w:rsid w:val="000B297E"/>
    <w:rsid w:val="000B37EE"/>
    <w:rsid w:val="000B4500"/>
    <w:rsid w:val="000B4FF3"/>
    <w:rsid w:val="000B7503"/>
    <w:rsid w:val="000C3739"/>
    <w:rsid w:val="000C55E2"/>
    <w:rsid w:val="000C7746"/>
    <w:rsid w:val="000D1933"/>
    <w:rsid w:val="000D1F00"/>
    <w:rsid w:val="000D2137"/>
    <w:rsid w:val="000D312A"/>
    <w:rsid w:val="000D3703"/>
    <w:rsid w:val="000D3D89"/>
    <w:rsid w:val="000D5824"/>
    <w:rsid w:val="000D7756"/>
    <w:rsid w:val="000E06BB"/>
    <w:rsid w:val="000E0A7C"/>
    <w:rsid w:val="000E1DA1"/>
    <w:rsid w:val="000E288C"/>
    <w:rsid w:val="000E2927"/>
    <w:rsid w:val="000E46C9"/>
    <w:rsid w:val="000E5E73"/>
    <w:rsid w:val="000E6478"/>
    <w:rsid w:val="000E67AA"/>
    <w:rsid w:val="000E6AAC"/>
    <w:rsid w:val="000E6DC0"/>
    <w:rsid w:val="000E7BF9"/>
    <w:rsid w:val="000F0A89"/>
    <w:rsid w:val="000F193F"/>
    <w:rsid w:val="000F35E5"/>
    <w:rsid w:val="000F3A28"/>
    <w:rsid w:val="000F3FA6"/>
    <w:rsid w:val="000F57EA"/>
    <w:rsid w:val="000F5DB6"/>
    <w:rsid w:val="000F68E5"/>
    <w:rsid w:val="000F692F"/>
    <w:rsid w:val="000F69AE"/>
    <w:rsid w:val="0010046F"/>
    <w:rsid w:val="00102114"/>
    <w:rsid w:val="001032B3"/>
    <w:rsid w:val="00104016"/>
    <w:rsid w:val="0010495C"/>
    <w:rsid w:val="00104C2C"/>
    <w:rsid w:val="001051B0"/>
    <w:rsid w:val="00105902"/>
    <w:rsid w:val="001061CD"/>
    <w:rsid w:val="00106282"/>
    <w:rsid w:val="00106849"/>
    <w:rsid w:val="0011070C"/>
    <w:rsid w:val="00110F6A"/>
    <w:rsid w:val="00116A8D"/>
    <w:rsid w:val="00117288"/>
    <w:rsid w:val="001205C3"/>
    <w:rsid w:val="0012271C"/>
    <w:rsid w:val="00122B4C"/>
    <w:rsid w:val="00122EC4"/>
    <w:rsid w:val="00123498"/>
    <w:rsid w:val="00126E66"/>
    <w:rsid w:val="00127A1C"/>
    <w:rsid w:val="0013047E"/>
    <w:rsid w:val="001310C5"/>
    <w:rsid w:val="001329C6"/>
    <w:rsid w:val="00132D66"/>
    <w:rsid w:val="00133740"/>
    <w:rsid w:val="00133C9D"/>
    <w:rsid w:val="00133CDA"/>
    <w:rsid w:val="00136311"/>
    <w:rsid w:val="001365B3"/>
    <w:rsid w:val="00145774"/>
    <w:rsid w:val="00146818"/>
    <w:rsid w:val="001470EB"/>
    <w:rsid w:val="001507B8"/>
    <w:rsid w:val="00153813"/>
    <w:rsid w:val="0015473C"/>
    <w:rsid w:val="00155D5F"/>
    <w:rsid w:val="00156DE3"/>
    <w:rsid w:val="001611A2"/>
    <w:rsid w:val="00163399"/>
    <w:rsid w:val="001633F8"/>
    <w:rsid w:val="001651C8"/>
    <w:rsid w:val="0016538E"/>
    <w:rsid w:val="0016688D"/>
    <w:rsid w:val="00166995"/>
    <w:rsid w:val="00167032"/>
    <w:rsid w:val="00167ECD"/>
    <w:rsid w:val="001702E0"/>
    <w:rsid w:val="00170AE9"/>
    <w:rsid w:val="00171CD4"/>
    <w:rsid w:val="0017323A"/>
    <w:rsid w:val="00173C0A"/>
    <w:rsid w:val="001742B5"/>
    <w:rsid w:val="001748C3"/>
    <w:rsid w:val="0017562D"/>
    <w:rsid w:val="001759ED"/>
    <w:rsid w:val="00176218"/>
    <w:rsid w:val="001765AD"/>
    <w:rsid w:val="00177D46"/>
    <w:rsid w:val="00180F33"/>
    <w:rsid w:val="00181C66"/>
    <w:rsid w:val="00182F66"/>
    <w:rsid w:val="00182FF7"/>
    <w:rsid w:val="0018314C"/>
    <w:rsid w:val="001876C2"/>
    <w:rsid w:val="00187990"/>
    <w:rsid w:val="00187DB4"/>
    <w:rsid w:val="00190BA6"/>
    <w:rsid w:val="00191F47"/>
    <w:rsid w:val="001922B4"/>
    <w:rsid w:val="001922FA"/>
    <w:rsid w:val="0019258C"/>
    <w:rsid w:val="001930EB"/>
    <w:rsid w:val="00194123"/>
    <w:rsid w:val="001942E0"/>
    <w:rsid w:val="00196E44"/>
    <w:rsid w:val="00197BEF"/>
    <w:rsid w:val="001A0E0E"/>
    <w:rsid w:val="001A19FB"/>
    <w:rsid w:val="001A2255"/>
    <w:rsid w:val="001A303F"/>
    <w:rsid w:val="001A41AA"/>
    <w:rsid w:val="001A4961"/>
    <w:rsid w:val="001A496C"/>
    <w:rsid w:val="001A4CAA"/>
    <w:rsid w:val="001A5CF3"/>
    <w:rsid w:val="001B1314"/>
    <w:rsid w:val="001B15BB"/>
    <w:rsid w:val="001B248F"/>
    <w:rsid w:val="001B2B57"/>
    <w:rsid w:val="001B3565"/>
    <w:rsid w:val="001B3620"/>
    <w:rsid w:val="001B3BAB"/>
    <w:rsid w:val="001B46E2"/>
    <w:rsid w:val="001B4A4F"/>
    <w:rsid w:val="001B5833"/>
    <w:rsid w:val="001B6819"/>
    <w:rsid w:val="001C0AEA"/>
    <w:rsid w:val="001C2196"/>
    <w:rsid w:val="001C3044"/>
    <w:rsid w:val="001C30AC"/>
    <w:rsid w:val="001C47C2"/>
    <w:rsid w:val="001C52D2"/>
    <w:rsid w:val="001C54C4"/>
    <w:rsid w:val="001C6827"/>
    <w:rsid w:val="001C7BD9"/>
    <w:rsid w:val="001D2041"/>
    <w:rsid w:val="001D452A"/>
    <w:rsid w:val="001D53EC"/>
    <w:rsid w:val="001D6B93"/>
    <w:rsid w:val="001D766A"/>
    <w:rsid w:val="001D7A47"/>
    <w:rsid w:val="001E04FD"/>
    <w:rsid w:val="001E1064"/>
    <w:rsid w:val="001E10FA"/>
    <w:rsid w:val="001E2C13"/>
    <w:rsid w:val="001E30DD"/>
    <w:rsid w:val="001E44B5"/>
    <w:rsid w:val="001E4663"/>
    <w:rsid w:val="001E489A"/>
    <w:rsid w:val="001F0675"/>
    <w:rsid w:val="001F07C4"/>
    <w:rsid w:val="001F2272"/>
    <w:rsid w:val="001F3448"/>
    <w:rsid w:val="001F37D3"/>
    <w:rsid w:val="001F69AF"/>
    <w:rsid w:val="001F69DE"/>
    <w:rsid w:val="002017D5"/>
    <w:rsid w:val="00201FF7"/>
    <w:rsid w:val="00205D33"/>
    <w:rsid w:val="00210346"/>
    <w:rsid w:val="00211FC3"/>
    <w:rsid w:val="0021346B"/>
    <w:rsid w:val="002139EF"/>
    <w:rsid w:val="00213D3C"/>
    <w:rsid w:val="00213E1D"/>
    <w:rsid w:val="00216284"/>
    <w:rsid w:val="00216A64"/>
    <w:rsid w:val="00217332"/>
    <w:rsid w:val="00222802"/>
    <w:rsid w:val="00222A18"/>
    <w:rsid w:val="00224F55"/>
    <w:rsid w:val="00225C78"/>
    <w:rsid w:val="00226448"/>
    <w:rsid w:val="0022691A"/>
    <w:rsid w:val="00226C64"/>
    <w:rsid w:val="002271AD"/>
    <w:rsid w:val="00227262"/>
    <w:rsid w:val="00231012"/>
    <w:rsid w:val="00232EDF"/>
    <w:rsid w:val="00235B3C"/>
    <w:rsid w:val="0023648C"/>
    <w:rsid w:val="00236559"/>
    <w:rsid w:val="00236A53"/>
    <w:rsid w:val="00237B29"/>
    <w:rsid w:val="00240A89"/>
    <w:rsid w:val="00240FA6"/>
    <w:rsid w:val="00241932"/>
    <w:rsid w:val="00243C49"/>
    <w:rsid w:val="002471B0"/>
    <w:rsid w:val="00250C53"/>
    <w:rsid w:val="0025153B"/>
    <w:rsid w:val="00251A97"/>
    <w:rsid w:val="0025269F"/>
    <w:rsid w:val="00252B53"/>
    <w:rsid w:val="00252C28"/>
    <w:rsid w:val="00253DA7"/>
    <w:rsid w:val="00253FDC"/>
    <w:rsid w:val="0025499D"/>
    <w:rsid w:val="00256014"/>
    <w:rsid w:val="00256C79"/>
    <w:rsid w:val="00257716"/>
    <w:rsid w:val="00257CB5"/>
    <w:rsid w:val="00260CDF"/>
    <w:rsid w:val="00260D87"/>
    <w:rsid w:val="0026156D"/>
    <w:rsid w:val="00262BEA"/>
    <w:rsid w:val="0026495A"/>
    <w:rsid w:val="00265740"/>
    <w:rsid w:val="00270DCD"/>
    <w:rsid w:val="00271FD7"/>
    <w:rsid w:val="0027442B"/>
    <w:rsid w:val="00274A9A"/>
    <w:rsid w:val="002757B0"/>
    <w:rsid w:val="002759DF"/>
    <w:rsid w:val="00276278"/>
    <w:rsid w:val="00277176"/>
    <w:rsid w:val="0027728E"/>
    <w:rsid w:val="002774EB"/>
    <w:rsid w:val="00280E00"/>
    <w:rsid w:val="00282645"/>
    <w:rsid w:val="00284D83"/>
    <w:rsid w:val="00285162"/>
    <w:rsid w:val="002877F8"/>
    <w:rsid w:val="00287AB5"/>
    <w:rsid w:val="002908D9"/>
    <w:rsid w:val="002920D9"/>
    <w:rsid w:val="00292708"/>
    <w:rsid w:val="002A1CC6"/>
    <w:rsid w:val="002A2EAE"/>
    <w:rsid w:val="002A38F6"/>
    <w:rsid w:val="002A5A90"/>
    <w:rsid w:val="002A5CF1"/>
    <w:rsid w:val="002A65B4"/>
    <w:rsid w:val="002A71D3"/>
    <w:rsid w:val="002A7933"/>
    <w:rsid w:val="002A7B1B"/>
    <w:rsid w:val="002B0060"/>
    <w:rsid w:val="002B0A7D"/>
    <w:rsid w:val="002B0A8D"/>
    <w:rsid w:val="002B19CE"/>
    <w:rsid w:val="002B214C"/>
    <w:rsid w:val="002B2D7C"/>
    <w:rsid w:val="002B4F97"/>
    <w:rsid w:val="002B50F3"/>
    <w:rsid w:val="002B562D"/>
    <w:rsid w:val="002B6CB4"/>
    <w:rsid w:val="002B739C"/>
    <w:rsid w:val="002B791B"/>
    <w:rsid w:val="002B7BE5"/>
    <w:rsid w:val="002C0B11"/>
    <w:rsid w:val="002C2A27"/>
    <w:rsid w:val="002C2FA5"/>
    <w:rsid w:val="002C34C3"/>
    <w:rsid w:val="002C3CA0"/>
    <w:rsid w:val="002C4ECB"/>
    <w:rsid w:val="002C5A86"/>
    <w:rsid w:val="002C7431"/>
    <w:rsid w:val="002D08E4"/>
    <w:rsid w:val="002D1636"/>
    <w:rsid w:val="002D1EDD"/>
    <w:rsid w:val="002D4B37"/>
    <w:rsid w:val="002D592A"/>
    <w:rsid w:val="002D5E66"/>
    <w:rsid w:val="002E04F0"/>
    <w:rsid w:val="002E17BC"/>
    <w:rsid w:val="002E1AED"/>
    <w:rsid w:val="002E2D32"/>
    <w:rsid w:val="002E34FC"/>
    <w:rsid w:val="002E4C4E"/>
    <w:rsid w:val="002E5B38"/>
    <w:rsid w:val="002E5B68"/>
    <w:rsid w:val="002E6227"/>
    <w:rsid w:val="002E6F0B"/>
    <w:rsid w:val="002E6FD7"/>
    <w:rsid w:val="002E7D57"/>
    <w:rsid w:val="002E7DEC"/>
    <w:rsid w:val="002F0B1B"/>
    <w:rsid w:val="002F0D7A"/>
    <w:rsid w:val="002F1625"/>
    <w:rsid w:val="002F43FB"/>
    <w:rsid w:val="002F5D75"/>
    <w:rsid w:val="002F6AE1"/>
    <w:rsid w:val="002F6D8F"/>
    <w:rsid w:val="002F7F03"/>
    <w:rsid w:val="00300CAC"/>
    <w:rsid w:val="00305809"/>
    <w:rsid w:val="00307855"/>
    <w:rsid w:val="00307BDD"/>
    <w:rsid w:val="0031031D"/>
    <w:rsid w:val="0031259A"/>
    <w:rsid w:val="003150AF"/>
    <w:rsid w:val="003153CF"/>
    <w:rsid w:val="00315814"/>
    <w:rsid w:val="00315DD6"/>
    <w:rsid w:val="00316E51"/>
    <w:rsid w:val="00317020"/>
    <w:rsid w:val="00317F45"/>
    <w:rsid w:val="0032003C"/>
    <w:rsid w:val="00320344"/>
    <w:rsid w:val="00322D50"/>
    <w:rsid w:val="0032596B"/>
    <w:rsid w:val="003260ED"/>
    <w:rsid w:val="003303BB"/>
    <w:rsid w:val="0033284C"/>
    <w:rsid w:val="00333445"/>
    <w:rsid w:val="00334446"/>
    <w:rsid w:val="003354E7"/>
    <w:rsid w:val="00335EF5"/>
    <w:rsid w:val="003361F3"/>
    <w:rsid w:val="00336697"/>
    <w:rsid w:val="003376F7"/>
    <w:rsid w:val="003404B0"/>
    <w:rsid w:val="00340BCA"/>
    <w:rsid w:val="00340BF9"/>
    <w:rsid w:val="003410F0"/>
    <w:rsid w:val="00342323"/>
    <w:rsid w:val="00342EEF"/>
    <w:rsid w:val="00343382"/>
    <w:rsid w:val="00345FAC"/>
    <w:rsid w:val="00346C50"/>
    <w:rsid w:val="0035112B"/>
    <w:rsid w:val="003520A9"/>
    <w:rsid w:val="00352B0F"/>
    <w:rsid w:val="00352E13"/>
    <w:rsid w:val="003538F8"/>
    <w:rsid w:val="0035463E"/>
    <w:rsid w:val="00354A39"/>
    <w:rsid w:val="00355C8F"/>
    <w:rsid w:val="00357C3A"/>
    <w:rsid w:val="00360633"/>
    <w:rsid w:val="00361193"/>
    <w:rsid w:val="00361729"/>
    <w:rsid w:val="00370183"/>
    <w:rsid w:val="00373D04"/>
    <w:rsid w:val="0037415D"/>
    <w:rsid w:val="00380219"/>
    <w:rsid w:val="003804EB"/>
    <w:rsid w:val="0038120E"/>
    <w:rsid w:val="00382CBD"/>
    <w:rsid w:val="00383B25"/>
    <w:rsid w:val="00386EB4"/>
    <w:rsid w:val="003877F0"/>
    <w:rsid w:val="00387EE7"/>
    <w:rsid w:val="003906A1"/>
    <w:rsid w:val="00391CBB"/>
    <w:rsid w:val="00394504"/>
    <w:rsid w:val="003949C8"/>
    <w:rsid w:val="003953FD"/>
    <w:rsid w:val="00395446"/>
    <w:rsid w:val="00395DDE"/>
    <w:rsid w:val="003962AA"/>
    <w:rsid w:val="003974C5"/>
    <w:rsid w:val="003A0432"/>
    <w:rsid w:val="003A169F"/>
    <w:rsid w:val="003A228D"/>
    <w:rsid w:val="003A67B9"/>
    <w:rsid w:val="003A6E0E"/>
    <w:rsid w:val="003A7DF0"/>
    <w:rsid w:val="003B060A"/>
    <w:rsid w:val="003B3041"/>
    <w:rsid w:val="003B7C51"/>
    <w:rsid w:val="003C0B76"/>
    <w:rsid w:val="003C1CCD"/>
    <w:rsid w:val="003C2040"/>
    <w:rsid w:val="003C20FB"/>
    <w:rsid w:val="003C3180"/>
    <w:rsid w:val="003C3B65"/>
    <w:rsid w:val="003C40BF"/>
    <w:rsid w:val="003C6110"/>
    <w:rsid w:val="003C63FF"/>
    <w:rsid w:val="003C6553"/>
    <w:rsid w:val="003C6AC9"/>
    <w:rsid w:val="003C7F30"/>
    <w:rsid w:val="003D0137"/>
    <w:rsid w:val="003D0972"/>
    <w:rsid w:val="003D10D3"/>
    <w:rsid w:val="003D1701"/>
    <w:rsid w:val="003D2EF6"/>
    <w:rsid w:val="003D5606"/>
    <w:rsid w:val="003D659F"/>
    <w:rsid w:val="003D68C6"/>
    <w:rsid w:val="003D7371"/>
    <w:rsid w:val="003E0136"/>
    <w:rsid w:val="003E037B"/>
    <w:rsid w:val="003E5165"/>
    <w:rsid w:val="003E5D0F"/>
    <w:rsid w:val="003E648E"/>
    <w:rsid w:val="003E6B7E"/>
    <w:rsid w:val="003E6D5E"/>
    <w:rsid w:val="003E7120"/>
    <w:rsid w:val="003F011E"/>
    <w:rsid w:val="003F5DCB"/>
    <w:rsid w:val="003F6BBE"/>
    <w:rsid w:val="003F7BC6"/>
    <w:rsid w:val="004006B9"/>
    <w:rsid w:val="00401694"/>
    <w:rsid w:val="00403857"/>
    <w:rsid w:val="00403D17"/>
    <w:rsid w:val="0040540B"/>
    <w:rsid w:val="00405AB5"/>
    <w:rsid w:val="004061A0"/>
    <w:rsid w:val="00410BF3"/>
    <w:rsid w:val="0041106A"/>
    <w:rsid w:val="00411C38"/>
    <w:rsid w:val="00412572"/>
    <w:rsid w:val="00413C63"/>
    <w:rsid w:val="00414192"/>
    <w:rsid w:val="004143D4"/>
    <w:rsid w:val="0041475A"/>
    <w:rsid w:val="00416B17"/>
    <w:rsid w:val="00417BD8"/>
    <w:rsid w:val="00420885"/>
    <w:rsid w:val="00421299"/>
    <w:rsid w:val="00421C50"/>
    <w:rsid w:val="0042239A"/>
    <w:rsid w:val="0042253A"/>
    <w:rsid w:val="004229CB"/>
    <w:rsid w:val="00423096"/>
    <w:rsid w:val="00423358"/>
    <w:rsid w:val="00424D0B"/>
    <w:rsid w:val="0042501F"/>
    <w:rsid w:val="004266F0"/>
    <w:rsid w:val="0043044F"/>
    <w:rsid w:val="00430549"/>
    <w:rsid w:val="0043135E"/>
    <w:rsid w:val="0043311A"/>
    <w:rsid w:val="00433E08"/>
    <w:rsid w:val="004365B8"/>
    <w:rsid w:val="004378AB"/>
    <w:rsid w:val="004406B9"/>
    <w:rsid w:val="004409F8"/>
    <w:rsid w:val="00441B32"/>
    <w:rsid w:val="00441CFA"/>
    <w:rsid w:val="00442B8C"/>
    <w:rsid w:val="004434A9"/>
    <w:rsid w:val="00445847"/>
    <w:rsid w:val="0044593B"/>
    <w:rsid w:val="004471F5"/>
    <w:rsid w:val="00447828"/>
    <w:rsid w:val="00450AFB"/>
    <w:rsid w:val="004519B5"/>
    <w:rsid w:val="00452509"/>
    <w:rsid w:val="00452DD6"/>
    <w:rsid w:val="0045355E"/>
    <w:rsid w:val="004555CA"/>
    <w:rsid w:val="0045578C"/>
    <w:rsid w:val="00457AA0"/>
    <w:rsid w:val="00460069"/>
    <w:rsid w:val="00461AA8"/>
    <w:rsid w:val="00465441"/>
    <w:rsid w:val="004655B2"/>
    <w:rsid w:val="00466088"/>
    <w:rsid w:val="00470EC3"/>
    <w:rsid w:val="00471090"/>
    <w:rsid w:val="00473B1E"/>
    <w:rsid w:val="004747E0"/>
    <w:rsid w:val="00474A83"/>
    <w:rsid w:val="00474D2D"/>
    <w:rsid w:val="0047554E"/>
    <w:rsid w:val="00480479"/>
    <w:rsid w:val="004821A0"/>
    <w:rsid w:val="00482223"/>
    <w:rsid w:val="004834B2"/>
    <w:rsid w:val="00487BB2"/>
    <w:rsid w:val="00490ADF"/>
    <w:rsid w:val="00492B36"/>
    <w:rsid w:val="004936AF"/>
    <w:rsid w:val="0049448D"/>
    <w:rsid w:val="0049454D"/>
    <w:rsid w:val="00494F5A"/>
    <w:rsid w:val="004951BD"/>
    <w:rsid w:val="00495A67"/>
    <w:rsid w:val="00496950"/>
    <w:rsid w:val="00496A97"/>
    <w:rsid w:val="00496C30"/>
    <w:rsid w:val="00496F75"/>
    <w:rsid w:val="00497F2D"/>
    <w:rsid w:val="004A03B1"/>
    <w:rsid w:val="004A1290"/>
    <w:rsid w:val="004A2C97"/>
    <w:rsid w:val="004A343D"/>
    <w:rsid w:val="004A628F"/>
    <w:rsid w:val="004A7AEB"/>
    <w:rsid w:val="004B1116"/>
    <w:rsid w:val="004B2E9D"/>
    <w:rsid w:val="004B451E"/>
    <w:rsid w:val="004B4F7F"/>
    <w:rsid w:val="004B58D3"/>
    <w:rsid w:val="004B7A74"/>
    <w:rsid w:val="004C1A82"/>
    <w:rsid w:val="004C2620"/>
    <w:rsid w:val="004C2F90"/>
    <w:rsid w:val="004C3006"/>
    <w:rsid w:val="004C3AC6"/>
    <w:rsid w:val="004C4B2B"/>
    <w:rsid w:val="004C656D"/>
    <w:rsid w:val="004C6A95"/>
    <w:rsid w:val="004D0114"/>
    <w:rsid w:val="004D0D47"/>
    <w:rsid w:val="004D6C78"/>
    <w:rsid w:val="004D6F05"/>
    <w:rsid w:val="004D73D5"/>
    <w:rsid w:val="004E169C"/>
    <w:rsid w:val="004E1B11"/>
    <w:rsid w:val="004E1F80"/>
    <w:rsid w:val="004E4030"/>
    <w:rsid w:val="004E4F6F"/>
    <w:rsid w:val="004E5722"/>
    <w:rsid w:val="004E7645"/>
    <w:rsid w:val="004E7F86"/>
    <w:rsid w:val="004F2145"/>
    <w:rsid w:val="004F4105"/>
    <w:rsid w:val="004F6143"/>
    <w:rsid w:val="004F623C"/>
    <w:rsid w:val="004F6FD9"/>
    <w:rsid w:val="004F7CB9"/>
    <w:rsid w:val="005015E2"/>
    <w:rsid w:val="00501CA5"/>
    <w:rsid w:val="00504615"/>
    <w:rsid w:val="00507741"/>
    <w:rsid w:val="00507860"/>
    <w:rsid w:val="00510BFE"/>
    <w:rsid w:val="00510FE7"/>
    <w:rsid w:val="00511117"/>
    <w:rsid w:val="005114EE"/>
    <w:rsid w:val="00511BC3"/>
    <w:rsid w:val="005137D0"/>
    <w:rsid w:val="005142C6"/>
    <w:rsid w:val="00514DD0"/>
    <w:rsid w:val="00517BC9"/>
    <w:rsid w:val="005203FE"/>
    <w:rsid w:val="00521A70"/>
    <w:rsid w:val="0052219A"/>
    <w:rsid w:val="0052457D"/>
    <w:rsid w:val="00524E70"/>
    <w:rsid w:val="00527650"/>
    <w:rsid w:val="00530C1F"/>
    <w:rsid w:val="00531945"/>
    <w:rsid w:val="00532967"/>
    <w:rsid w:val="00532B9F"/>
    <w:rsid w:val="00532D83"/>
    <w:rsid w:val="005332B1"/>
    <w:rsid w:val="00541026"/>
    <w:rsid w:val="005433D4"/>
    <w:rsid w:val="00543649"/>
    <w:rsid w:val="00544BF1"/>
    <w:rsid w:val="00546546"/>
    <w:rsid w:val="005478AF"/>
    <w:rsid w:val="00547E1B"/>
    <w:rsid w:val="00553974"/>
    <w:rsid w:val="00555CF0"/>
    <w:rsid w:val="00555D2C"/>
    <w:rsid w:val="0055718C"/>
    <w:rsid w:val="00557197"/>
    <w:rsid w:val="005574C0"/>
    <w:rsid w:val="00560FEA"/>
    <w:rsid w:val="00562200"/>
    <w:rsid w:val="00563022"/>
    <w:rsid w:val="005630FD"/>
    <w:rsid w:val="005656E6"/>
    <w:rsid w:val="005663C8"/>
    <w:rsid w:val="005709BF"/>
    <w:rsid w:val="005715E4"/>
    <w:rsid w:val="00572F49"/>
    <w:rsid w:val="00575AFF"/>
    <w:rsid w:val="00577422"/>
    <w:rsid w:val="00577DE4"/>
    <w:rsid w:val="0058039D"/>
    <w:rsid w:val="00580A5A"/>
    <w:rsid w:val="00580BBF"/>
    <w:rsid w:val="005813E1"/>
    <w:rsid w:val="00582705"/>
    <w:rsid w:val="00582773"/>
    <w:rsid w:val="005829E4"/>
    <w:rsid w:val="00582B40"/>
    <w:rsid w:val="00583009"/>
    <w:rsid w:val="00583DE0"/>
    <w:rsid w:val="00590ABD"/>
    <w:rsid w:val="005913A6"/>
    <w:rsid w:val="00592AA4"/>
    <w:rsid w:val="00593833"/>
    <w:rsid w:val="005A3755"/>
    <w:rsid w:val="005A3E6B"/>
    <w:rsid w:val="005A768A"/>
    <w:rsid w:val="005B0106"/>
    <w:rsid w:val="005B01B7"/>
    <w:rsid w:val="005B0415"/>
    <w:rsid w:val="005B1EC1"/>
    <w:rsid w:val="005B3487"/>
    <w:rsid w:val="005B4BA1"/>
    <w:rsid w:val="005B75C8"/>
    <w:rsid w:val="005B7B61"/>
    <w:rsid w:val="005C0494"/>
    <w:rsid w:val="005C0833"/>
    <w:rsid w:val="005C2804"/>
    <w:rsid w:val="005C2E84"/>
    <w:rsid w:val="005C5A86"/>
    <w:rsid w:val="005C5BA6"/>
    <w:rsid w:val="005C6554"/>
    <w:rsid w:val="005C6FFC"/>
    <w:rsid w:val="005D0160"/>
    <w:rsid w:val="005D483E"/>
    <w:rsid w:val="005D65B5"/>
    <w:rsid w:val="005D72D0"/>
    <w:rsid w:val="005E5D4B"/>
    <w:rsid w:val="005E6D8F"/>
    <w:rsid w:val="005E6E46"/>
    <w:rsid w:val="005E6E67"/>
    <w:rsid w:val="005E79B0"/>
    <w:rsid w:val="005F137C"/>
    <w:rsid w:val="005F1C50"/>
    <w:rsid w:val="005F231C"/>
    <w:rsid w:val="005F2454"/>
    <w:rsid w:val="005F32B6"/>
    <w:rsid w:val="005F3711"/>
    <w:rsid w:val="005F4AEB"/>
    <w:rsid w:val="005F5DAD"/>
    <w:rsid w:val="005F79DB"/>
    <w:rsid w:val="005F7DB4"/>
    <w:rsid w:val="006008F3"/>
    <w:rsid w:val="006011B2"/>
    <w:rsid w:val="00601D84"/>
    <w:rsid w:val="006024C7"/>
    <w:rsid w:val="006026C5"/>
    <w:rsid w:val="006029D2"/>
    <w:rsid w:val="006046EE"/>
    <w:rsid w:val="006067C5"/>
    <w:rsid w:val="00607B8B"/>
    <w:rsid w:val="006100E2"/>
    <w:rsid w:val="00611083"/>
    <w:rsid w:val="00611120"/>
    <w:rsid w:val="00612C9F"/>
    <w:rsid w:val="006133D3"/>
    <w:rsid w:val="006139AA"/>
    <w:rsid w:val="00613C02"/>
    <w:rsid w:val="006200F5"/>
    <w:rsid w:val="0062476C"/>
    <w:rsid w:val="0062642B"/>
    <w:rsid w:val="006271DE"/>
    <w:rsid w:val="00627F1A"/>
    <w:rsid w:val="00632053"/>
    <w:rsid w:val="00632665"/>
    <w:rsid w:val="006326D0"/>
    <w:rsid w:val="006327C8"/>
    <w:rsid w:val="006333AE"/>
    <w:rsid w:val="006367B6"/>
    <w:rsid w:val="0064005A"/>
    <w:rsid w:val="00641757"/>
    <w:rsid w:val="00641DAA"/>
    <w:rsid w:val="0064363B"/>
    <w:rsid w:val="006446EA"/>
    <w:rsid w:val="00646F02"/>
    <w:rsid w:val="006470A0"/>
    <w:rsid w:val="00651460"/>
    <w:rsid w:val="0065251E"/>
    <w:rsid w:val="0065270B"/>
    <w:rsid w:val="006531CB"/>
    <w:rsid w:val="00653DD5"/>
    <w:rsid w:val="00653F59"/>
    <w:rsid w:val="0065404F"/>
    <w:rsid w:val="006557CC"/>
    <w:rsid w:val="006601E4"/>
    <w:rsid w:val="006602E7"/>
    <w:rsid w:val="0066073D"/>
    <w:rsid w:val="00660D79"/>
    <w:rsid w:val="006614F8"/>
    <w:rsid w:val="00665615"/>
    <w:rsid w:val="00665DEE"/>
    <w:rsid w:val="0066646B"/>
    <w:rsid w:val="006668DC"/>
    <w:rsid w:val="00667995"/>
    <w:rsid w:val="00674025"/>
    <w:rsid w:val="00674984"/>
    <w:rsid w:val="00675E04"/>
    <w:rsid w:val="00675F48"/>
    <w:rsid w:val="00676EB7"/>
    <w:rsid w:val="006770BE"/>
    <w:rsid w:val="00677AEB"/>
    <w:rsid w:val="0068112A"/>
    <w:rsid w:val="00682B4B"/>
    <w:rsid w:val="00682F11"/>
    <w:rsid w:val="00684506"/>
    <w:rsid w:val="006854B5"/>
    <w:rsid w:val="0068636D"/>
    <w:rsid w:val="00686911"/>
    <w:rsid w:val="00695E0C"/>
    <w:rsid w:val="00696F7B"/>
    <w:rsid w:val="00697243"/>
    <w:rsid w:val="006A0763"/>
    <w:rsid w:val="006A0F1B"/>
    <w:rsid w:val="006A17A3"/>
    <w:rsid w:val="006A3CBD"/>
    <w:rsid w:val="006A55BE"/>
    <w:rsid w:val="006A6C97"/>
    <w:rsid w:val="006A6E7B"/>
    <w:rsid w:val="006A760A"/>
    <w:rsid w:val="006B0CE9"/>
    <w:rsid w:val="006B0F8C"/>
    <w:rsid w:val="006B11CA"/>
    <w:rsid w:val="006B1228"/>
    <w:rsid w:val="006B28E6"/>
    <w:rsid w:val="006B4C84"/>
    <w:rsid w:val="006B554C"/>
    <w:rsid w:val="006B67BE"/>
    <w:rsid w:val="006B6EAA"/>
    <w:rsid w:val="006B7FCD"/>
    <w:rsid w:val="006C07AF"/>
    <w:rsid w:val="006C0840"/>
    <w:rsid w:val="006C3531"/>
    <w:rsid w:val="006C37CB"/>
    <w:rsid w:val="006C3FA2"/>
    <w:rsid w:val="006C4CA6"/>
    <w:rsid w:val="006C6390"/>
    <w:rsid w:val="006D064D"/>
    <w:rsid w:val="006D1E47"/>
    <w:rsid w:val="006D239D"/>
    <w:rsid w:val="006D404F"/>
    <w:rsid w:val="006D524E"/>
    <w:rsid w:val="006D5944"/>
    <w:rsid w:val="006D7643"/>
    <w:rsid w:val="006D7DBC"/>
    <w:rsid w:val="006E11C2"/>
    <w:rsid w:val="006E38AA"/>
    <w:rsid w:val="006E3D3A"/>
    <w:rsid w:val="006E604D"/>
    <w:rsid w:val="006E66BD"/>
    <w:rsid w:val="006E79E0"/>
    <w:rsid w:val="006E7D77"/>
    <w:rsid w:val="006F25FA"/>
    <w:rsid w:val="006F2B28"/>
    <w:rsid w:val="006F307D"/>
    <w:rsid w:val="006F4768"/>
    <w:rsid w:val="006F4C58"/>
    <w:rsid w:val="006F59D0"/>
    <w:rsid w:val="006F65B2"/>
    <w:rsid w:val="006F78BE"/>
    <w:rsid w:val="007009A0"/>
    <w:rsid w:val="00700E86"/>
    <w:rsid w:val="00702CEC"/>
    <w:rsid w:val="0070380F"/>
    <w:rsid w:val="00704E8F"/>
    <w:rsid w:val="00704FC4"/>
    <w:rsid w:val="00705718"/>
    <w:rsid w:val="00706123"/>
    <w:rsid w:val="00706E5D"/>
    <w:rsid w:val="007073F2"/>
    <w:rsid w:val="00710FB5"/>
    <w:rsid w:val="007136D2"/>
    <w:rsid w:val="00714687"/>
    <w:rsid w:val="00714A81"/>
    <w:rsid w:val="00715928"/>
    <w:rsid w:val="00715D54"/>
    <w:rsid w:val="00715E2C"/>
    <w:rsid w:val="0071784D"/>
    <w:rsid w:val="0071795F"/>
    <w:rsid w:val="00720E49"/>
    <w:rsid w:val="00721E22"/>
    <w:rsid w:val="0072352C"/>
    <w:rsid w:val="007242AB"/>
    <w:rsid w:val="00725A74"/>
    <w:rsid w:val="00725E05"/>
    <w:rsid w:val="00726050"/>
    <w:rsid w:val="00726971"/>
    <w:rsid w:val="00726D0D"/>
    <w:rsid w:val="00726FB6"/>
    <w:rsid w:val="007330B8"/>
    <w:rsid w:val="00734154"/>
    <w:rsid w:val="007346A5"/>
    <w:rsid w:val="00736A9B"/>
    <w:rsid w:val="0073714A"/>
    <w:rsid w:val="00740C76"/>
    <w:rsid w:val="00741606"/>
    <w:rsid w:val="00741796"/>
    <w:rsid w:val="00741B65"/>
    <w:rsid w:val="00742325"/>
    <w:rsid w:val="00742A41"/>
    <w:rsid w:val="007430EB"/>
    <w:rsid w:val="00745806"/>
    <w:rsid w:val="00746B8E"/>
    <w:rsid w:val="00747869"/>
    <w:rsid w:val="00747D06"/>
    <w:rsid w:val="00750DE7"/>
    <w:rsid w:val="007521F7"/>
    <w:rsid w:val="00752C96"/>
    <w:rsid w:val="00753195"/>
    <w:rsid w:val="00753F85"/>
    <w:rsid w:val="00754A58"/>
    <w:rsid w:val="00754CF4"/>
    <w:rsid w:val="00757724"/>
    <w:rsid w:val="0075790A"/>
    <w:rsid w:val="00761D57"/>
    <w:rsid w:val="00762628"/>
    <w:rsid w:val="00763F43"/>
    <w:rsid w:val="00766725"/>
    <w:rsid w:val="00766F5D"/>
    <w:rsid w:val="00770870"/>
    <w:rsid w:val="00770F4E"/>
    <w:rsid w:val="00771E90"/>
    <w:rsid w:val="0077214E"/>
    <w:rsid w:val="00773B29"/>
    <w:rsid w:val="0077560B"/>
    <w:rsid w:val="0077696B"/>
    <w:rsid w:val="00776B64"/>
    <w:rsid w:val="00776CB8"/>
    <w:rsid w:val="00777832"/>
    <w:rsid w:val="0078011D"/>
    <w:rsid w:val="00781CC7"/>
    <w:rsid w:val="00782F51"/>
    <w:rsid w:val="0078361C"/>
    <w:rsid w:val="00784C47"/>
    <w:rsid w:val="007853E4"/>
    <w:rsid w:val="007872B8"/>
    <w:rsid w:val="00790227"/>
    <w:rsid w:val="00790332"/>
    <w:rsid w:val="0079088E"/>
    <w:rsid w:val="00791C3E"/>
    <w:rsid w:val="00792105"/>
    <w:rsid w:val="0079306B"/>
    <w:rsid w:val="007935FF"/>
    <w:rsid w:val="0079478A"/>
    <w:rsid w:val="007950F9"/>
    <w:rsid w:val="007A09C5"/>
    <w:rsid w:val="007A3C52"/>
    <w:rsid w:val="007A4545"/>
    <w:rsid w:val="007A61F6"/>
    <w:rsid w:val="007A68C6"/>
    <w:rsid w:val="007A7593"/>
    <w:rsid w:val="007B20C2"/>
    <w:rsid w:val="007B3A4E"/>
    <w:rsid w:val="007B748C"/>
    <w:rsid w:val="007B79CA"/>
    <w:rsid w:val="007C229D"/>
    <w:rsid w:val="007C3E18"/>
    <w:rsid w:val="007C504C"/>
    <w:rsid w:val="007C7705"/>
    <w:rsid w:val="007C797B"/>
    <w:rsid w:val="007C7AE1"/>
    <w:rsid w:val="007D0558"/>
    <w:rsid w:val="007D0830"/>
    <w:rsid w:val="007D1CFB"/>
    <w:rsid w:val="007D1D7E"/>
    <w:rsid w:val="007D27DD"/>
    <w:rsid w:val="007D3513"/>
    <w:rsid w:val="007D44C7"/>
    <w:rsid w:val="007D4560"/>
    <w:rsid w:val="007D4E10"/>
    <w:rsid w:val="007D5B2F"/>
    <w:rsid w:val="007E0D25"/>
    <w:rsid w:val="007E0E60"/>
    <w:rsid w:val="007E36D0"/>
    <w:rsid w:val="007E4213"/>
    <w:rsid w:val="007E6A87"/>
    <w:rsid w:val="007F14E7"/>
    <w:rsid w:val="007F1AE8"/>
    <w:rsid w:val="007F1FB7"/>
    <w:rsid w:val="007F2B21"/>
    <w:rsid w:val="007F2D8D"/>
    <w:rsid w:val="007F38CF"/>
    <w:rsid w:val="007F3D72"/>
    <w:rsid w:val="007F5B20"/>
    <w:rsid w:val="007F6465"/>
    <w:rsid w:val="007F7065"/>
    <w:rsid w:val="008011C4"/>
    <w:rsid w:val="0080591E"/>
    <w:rsid w:val="0080614F"/>
    <w:rsid w:val="0081463F"/>
    <w:rsid w:val="00815DFC"/>
    <w:rsid w:val="008167F3"/>
    <w:rsid w:val="00816945"/>
    <w:rsid w:val="00820764"/>
    <w:rsid w:val="0082260A"/>
    <w:rsid w:val="00823413"/>
    <w:rsid w:val="0082375F"/>
    <w:rsid w:val="00823888"/>
    <w:rsid w:val="0082393D"/>
    <w:rsid w:val="00823F6B"/>
    <w:rsid w:val="00824264"/>
    <w:rsid w:val="00824766"/>
    <w:rsid w:val="00825213"/>
    <w:rsid w:val="008271D8"/>
    <w:rsid w:val="00827768"/>
    <w:rsid w:val="00827CB2"/>
    <w:rsid w:val="008302A9"/>
    <w:rsid w:val="00832175"/>
    <w:rsid w:val="0083254C"/>
    <w:rsid w:val="00832F55"/>
    <w:rsid w:val="00834FBE"/>
    <w:rsid w:val="0083508D"/>
    <w:rsid w:val="00836F99"/>
    <w:rsid w:val="008426E6"/>
    <w:rsid w:val="00842F07"/>
    <w:rsid w:val="008445C9"/>
    <w:rsid w:val="00844A36"/>
    <w:rsid w:val="00845E01"/>
    <w:rsid w:val="00845EF9"/>
    <w:rsid w:val="00850A63"/>
    <w:rsid w:val="008516A8"/>
    <w:rsid w:val="008536C3"/>
    <w:rsid w:val="00854E74"/>
    <w:rsid w:val="00855C98"/>
    <w:rsid w:val="00856967"/>
    <w:rsid w:val="00857486"/>
    <w:rsid w:val="0085797D"/>
    <w:rsid w:val="0086008B"/>
    <w:rsid w:val="008603E6"/>
    <w:rsid w:val="008606C7"/>
    <w:rsid w:val="00861C32"/>
    <w:rsid w:val="00862071"/>
    <w:rsid w:val="008638D7"/>
    <w:rsid w:val="00865D2A"/>
    <w:rsid w:val="00866BD3"/>
    <w:rsid w:val="00871B73"/>
    <w:rsid w:val="00880489"/>
    <w:rsid w:val="00881F7E"/>
    <w:rsid w:val="0088300E"/>
    <w:rsid w:val="0088357C"/>
    <w:rsid w:val="00883E2C"/>
    <w:rsid w:val="00884B8D"/>
    <w:rsid w:val="008863A2"/>
    <w:rsid w:val="0088650C"/>
    <w:rsid w:val="008870F4"/>
    <w:rsid w:val="00887E21"/>
    <w:rsid w:val="008905A3"/>
    <w:rsid w:val="00891378"/>
    <w:rsid w:val="00893443"/>
    <w:rsid w:val="008938B1"/>
    <w:rsid w:val="00894256"/>
    <w:rsid w:val="008951F3"/>
    <w:rsid w:val="00895257"/>
    <w:rsid w:val="00896129"/>
    <w:rsid w:val="008966A6"/>
    <w:rsid w:val="00897013"/>
    <w:rsid w:val="0089736E"/>
    <w:rsid w:val="00897BFC"/>
    <w:rsid w:val="008A06DE"/>
    <w:rsid w:val="008A10F9"/>
    <w:rsid w:val="008A18E4"/>
    <w:rsid w:val="008A1BEC"/>
    <w:rsid w:val="008A2288"/>
    <w:rsid w:val="008A4119"/>
    <w:rsid w:val="008A6A50"/>
    <w:rsid w:val="008B0504"/>
    <w:rsid w:val="008B07C5"/>
    <w:rsid w:val="008B0805"/>
    <w:rsid w:val="008B1BC1"/>
    <w:rsid w:val="008B3831"/>
    <w:rsid w:val="008B4500"/>
    <w:rsid w:val="008B5063"/>
    <w:rsid w:val="008C0FBB"/>
    <w:rsid w:val="008C4A76"/>
    <w:rsid w:val="008C5DB1"/>
    <w:rsid w:val="008C6EA9"/>
    <w:rsid w:val="008C6FE1"/>
    <w:rsid w:val="008C7B39"/>
    <w:rsid w:val="008D0109"/>
    <w:rsid w:val="008D046C"/>
    <w:rsid w:val="008D199A"/>
    <w:rsid w:val="008D2BD0"/>
    <w:rsid w:val="008D2BD5"/>
    <w:rsid w:val="008D53DF"/>
    <w:rsid w:val="008D620B"/>
    <w:rsid w:val="008D71AD"/>
    <w:rsid w:val="008D7EC3"/>
    <w:rsid w:val="008E0B59"/>
    <w:rsid w:val="008E0F49"/>
    <w:rsid w:val="008E1AD6"/>
    <w:rsid w:val="008E1F0A"/>
    <w:rsid w:val="008E29CA"/>
    <w:rsid w:val="008E33D0"/>
    <w:rsid w:val="008E419D"/>
    <w:rsid w:val="008E4768"/>
    <w:rsid w:val="008E6099"/>
    <w:rsid w:val="008E7F7D"/>
    <w:rsid w:val="008F077B"/>
    <w:rsid w:val="008F1396"/>
    <w:rsid w:val="008F1F59"/>
    <w:rsid w:val="008F1FE5"/>
    <w:rsid w:val="008F2399"/>
    <w:rsid w:val="008F4AC3"/>
    <w:rsid w:val="008F6890"/>
    <w:rsid w:val="008F78BD"/>
    <w:rsid w:val="00900B87"/>
    <w:rsid w:val="009018BC"/>
    <w:rsid w:val="00904064"/>
    <w:rsid w:val="009045B2"/>
    <w:rsid w:val="00904E6A"/>
    <w:rsid w:val="00905571"/>
    <w:rsid w:val="0090693D"/>
    <w:rsid w:val="00910A60"/>
    <w:rsid w:val="00910B0B"/>
    <w:rsid w:val="00911B86"/>
    <w:rsid w:val="00911F06"/>
    <w:rsid w:val="009120C3"/>
    <w:rsid w:val="009126A4"/>
    <w:rsid w:val="00913342"/>
    <w:rsid w:val="00913602"/>
    <w:rsid w:val="00913E96"/>
    <w:rsid w:val="00914557"/>
    <w:rsid w:val="00914931"/>
    <w:rsid w:val="0091768A"/>
    <w:rsid w:val="009218CE"/>
    <w:rsid w:val="00921F96"/>
    <w:rsid w:val="009228F7"/>
    <w:rsid w:val="0092343A"/>
    <w:rsid w:val="00923909"/>
    <w:rsid w:val="00925A53"/>
    <w:rsid w:val="00926FCC"/>
    <w:rsid w:val="00930F8F"/>
    <w:rsid w:val="00935159"/>
    <w:rsid w:val="009354E1"/>
    <w:rsid w:val="0093677B"/>
    <w:rsid w:val="009368CB"/>
    <w:rsid w:val="0093711F"/>
    <w:rsid w:val="0093741A"/>
    <w:rsid w:val="00937AED"/>
    <w:rsid w:val="009429A3"/>
    <w:rsid w:val="00943FE0"/>
    <w:rsid w:val="00944D04"/>
    <w:rsid w:val="00945EBD"/>
    <w:rsid w:val="0095004D"/>
    <w:rsid w:val="00950816"/>
    <w:rsid w:val="009511E5"/>
    <w:rsid w:val="00952266"/>
    <w:rsid w:val="00952289"/>
    <w:rsid w:val="00952903"/>
    <w:rsid w:val="00954447"/>
    <w:rsid w:val="0095648E"/>
    <w:rsid w:val="009573E3"/>
    <w:rsid w:val="00960DDF"/>
    <w:rsid w:val="009625A8"/>
    <w:rsid w:val="0096335F"/>
    <w:rsid w:val="00964621"/>
    <w:rsid w:val="009650AB"/>
    <w:rsid w:val="009650C2"/>
    <w:rsid w:val="00965614"/>
    <w:rsid w:val="00967CC3"/>
    <w:rsid w:val="00970677"/>
    <w:rsid w:val="00970E8F"/>
    <w:rsid w:val="009713FA"/>
    <w:rsid w:val="00971F7C"/>
    <w:rsid w:val="009734E0"/>
    <w:rsid w:val="00973C8A"/>
    <w:rsid w:val="00973CBB"/>
    <w:rsid w:val="0097461E"/>
    <w:rsid w:val="009824FC"/>
    <w:rsid w:val="009826C6"/>
    <w:rsid w:val="00987AA2"/>
    <w:rsid w:val="009903A7"/>
    <w:rsid w:val="00991B96"/>
    <w:rsid w:val="00991BBE"/>
    <w:rsid w:val="009926A8"/>
    <w:rsid w:val="0099499E"/>
    <w:rsid w:val="00995883"/>
    <w:rsid w:val="00997515"/>
    <w:rsid w:val="0099752E"/>
    <w:rsid w:val="009A1277"/>
    <w:rsid w:val="009A1CD7"/>
    <w:rsid w:val="009A231E"/>
    <w:rsid w:val="009A31F9"/>
    <w:rsid w:val="009A50D7"/>
    <w:rsid w:val="009A534E"/>
    <w:rsid w:val="009A5587"/>
    <w:rsid w:val="009A5DAA"/>
    <w:rsid w:val="009A6666"/>
    <w:rsid w:val="009B0427"/>
    <w:rsid w:val="009B11C2"/>
    <w:rsid w:val="009B1878"/>
    <w:rsid w:val="009B1B51"/>
    <w:rsid w:val="009B1DE4"/>
    <w:rsid w:val="009B1E68"/>
    <w:rsid w:val="009B37C9"/>
    <w:rsid w:val="009B4C7C"/>
    <w:rsid w:val="009B51A2"/>
    <w:rsid w:val="009B5ABE"/>
    <w:rsid w:val="009C01CB"/>
    <w:rsid w:val="009C027F"/>
    <w:rsid w:val="009C0C99"/>
    <w:rsid w:val="009C1F79"/>
    <w:rsid w:val="009C3058"/>
    <w:rsid w:val="009C3A26"/>
    <w:rsid w:val="009C433D"/>
    <w:rsid w:val="009C6CF0"/>
    <w:rsid w:val="009C6F67"/>
    <w:rsid w:val="009C74CA"/>
    <w:rsid w:val="009C74CB"/>
    <w:rsid w:val="009D005C"/>
    <w:rsid w:val="009D035A"/>
    <w:rsid w:val="009D03F3"/>
    <w:rsid w:val="009D1747"/>
    <w:rsid w:val="009D241D"/>
    <w:rsid w:val="009D25D0"/>
    <w:rsid w:val="009D3784"/>
    <w:rsid w:val="009D458D"/>
    <w:rsid w:val="009D46CC"/>
    <w:rsid w:val="009D578A"/>
    <w:rsid w:val="009D6194"/>
    <w:rsid w:val="009D73BB"/>
    <w:rsid w:val="009D7E88"/>
    <w:rsid w:val="009E0FBA"/>
    <w:rsid w:val="009E361D"/>
    <w:rsid w:val="009E4482"/>
    <w:rsid w:val="009E56E8"/>
    <w:rsid w:val="009E5B26"/>
    <w:rsid w:val="009E6643"/>
    <w:rsid w:val="009E75BD"/>
    <w:rsid w:val="009F09EC"/>
    <w:rsid w:val="009F270B"/>
    <w:rsid w:val="009F34D1"/>
    <w:rsid w:val="009F3BA4"/>
    <w:rsid w:val="009F55EE"/>
    <w:rsid w:val="009F69B0"/>
    <w:rsid w:val="009F6CAA"/>
    <w:rsid w:val="009F72FF"/>
    <w:rsid w:val="009F7467"/>
    <w:rsid w:val="00A00115"/>
    <w:rsid w:val="00A00692"/>
    <w:rsid w:val="00A00E39"/>
    <w:rsid w:val="00A02F56"/>
    <w:rsid w:val="00A03C4A"/>
    <w:rsid w:val="00A03CA7"/>
    <w:rsid w:val="00A060CD"/>
    <w:rsid w:val="00A066BB"/>
    <w:rsid w:val="00A07690"/>
    <w:rsid w:val="00A10311"/>
    <w:rsid w:val="00A12D26"/>
    <w:rsid w:val="00A130D0"/>
    <w:rsid w:val="00A14464"/>
    <w:rsid w:val="00A1547B"/>
    <w:rsid w:val="00A164AE"/>
    <w:rsid w:val="00A171DC"/>
    <w:rsid w:val="00A204B3"/>
    <w:rsid w:val="00A207B0"/>
    <w:rsid w:val="00A20FF5"/>
    <w:rsid w:val="00A21F19"/>
    <w:rsid w:val="00A23ED4"/>
    <w:rsid w:val="00A23EF9"/>
    <w:rsid w:val="00A24810"/>
    <w:rsid w:val="00A251C8"/>
    <w:rsid w:val="00A25396"/>
    <w:rsid w:val="00A265D1"/>
    <w:rsid w:val="00A26AE0"/>
    <w:rsid w:val="00A26AF2"/>
    <w:rsid w:val="00A26F9B"/>
    <w:rsid w:val="00A27196"/>
    <w:rsid w:val="00A3162C"/>
    <w:rsid w:val="00A326ED"/>
    <w:rsid w:val="00A32A34"/>
    <w:rsid w:val="00A33282"/>
    <w:rsid w:val="00A33AAD"/>
    <w:rsid w:val="00A3401E"/>
    <w:rsid w:val="00A3513E"/>
    <w:rsid w:val="00A3625F"/>
    <w:rsid w:val="00A40E6D"/>
    <w:rsid w:val="00A40F08"/>
    <w:rsid w:val="00A42ECA"/>
    <w:rsid w:val="00A4413D"/>
    <w:rsid w:val="00A44491"/>
    <w:rsid w:val="00A44B1B"/>
    <w:rsid w:val="00A45428"/>
    <w:rsid w:val="00A463CB"/>
    <w:rsid w:val="00A46C2D"/>
    <w:rsid w:val="00A51385"/>
    <w:rsid w:val="00A516EA"/>
    <w:rsid w:val="00A522E0"/>
    <w:rsid w:val="00A52756"/>
    <w:rsid w:val="00A53C72"/>
    <w:rsid w:val="00A5415A"/>
    <w:rsid w:val="00A56513"/>
    <w:rsid w:val="00A57D1B"/>
    <w:rsid w:val="00A60696"/>
    <w:rsid w:val="00A61783"/>
    <w:rsid w:val="00A61F45"/>
    <w:rsid w:val="00A62813"/>
    <w:rsid w:val="00A63E21"/>
    <w:rsid w:val="00A643ED"/>
    <w:rsid w:val="00A650B8"/>
    <w:rsid w:val="00A65395"/>
    <w:rsid w:val="00A6583E"/>
    <w:rsid w:val="00A6587A"/>
    <w:rsid w:val="00A65D58"/>
    <w:rsid w:val="00A665F8"/>
    <w:rsid w:val="00A67203"/>
    <w:rsid w:val="00A706DE"/>
    <w:rsid w:val="00A72657"/>
    <w:rsid w:val="00A73F86"/>
    <w:rsid w:val="00A747D2"/>
    <w:rsid w:val="00A74C9B"/>
    <w:rsid w:val="00A7558A"/>
    <w:rsid w:val="00A75E13"/>
    <w:rsid w:val="00A7676A"/>
    <w:rsid w:val="00A76F2F"/>
    <w:rsid w:val="00A80023"/>
    <w:rsid w:val="00A80915"/>
    <w:rsid w:val="00A833D0"/>
    <w:rsid w:val="00A864E5"/>
    <w:rsid w:val="00A8660C"/>
    <w:rsid w:val="00A91E99"/>
    <w:rsid w:val="00A92591"/>
    <w:rsid w:val="00A925FF"/>
    <w:rsid w:val="00A92609"/>
    <w:rsid w:val="00A936F8"/>
    <w:rsid w:val="00A9381D"/>
    <w:rsid w:val="00A94DD1"/>
    <w:rsid w:val="00A9798C"/>
    <w:rsid w:val="00A97B83"/>
    <w:rsid w:val="00AA25E9"/>
    <w:rsid w:val="00AA42B6"/>
    <w:rsid w:val="00AA5A6A"/>
    <w:rsid w:val="00AA6E17"/>
    <w:rsid w:val="00AA7B42"/>
    <w:rsid w:val="00AA7B99"/>
    <w:rsid w:val="00AA7BDF"/>
    <w:rsid w:val="00AA7D84"/>
    <w:rsid w:val="00AB1A7A"/>
    <w:rsid w:val="00AB2166"/>
    <w:rsid w:val="00AB2232"/>
    <w:rsid w:val="00AB2BBE"/>
    <w:rsid w:val="00AB3209"/>
    <w:rsid w:val="00AB3E63"/>
    <w:rsid w:val="00AB507B"/>
    <w:rsid w:val="00AB5CD6"/>
    <w:rsid w:val="00AB636B"/>
    <w:rsid w:val="00AB6D73"/>
    <w:rsid w:val="00AB72E5"/>
    <w:rsid w:val="00AC0C3C"/>
    <w:rsid w:val="00AC12F4"/>
    <w:rsid w:val="00AC3695"/>
    <w:rsid w:val="00AC48D1"/>
    <w:rsid w:val="00AC4D3C"/>
    <w:rsid w:val="00AC4DC0"/>
    <w:rsid w:val="00AC7071"/>
    <w:rsid w:val="00AD0B02"/>
    <w:rsid w:val="00AD0D16"/>
    <w:rsid w:val="00AD24FE"/>
    <w:rsid w:val="00AD4289"/>
    <w:rsid w:val="00AD4FF8"/>
    <w:rsid w:val="00AD50D5"/>
    <w:rsid w:val="00AD5237"/>
    <w:rsid w:val="00AD64E0"/>
    <w:rsid w:val="00AD77E4"/>
    <w:rsid w:val="00AD7E88"/>
    <w:rsid w:val="00AE41ED"/>
    <w:rsid w:val="00AE4DC4"/>
    <w:rsid w:val="00AE7EBE"/>
    <w:rsid w:val="00AF03D0"/>
    <w:rsid w:val="00AF0AE4"/>
    <w:rsid w:val="00AF1AB8"/>
    <w:rsid w:val="00AF1C9F"/>
    <w:rsid w:val="00AF1D2B"/>
    <w:rsid w:val="00AF1F23"/>
    <w:rsid w:val="00AF2F26"/>
    <w:rsid w:val="00AF346C"/>
    <w:rsid w:val="00AF44D1"/>
    <w:rsid w:val="00AF4BAA"/>
    <w:rsid w:val="00AF7225"/>
    <w:rsid w:val="00B01C18"/>
    <w:rsid w:val="00B01E05"/>
    <w:rsid w:val="00B02A84"/>
    <w:rsid w:val="00B03720"/>
    <w:rsid w:val="00B057F4"/>
    <w:rsid w:val="00B05A8A"/>
    <w:rsid w:val="00B05E20"/>
    <w:rsid w:val="00B0763C"/>
    <w:rsid w:val="00B110A4"/>
    <w:rsid w:val="00B123E2"/>
    <w:rsid w:val="00B1456A"/>
    <w:rsid w:val="00B1735B"/>
    <w:rsid w:val="00B179F1"/>
    <w:rsid w:val="00B20797"/>
    <w:rsid w:val="00B208EA"/>
    <w:rsid w:val="00B20E36"/>
    <w:rsid w:val="00B21578"/>
    <w:rsid w:val="00B215AF"/>
    <w:rsid w:val="00B22432"/>
    <w:rsid w:val="00B23BD5"/>
    <w:rsid w:val="00B23E98"/>
    <w:rsid w:val="00B24656"/>
    <w:rsid w:val="00B24BAF"/>
    <w:rsid w:val="00B26314"/>
    <w:rsid w:val="00B27813"/>
    <w:rsid w:val="00B279F5"/>
    <w:rsid w:val="00B3011F"/>
    <w:rsid w:val="00B32C57"/>
    <w:rsid w:val="00B354CF"/>
    <w:rsid w:val="00B35BF5"/>
    <w:rsid w:val="00B36857"/>
    <w:rsid w:val="00B40500"/>
    <w:rsid w:val="00B40A02"/>
    <w:rsid w:val="00B41ABA"/>
    <w:rsid w:val="00B44336"/>
    <w:rsid w:val="00B47BDB"/>
    <w:rsid w:val="00B50304"/>
    <w:rsid w:val="00B51B69"/>
    <w:rsid w:val="00B522DA"/>
    <w:rsid w:val="00B54047"/>
    <w:rsid w:val="00B55720"/>
    <w:rsid w:val="00B55E40"/>
    <w:rsid w:val="00B577C0"/>
    <w:rsid w:val="00B61059"/>
    <w:rsid w:val="00B61C54"/>
    <w:rsid w:val="00B6215A"/>
    <w:rsid w:val="00B6293A"/>
    <w:rsid w:val="00B642EF"/>
    <w:rsid w:val="00B665F3"/>
    <w:rsid w:val="00B6676E"/>
    <w:rsid w:val="00B669E6"/>
    <w:rsid w:val="00B67159"/>
    <w:rsid w:val="00B700E5"/>
    <w:rsid w:val="00B70327"/>
    <w:rsid w:val="00B70DD1"/>
    <w:rsid w:val="00B73D64"/>
    <w:rsid w:val="00B740BA"/>
    <w:rsid w:val="00B75206"/>
    <w:rsid w:val="00B757F1"/>
    <w:rsid w:val="00B8049F"/>
    <w:rsid w:val="00B808EC"/>
    <w:rsid w:val="00B81D79"/>
    <w:rsid w:val="00B829A3"/>
    <w:rsid w:val="00B83170"/>
    <w:rsid w:val="00B85AE9"/>
    <w:rsid w:val="00B90A55"/>
    <w:rsid w:val="00B94884"/>
    <w:rsid w:val="00B94987"/>
    <w:rsid w:val="00B961D6"/>
    <w:rsid w:val="00B96D0E"/>
    <w:rsid w:val="00BA0AC7"/>
    <w:rsid w:val="00BA0E31"/>
    <w:rsid w:val="00BA2E1F"/>
    <w:rsid w:val="00BA380D"/>
    <w:rsid w:val="00BA395D"/>
    <w:rsid w:val="00BA3B47"/>
    <w:rsid w:val="00BA401F"/>
    <w:rsid w:val="00BA4881"/>
    <w:rsid w:val="00BA6D7B"/>
    <w:rsid w:val="00BA7844"/>
    <w:rsid w:val="00BB2FE9"/>
    <w:rsid w:val="00BB3253"/>
    <w:rsid w:val="00BB34C4"/>
    <w:rsid w:val="00BB4EE1"/>
    <w:rsid w:val="00BB5105"/>
    <w:rsid w:val="00BB5856"/>
    <w:rsid w:val="00BB6E32"/>
    <w:rsid w:val="00BC0920"/>
    <w:rsid w:val="00BC17D8"/>
    <w:rsid w:val="00BC3130"/>
    <w:rsid w:val="00BC5C04"/>
    <w:rsid w:val="00BC6384"/>
    <w:rsid w:val="00BC686F"/>
    <w:rsid w:val="00BC77B7"/>
    <w:rsid w:val="00BD0F74"/>
    <w:rsid w:val="00BD14A1"/>
    <w:rsid w:val="00BD1753"/>
    <w:rsid w:val="00BD3985"/>
    <w:rsid w:val="00BD439B"/>
    <w:rsid w:val="00BD598C"/>
    <w:rsid w:val="00BD717D"/>
    <w:rsid w:val="00BD7FC6"/>
    <w:rsid w:val="00BE000A"/>
    <w:rsid w:val="00BE3047"/>
    <w:rsid w:val="00BE4E2F"/>
    <w:rsid w:val="00BE4EFF"/>
    <w:rsid w:val="00BE5525"/>
    <w:rsid w:val="00BE6403"/>
    <w:rsid w:val="00BE71C2"/>
    <w:rsid w:val="00BE75A2"/>
    <w:rsid w:val="00BF0CCF"/>
    <w:rsid w:val="00BF1C0C"/>
    <w:rsid w:val="00BF3274"/>
    <w:rsid w:val="00BF32A5"/>
    <w:rsid w:val="00BF3BD2"/>
    <w:rsid w:val="00BF72C3"/>
    <w:rsid w:val="00C004A3"/>
    <w:rsid w:val="00C03EE5"/>
    <w:rsid w:val="00C049DF"/>
    <w:rsid w:val="00C058F4"/>
    <w:rsid w:val="00C05ED2"/>
    <w:rsid w:val="00C06EC7"/>
    <w:rsid w:val="00C07FB6"/>
    <w:rsid w:val="00C11230"/>
    <w:rsid w:val="00C112AB"/>
    <w:rsid w:val="00C11991"/>
    <w:rsid w:val="00C12DAB"/>
    <w:rsid w:val="00C15793"/>
    <w:rsid w:val="00C15D1A"/>
    <w:rsid w:val="00C15E47"/>
    <w:rsid w:val="00C1638D"/>
    <w:rsid w:val="00C16CCC"/>
    <w:rsid w:val="00C176C3"/>
    <w:rsid w:val="00C17DE6"/>
    <w:rsid w:val="00C2278B"/>
    <w:rsid w:val="00C228F4"/>
    <w:rsid w:val="00C2393D"/>
    <w:rsid w:val="00C25F74"/>
    <w:rsid w:val="00C25FA1"/>
    <w:rsid w:val="00C3041E"/>
    <w:rsid w:val="00C30972"/>
    <w:rsid w:val="00C323D2"/>
    <w:rsid w:val="00C334B7"/>
    <w:rsid w:val="00C33EE3"/>
    <w:rsid w:val="00C37E56"/>
    <w:rsid w:val="00C40E39"/>
    <w:rsid w:val="00C423C5"/>
    <w:rsid w:val="00C44610"/>
    <w:rsid w:val="00C46A6F"/>
    <w:rsid w:val="00C46D6C"/>
    <w:rsid w:val="00C5054F"/>
    <w:rsid w:val="00C505A3"/>
    <w:rsid w:val="00C52FDD"/>
    <w:rsid w:val="00C53D52"/>
    <w:rsid w:val="00C53FB1"/>
    <w:rsid w:val="00C5582B"/>
    <w:rsid w:val="00C567B8"/>
    <w:rsid w:val="00C576CD"/>
    <w:rsid w:val="00C6090D"/>
    <w:rsid w:val="00C60A96"/>
    <w:rsid w:val="00C60B8E"/>
    <w:rsid w:val="00C613DB"/>
    <w:rsid w:val="00C6219F"/>
    <w:rsid w:val="00C6258A"/>
    <w:rsid w:val="00C6292B"/>
    <w:rsid w:val="00C65900"/>
    <w:rsid w:val="00C66446"/>
    <w:rsid w:val="00C67026"/>
    <w:rsid w:val="00C671D6"/>
    <w:rsid w:val="00C67804"/>
    <w:rsid w:val="00C67B6D"/>
    <w:rsid w:val="00C7086B"/>
    <w:rsid w:val="00C70EA9"/>
    <w:rsid w:val="00C71364"/>
    <w:rsid w:val="00C716D7"/>
    <w:rsid w:val="00C72A28"/>
    <w:rsid w:val="00C73085"/>
    <w:rsid w:val="00C73185"/>
    <w:rsid w:val="00C736EE"/>
    <w:rsid w:val="00C7459C"/>
    <w:rsid w:val="00C74915"/>
    <w:rsid w:val="00C74E1F"/>
    <w:rsid w:val="00C75C03"/>
    <w:rsid w:val="00C8098F"/>
    <w:rsid w:val="00C8366A"/>
    <w:rsid w:val="00C843CF"/>
    <w:rsid w:val="00C865A2"/>
    <w:rsid w:val="00C9098B"/>
    <w:rsid w:val="00C92FEE"/>
    <w:rsid w:val="00C94CF4"/>
    <w:rsid w:val="00C95A0A"/>
    <w:rsid w:val="00C96049"/>
    <w:rsid w:val="00C96827"/>
    <w:rsid w:val="00C97379"/>
    <w:rsid w:val="00C97EAE"/>
    <w:rsid w:val="00CA0072"/>
    <w:rsid w:val="00CA0D8A"/>
    <w:rsid w:val="00CA1C53"/>
    <w:rsid w:val="00CA27C3"/>
    <w:rsid w:val="00CA28FE"/>
    <w:rsid w:val="00CA4358"/>
    <w:rsid w:val="00CA4577"/>
    <w:rsid w:val="00CA47A7"/>
    <w:rsid w:val="00CA78CC"/>
    <w:rsid w:val="00CB0502"/>
    <w:rsid w:val="00CB0BF8"/>
    <w:rsid w:val="00CB0F00"/>
    <w:rsid w:val="00CB2065"/>
    <w:rsid w:val="00CB2164"/>
    <w:rsid w:val="00CB35F0"/>
    <w:rsid w:val="00CB5377"/>
    <w:rsid w:val="00CB5EC0"/>
    <w:rsid w:val="00CB61E7"/>
    <w:rsid w:val="00CC1358"/>
    <w:rsid w:val="00CC1E0D"/>
    <w:rsid w:val="00CC27A5"/>
    <w:rsid w:val="00CC3917"/>
    <w:rsid w:val="00CC40A6"/>
    <w:rsid w:val="00CC6BD1"/>
    <w:rsid w:val="00CD09D3"/>
    <w:rsid w:val="00CD12E4"/>
    <w:rsid w:val="00CD3198"/>
    <w:rsid w:val="00CD3B08"/>
    <w:rsid w:val="00CD599D"/>
    <w:rsid w:val="00CE48BC"/>
    <w:rsid w:val="00CE4BEC"/>
    <w:rsid w:val="00CE5528"/>
    <w:rsid w:val="00CE6ACF"/>
    <w:rsid w:val="00CE701C"/>
    <w:rsid w:val="00CF1E4A"/>
    <w:rsid w:val="00CF22D4"/>
    <w:rsid w:val="00CF23A1"/>
    <w:rsid w:val="00CF590C"/>
    <w:rsid w:val="00CF6D29"/>
    <w:rsid w:val="00CF70E0"/>
    <w:rsid w:val="00D01AC9"/>
    <w:rsid w:val="00D026F7"/>
    <w:rsid w:val="00D02B2D"/>
    <w:rsid w:val="00D03E5C"/>
    <w:rsid w:val="00D07876"/>
    <w:rsid w:val="00D10E9F"/>
    <w:rsid w:val="00D1263F"/>
    <w:rsid w:val="00D14801"/>
    <w:rsid w:val="00D15BD8"/>
    <w:rsid w:val="00D15DC8"/>
    <w:rsid w:val="00D15DD5"/>
    <w:rsid w:val="00D161CA"/>
    <w:rsid w:val="00D21210"/>
    <w:rsid w:val="00D21755"/>
    <w:rsid w:val="00D22235"/>
    <w:rsid w:val="00D22DC3"/>
    <w:rsid w:val="00D23258"/>
    <w:rsid w:val="00D2451E"/>
    <w:rsid w:val="00D24F49"/>
    <w:rsid w:val="00D26EB0"/>
    <w:rsid w:val="00D27BF6"/>
    <w:rsid w:val="00D32513"/>
    <w:rsid w:val="00D3398B"/>
    <w:rsid w:val="00D34655"/>
    <w:rsid w:val="00D34999"/>
    <w:rsid w:val="00D3641F"/>
    <w:rsid w:val="00D3771A"/>
    <w:rsid w:val="00D41EAF"/>
    <w:rsid w:val="00D420A7"/>
    <w:rsid w:val="00D43C0F"/>
    <w:rsid w:val="00D4417C"/>
    <w:rsid w:val="00D44813"/>
    <w:rsid w:val="00D44A5C"/>
    <w:rsid w:val="00D45729"/>
    <w:rsid w:val="00D45838"/>
    <w:rsid w:val="00D4606F"/>
    <w:rsid w:val="00D47633"/>
    <w:rsid w:val="00D520DE"/>
    <w:rsid w:val="00D55272"/>
    <w:rsid w:val="00D558A7"/>
    <w:rsid w:val="00D57258"/>
    <w:rsid w:val="00D5725C"/>
    <w:rsid w:val="00D6022F"/>
    <w:rsid w:val="00D60FD5"/>
    <w:rsid w:val="00D61A25"/>
    <w:rsid w:val="00D6644C"/>
    <w:rsid w:val="00D66E97"/>
    <w:rsid w:val="00D676E7"/>
    <w:rsid w:val="00D71C1D"/>
    <w:rsid w:val="00D7267F"/>
    <w:rsid w:val="00D72B7A"/>
    <w:rsid w:val="00D73849"/>
    <w:rsid w:val="00D73A7F"/>
    <w:rsid w:val="00D7446F"/>
    <w:rsid w:val="00D74475"/>
    <w:rsid w:val="00D744D5"/>
    <w:rsid w:val="00D74795"/>
    <w:rsid w:val="00D7535D"/>
    <w:rsid w:val="00D76290"/>
    <w:rsid w:val="00D769A5"/>
    <w:rsid w:val="00D76C7C"/>
    <w:rsid w:val="00D80A5A"/>
    <w:rsid w:val="00D829A1"/>
    <w:rsid w:val="00D82C21"/>
    <w:rsid w:val="00D83514"/>
    <w:rsid w:val="00D8388E"/>
    <w:rsid w:val="00D84F0E"/>
    <w:rsid w:val="00D85691"/>
    <w:rsid w:val="00D86B75"/>
    <w:rsid w:val="00D86BF9"/>
    <w:rsid w:val="00D872AC"/>
    <w:rsid w:val="00D87466"/>
    <w:rsid w:val="00D8795F"/>
    <w:rsid w:val="00D913E6"/>
    <w:rsid w:val="00D93694"/>
    <w:rsid w:val="00D9516A"/>
    <w:rsid w:val="00D95C29"/>
    <w:rsid w:val="00D96719"/>
    <w:rsid w:val="00DA11BD"/>
    <w:rsid w:val="00DA2632"/>
    <w:rsid w:val="00DA2669"/>
    <w:rsid w:val="00DA381B"/>
    <w:rsid w:val="00DA3A52"/>
    <w:rsid w:val="00DA4B1F"/>
    <w:rsid w:val="00DA50AD"/>
    <w:rsid w:val="00DB0132"/>
    <w:rsid w:val="00DB2197"/>
    <w:rsid w:val="00DB3764"/>
    <w:rsid w:val="00DB4303"/>
    <w:rsid w:val="00DB4E0D"/>
    <w:rsid w:val="00DB4FA3"/>
    <w:rsid w:val="00DB536C"/>
    <w:rsid w:val="00DB5562"/>
    <w:rsid w:val="00DB7605"/>
    <w:rsid w:val="00DC1008"/>
    <w:rsid w:val="00DC210E"/>
    <w:rsid w:val="00DC483A"/>
    <w:rsid w:val="00DC4C4F"/>
    <w:rsid w:val="00DC5A48"/>
    <w:rsid w:val="00DD0EB6"/>
    <w:rsid w:val="00DD2651"/>
    <w:rsid w:val="00DD3097"/>
    <w:rsid w:val="00DD6CF5"/>
    <w:rsid w:val="00DD72A0"/>
    <w:rsid w:val="00DD7830"/>
    <w:rsid w:val="00DD7EC5"/>
    <w:rsid w:val="00DE079E"/>
    <w:rsid w:val="00DE1860"/>
    <w:rsid w:val="00DE359A"/>
    <w:rsid w:val="00DE46B5"/>
    <w:rsid w:val="00DE4DCA"/>
    <w:rsid w:val="00DE5205"/>
    <w:rsid w:val="00DE5C3B"/>
    <w:rsid w:val="00DE7392"/>
    <w:rsid w:val="00DF002D"/>
    <w:rsid w:val="00DF0628"/>
    <w:rsid w:val="00DF0D88"/>
    <w:rsid w:val="00DF1486"/>
    <w:rsid w:val="00DF4ED8"/>
    <w:rsid w:val="00DF5C2E"/>
    <w:rsid w:val="00DF6552"/>
    <w:rsid w:val="00DF77F2"/>
    <w:rsid w:val="00E01428"/>
    <w:rsid w:val="00E01B5E"/>
    <w:rsid w:val="00E02193"/>
    <w:rsid w:val="00E02963"/>
    <w:rsid w:val="00E056DB"/>
    <w:rsid w:val="00E06C9D"/>
    <w:rsid w:val="00E06DF1"/>
    <w:rsid w:val="00E06E25"/>
    <w:rsid w:val="00E1134F"/>
    <w:rsid w:val="00E11FB5"/>
    <w:rsid w:val="00E125D9"/>
    <w:rsid w:val="00E15824"/>
    <w:rsid w:val="00E15A9A"/>
    <w:rsid w:val="00E174CE"/>
    <w:rsid w:val="00E216BE"/>
    <w:rsid w:val="00E23C48"/>
    <w:rsid w:val="00E267CD"/>
    <w:rsid w:val="00E27E64"/>
    <w:rsid w:val="00E33707"/>
    <w:rsid w:val="00E33E83"/>
    <w:rsid w:val="00E35C87"/>
    <w:rsid w:val="00E36810"/>
    <w:rsid w:val="00E369BB"/>
    <w:rsid w:val="00E425B4"/>
    <w:rsid w:val="00E425DC"/>
    <w:rsid w:val="00E435A4"/>
    <w:rsid w:val="00E43EC2"/>
    <w:rsid w:val="00E4626B"/>
    <w:rsid w:val="00E46324"/>
    <w:rsid w:val="00E46900"/>
    <w:rsid w:val="00E46F3E"/>
    <w:rsid w:val="00E470D8"/>
    <w:rsid w:val="00E507AA"/>
    <w:rsid w:val="00E522F5"/>
    <w:rsid w:val="00E52644"/>
    <w:rsid w:val="00E53577"/>
    <w:rsid w:val="00E53BF8"/>
    <w:rsid w:val="00E54529"/>
    <w:rsid w:val="00E5459C"/>
    <w:rsid w:val="00E60B30"/>
    <w:rsid w:val="00E61691"/>
    <w:rsid w:val="00E6349A"/>
    <w:rsid w:val="00E645CF"/>
    <w:rsid w:val="00E6642E"/>
    <w:rsid w:val="00E6668B"/>
    <w:rsid w:val="00E67EE9"/>
    <w:rsid w:val="00E73BF0"/>
    <w:rsid w:val="00E7496A"/>
    <w:rsid w:val="00E76D64"/>
    <w:rsid w:val="00E7742A"/>
    <w:rsid w:val="00E802F1"/>
    <w:rsid w:val="00E80AE8"/>
    <w:rsid w:val="00E81891"/>
    <w:rsid w:val="00E828CD"/>
    <w:rsid w:val="00E82A53"/>
    <w:rsid w:val="00E83A28"/>
    <w:rsid w:val="00E848B5"/>
    <w:rsid w:val="00E84A3A"/>
    <w:rsid w:val="00E856A9"/>
    <w:rsid w:val="00E8696D"/>
    <w:rsid w:val="00E86D27"/>
    <w:rsid w:val="00E9077A"/>
    <w:rsid w:val="00E9089C"/>
    <w:rsid w:val="00E926B5"/>
    <w:rsid w:val="00E93EA9"/>
    <w:rsid w:val="00E95E37"/>
    <w:rsid w:val="00E95E9F"/>
    <w:rsid w:val="00E96A20"/>
    <w:rsid w:val="00E97D12"/>
    <w:rsid w:val="00EA37F9"/>
    <w:rsid w:val="00EA5110"/>
    <w:rsid w:val="00EB045A"/>
    <w:rsid w:val="00EB082A"/>
    <w:rsid w:val="00EB19CF"/>
    <w:rsid w:val="00EB1E4C"/>
    <w:rsid w:val="00EB4AD8"/>
    <w:rsid w:val="00EB508E"/>
    <w:rsid w:val="00EB511D"/>
    <w:rsid w:val="00EB6379"/>
    <w:rsid w:val="00EB63E4"/>
    <w:rsid w:val="00EB6C8A"/>
    <w:rsid w:val="00EB74AF"/>
    <w:rsid w:val="00EB7FA5"/>
    <w:rsid w:val="00EC06C2"/>
    <w:rsid w:val="00EC1924"/>
    <w:rsid w:val="00EC208F"/>
    <w:rsid w:val="00EC2455"/>
    <w:rsid w:val="00EC39C5"/>
    <w:rsid w:val="00EC3D8B"/>
    <w:rsid w:val="00EC40F7"/>
    <w:rsid w:val="00EC4788"/>
    <w:rsid w:val="00EC504D"/>
    <w:rsid w:val="00EC6CDC"/>
    <w:rsid w:val="00EC7055"/>
    <w:rsid w:val="00EC71C6"/>
    <w:rsid w:val="00EC779B"/>
    <w:rsid w:val="00ED0519"/>
    <w:rsid w:val="00ED0B0C"/>
    <w:rsid w:val="00ED1244"/>
    <w:rsid w:val="00ED37EA"/>
    <w:rsid w:val="00ED5B8F"/>
    <w:rsid w:val="00ED683E"/>
    <w:rsid w:val="00EE05DE"/>
    <w:rsid w:val="00EE4000"/>
    <w:rsid w:val="00EE701E"/>
    <w:rsid w:val="00EF0BB8"/>
    <w:rsid w:val="00EF46A9"/>
    <w:rsid w:val="00EF5295"/>
    <w:rsid w:val="00EF6D83"/>
    <w:rsid w:val="00EF714E"/>
    <w:rsid w:val="00EF75D2"/>
    <w:rsid w:val="00F05989"/>
    <w:rsid w:val="00F05B14"/>
    <w:rsid w:val="00F05C6E"/>
    <w:rsid w:val="00F110E3"/>
    <w:rsid w:val="00F12503"/>
    <w:rsid w:val="00F14BE5"/>
    <w:rsid w:val="00F15BF5"/>
    <w:rsid w:val="00F169CE"/>
    <w:rsid w:val="00F16AAD"/>
    <w:rsid w:val="00F16D34"/>
    <w:rsid w:val="00F17110"/>
    <w:rsid w:val="00F17F1F"/>
    <w:rsid w:val="00F2046E"/>
    <w:rsid w:val="00F20743"/>
    <w:rsid w:val="00F20A35"/>
    <w:rsid w:val="00F20E68"/>
    <w:rsid w:val="00F22897"/>
    <w:rsid w:val="00F242D6"/>
    <w:rsid w:val="00F25288"/>
    <w:rsid w:val="00F253C8"/>
    <w:rsid w:val="00F25664"/>
    <w:rsid w:val="00F25A18"/>
    <w:rsid w:val="00F2650C"/>
    <w:rsid w:val="00F26C52"/>
    <w:rsid w:val="00F32189"/>
    <w:rsid w:val="00F3234B"/>
    <w:rsid w:val="00F32D62"/>
    <w:rsid w:val="00F32F57"/>
    <w:rsid w:val="00F340F6"/>
    <w:rsid w:val="00F34E5B"/>
    <w:rsid w:val="00F357A3"/>
    <w:rsid w:val="00F358C2"/>
    <w:rsid w:val="00F36723"/>
    <w:rsid w:val="00F43FE6"/>
    <w:rsid w:val="00F44419"/>
    <w:rsid w:val="00F4580F"/>
    <w:rsid w:val="00F461B7"/>
    <w:rsid w:val="00F47C87"/>
    <w:rsid w:val="00F50FD2"/>
    <w:rsid w:val="00F51C49"/>
    <w:rsid w:val="00F51E56"/>
    <w:rsid w:val="00F51E8D"/>
    <w:rsid w:val="00F52004"/>
    <w:rsid w:val="00F52978"/>
    <w:rsid w:val="00F53BDA"/>
    <w:rsid w:val="00F5496A"/>
    <w:rsid w:val="00F54B0B"/>
    <w:rsid w:val="00F552F7"/>
    <w:rsid w:val="00F5650C"/>
    <w:rsid w:val="00F56DB4"/>
    <w:rsid w:val="00F571DD"/>
    <w:rsid w:val="00F60187"/>
    <w:rsid w:val="00F60F1D"/>
    <w:rsid w:val="00F64788"/>
    <w:rsid w:val="00F64886"/>
    <w:rsid w:val="00F6575C"/>
    <w:rsid w:val="00F66C2E"/>
    <w:rsid w:val="00F66E04"/>
    <w:rsid w:val="00F70957"/>
    <w:rsid w:val="00F70B70"/>
    <w:rsid w:val="00F72CA3"/>
    <w:rsid w:val="00F730AB"/>
    <w:rsid w:val="00F73C02"/>
    <w:rsid w:val="00F75C75"/>
    <w:rsid w:val="00F75D75"/>
    <w:rsid w:val="00F80975"/>
    <w:rsid w:val="00F8238B"/>
    <w:rsid w:val="00F82F7F"/>
    <w:rsid w:val="00F85EC6"/>
    <w:rsid w:val="00F86E66"/>
    <w:rsid w:val="00F90443"/>
    <w:rsid w:val="00F92F3C"/>
    <w:rsid w:val="00F93C57"/>
    <w:rsid w:val="00F958B1"/>
    <w:rsid w:val="00F966E6"/>
    <w:rsid w:val="00FA1527"/>
    <w:rsid w:val="00FA1F1E"/>
    <w:rsid w:val="00FA2775"/>
    <w:rsid w:val="00FA2893"/>
    <w:rsid w:val="00FA3949"/>
    <w:rsid w:val="00FA39E2"/>
    <w:rsid w:val="00FA4708"/>
    <w:rsid w:val="00FA475A"/>
    <w:rsid w:val="00FA4F0E"/>
    <w:rsid w:val="00FB072C"/>
    <w:rsid w:val="00FB2B81"/>
    <w:rsid w:val="00FB314E"/>
    <w:rsid w:val="00FB3AB5"/>
    <w:rsid w:val="00FB4055"/>
    <w:rsid w:val="00FB6B89"/>
    <w:rsid w:val="00FB6DEB"/>
    <w:rsid w:val="00FB7CE4"/>
    <w:rsid w:val="00FC0377"/>
    <w:rsid w:val="00FC3954"/>
    <w:rsid w:val="00FC4E6D"/>
    <w:rsid w:val="00FC65D1"/>
    <w:rsid w:val="00FC6952"/>
    <w:rsid w:val="00FC7B38"/>
    <w:rsid w:val="00FC7F5A"/>
    <w:rsid w:val="00FD13AB"/>
    <w:rsid w:val="00FD1B55"/>
    <w:rsid w:val="00FD4511"/>
    <w:rsid w:val="00FD5436"/>
    <w:rsid w:val="00FD5F2A"/>
    <w:rsid w:val="00FE1FB7"/>
    <w:rsid w:val="00FE2DE5"/>
    <w:rsid w:val="00FE3C7F"/>
    <w:rsid w:val="00FE6502"/>
    <w:rsid w:val="00FE69D2"/>
    <w:rsid w:val="00FE6C8E"/>
    <w:rsid w:val="00FE6E58"/>
    <w:rsid w:val="00FF008C"/>
    <w:rsid w:val="00FF0CA2"/>
    <w:rsid w:val="00FF1EC9"/>
    <w:rsid w:val="00FF2017"/>
    <w:rsid w:val="00FF217F"/>
    <w:rsid w:val="00FF2603"/>
    <w:rsid w:val="00FF3653"/>
    <w:rsid w:val="00FF37FB"/>
    <w:rsid w:val="00FF39E2"/>
    <w:rsid w:val="00FF4BE3"/>
    <w:rsid w:val="00FF5A7A"/>
    <w:rsid w:val="00FF62CA"/>
    <w:rsid w:val="2B8EB885"/>
    <w:rsid w:val="2E7E8063"/>
    <w:rsid w:val="3FF71724"/>
    <w:rsid w:val="47DF4FCC"/>
    <w:rsid w:val="5F67260B"/>
    <w:rsid w:val="5F7F353A"/>
    <w:rsid w:val="5FB79C37"/>
    <w:rsid w:val="66DB13D0"/>
    <w:rsid w:val="6B7F510F"/>
    <w:rsid w:val="6BBA60D0"/>
    <w:rsid w:val="6E7FF9C2"/>
    <w:rsid w:val="713F1638"/>
    <w:rsid w:val="74FED3B9"/>
    <w:rsid w:val="767F6D1D"/>
    <w:rsid w:val="77FE2E0C"/>
    <w:rsid w:val="77FE312C"/>
    <w:rsid w:val="7A7F369A"/>
    <w:rsid w:val="7EFBE943"/>
    <w:rsid w:val="7F7F962D"/>
    <w:rsid w:val="ABFF5D09"/>
    <w:rsid w:val="BB698FEB"/>
    <w:rsid w:val="BBBF39D5"/>
    <w:rsid w:val="BDED4D2A"/>
    <w:rsid w:val="BE9FDFA5"/>
    <w:rsid w:val="BEDE7F52"/>
    <w:rsid w:val="C7FF1ECC"/>
    <w:rsid w:val="D4F2C8EF"/>
    <w:rsid w:val="D6F9362B"/>
    <w:rsid w:val="DBF75039"/>
    <w:rsid w:val="DEFBC3DB"/>
    <w:rsid w:val="E58E4F12"/>
    <w:rsid w:val="E5FB5175"/>
    <w:rsid w:val="E7FD0A87"/>
    <w:rsid w:val="EF7FAB93"/>
    <w:rsid w:val="EFDDFF2E"/>
    <w:rsid w:val="EFFF1DEB"/>
    <w:rsid w:val="F7FDF168"/>
    <w:rsid w:val="F9E33868"/>
    <w:rsid w:val="FAB6B781"/>
    <w:rsid w:val="FD6768DC"/>
    <w:rsid w:val="FD9A4E3B"/>
    <w:rsid w:val="FDFC07A9"/>
    <w:rsid w:val="FEFFA167"/>
    <w:rsid w:val="FFD1C945"/>
    <w:rsid w:val="FFDD8E11"/>
    <w:rsid w:val="FFEFBEE9"/>
    <w:rsid w:val="FFFF1E1A"/>
    <w:rsid w:val="FFFF933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ind w:left="59"/>
    </w:pPr>
    <w:rPr>
      <w:rFonts w:ascii="Arial" w:hAnsi="Arial" w:eastAsia="Times New Roman" w:cs="Arial"/>
      <w:sz w:val="20"/>
      <w:szCs w:val="24"/>
      <w:lang w:val="en-US" w:eastAsia="en-US" w:bidi="ar-SA"/>
    </w:rPr>
  </w:style>
  <w:style w:type="paragraph" w:styleId="2">
    <w:name w:val="heading 1"/>
    <w:basedOn w:val="1"/>
    <w:next w:val="1"/>
    <w:link w:val="44"/>
    <w:qFormat/>
    <w:uiPriority w:val="0"/>
    <w:pPr>
      <w:keepNext/>
      <w:keepLines/>
      <w:spacing w:before="240" w:after="0"/>
      <w:ind w:left="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46"/>
    <w:qFormat/>
    <w:uiPriority w:val="0"/>
    <w:pPr>
      <w:keepNext/>
      <w:pBdr>
        <w:bottom w:val="single" w:color="2E75B5" w:themeColor="accent1" w:themeShade="BF" w:sz="12" w:space="1"/>
      </w:pBdr>
      <w:tabs>
        <w:tab w:val="left" w:pos="360"/>
      </w:tabs>
      <w:spacing w:before="240" w:after="60"/>
      <w:ind w:left="779" w:hanging="360"/>
      <w:outlineLvl w:val="1"/>
    </w:pPr>
    <w:rPr>
      <w:rFonts w:ascii="Calibri" w:hAnsi="Calibri" w:cs="Calibri"/>
      <w:b/>
      <w:color w:val="000000" w:themeColor="text1"/>
      <w:sz w:val="22"/>
      <w:szCs w:val="22"/>
      <w14:textFill>
        <w14:solidFill>
          <w14:schemeClr w14:val="tx1"/>
        </w14:solidFill>
      </w14:textFill>
      <w14:scene3d>
        <w14:lightRig w14:rig="threePt" w14:dir="t">
          <w14:rot w14:lat="0" w14:lon="0" w14:rev="0"/>
        </w14:lightRig>
      </w14:scene3d>
    </w:rPr>
  </w:style>
  <w:style w:type="paragraph" w:styleId="4">
    <w:name w:val="heading 3"/>
    <w:basedOn w:val="1"/>
    <w:next w:val="1"/>
    <w:link w:val="47"/>
    <w:qFormat/>
    <w:uiPriority w:val="0"/>
    <w:pPr>
      <w:keepNext/>
      <w:spacing w:before="240" w:after="60"/>
      <w:ind w:left="0"/>
      <w:outlineLvl w:val="2"/>
    </w:pPr>
    <w:rPr>
      <w:b/>
      <w:bCs/>
      <w:szCs w:val="20"/>
    </w:rPr>
  </w:style>
  <w:style w:type="paragraph" w:styleId="5">
    <w:name w:val="heading 4"/>
    <w:basedOn w:val="1"/>
    <w:next w:val="1"/>
    <w:link w:val="65"/>
    <w:semiHidden/>
    <w:unhideWhenUsed/>
    <w:qFormat/>
    <w:uiPriority w:val="9"/>
    <w:pPr>
      <w:keepNext/>
      <w:keepLines/>
      <w:spacing w:before="40" w:after="0"/>
      <w:ind w:left="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66"/>
    <w:semiHidden/>
    <w:unhideWhenUsed/>
    <w:qFormat/>
    <w:uiPriority w:val="9"/>
    <w:pPr>
      <w:keepNext/>
      <w:keepLines/>
      <w:spacing w:before="40" w:after="0"/>
      <w:ind w:left="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67"/>
    <w:semiHidden/>
    <w:unhideWhenUsed/>
    <w:qFormat/>
    <w:uiPriority w:val="9"/>
    <w:pPr>
      <w:keepNext/>
      <w:keepLines/>
      <w:spacing w:before="40" w:after="0"/>
      <w:ind w:left="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68"/>
    <w:semiHidden/>
    <w:unhideWhenUsed/>
    <w:qFormat/>
    <w:uiPriority w:val="9"/>
    <w:pPr>
      <w:keepNext/>
      <w:keepLines/>
      <w:spacing w:before="40" w:after="0"/>
      <w:ind w:left="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69"/>
    <w:semiHidden/>
    <w:unhideWhenUsed/>
    <w:qFormat/>
    <w:uiPriority w:val="9"/>
    <w:pPr>
      <w:keepNext/>
      <w:keepLines/>
      <w:spacing w:before="40" w:after="0"/>
      <w:ind w:left="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70"/>
    <w:semiHidden/>
    <w:unhideWhenUsed/>
    <w:qFormat/>
    <w:uiPriority w:val="9"/>
    <w:pPr>
      <w:keepNext/>
      <w:keepLines/>
      <w:spacing w:before="40" w:after="0"/>
      <w:ind w:left="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2"/>
    <w:unhideWhenUsed/>
    <w:uiPriority w:val="99"/>
    <w:pPr>
      <w:spacing w:before="0" w:after="0" w:line="240" w:lineRule="auto"/>
    </w:pPr>
    <w:rPr>
      <w:rFonts w:ascii="Times New Roman" w:hAnsi="Times New Roman" w:cs="Times New Roman"/>
      <w:sz w:val="18"/>
      <w:szCs w:val="18"/>
    </w:rPr>
  </w:style>
  <w:style w:type="paragraph" w:styleId="14">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71"/>
    <w:semiHidden/>
    <w:unhideWhenUsed/>
    <w:qFormat/>
    <w:uiPriority w:val="99"/>
    <w:pPr>
      <w:spacing w:line="240" w:lineRule="auto"/>
    </w:pPr>
    <w:rPr>
      <w:szCs w:val="20"/>
    </w:rPr>
  </w:style>
  <w:style w:type="paragraph" w:styleId="17">
    <w:name w:val="annotation subject"/>
    <w:basedOn w:val="16"/>
    <w:next w:val="16"/>
    <w:link w:val="72"/>
    <w:semiHidden/>
    <w:unhideWhenUsed/>
    <w:qFormat/>
    <w:uiPriority w:val="99"/>
    <w:rPr>
      <w:b/>
      <w:bCs/>
    </w:rPr>
  </w:style>
  <w:style w:type="character" w:styleId="18">
    <w:name w:val="Emphasis"/>
    <w:basedOn w:val="11"/>
    <w:qFormat/>
    <w:uiPriority w:val="20"/>
    <w:rPr>
      <w:i/>
      <w:iCs/>
    </w:rPr>
  </w:style>
  <w:style w:type="character" w:styleId="19">
    <w:name w:val="endnote reference"/>
    <w:basedOn w:val="11"/>
    <w:semiHidden/>
    <w:unhideWhenUsed/>
    <w:qFormat/>
    <w:uiPriority w:val="99"/>
    <w:rPr>
      <w:vertAlign w:val="superscript"/>
    </w:rPr>
  </w:style>
  <w:style w:type="paragraph" w:styleId="20">
    <w:name w:val="endnote text"/>
    <w:basedOn w:val="1"/>
    <w:link w:val="60"/>
    <w:semiHidden/>
    <w:unhideWhenUsed/>
    <w:qFormat/>
    <w:uiPriority w:val="99"/>
    <w:pPr>
      <w:spacing w:before="0" w:after="0" w:line="240" w:lineRule="auto"/>
    </w:pPr>
    <w:rPr>
      <w:szCs w:val="20"/>
    </w:rPr>
  </w:style>
  <w:style w:type="character" w:styleId="21">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22">
    <w:name w:val="footer"/>
    <w:basedOn w:val="1"/>
    <w:link w:val="49"/>
    <w:qFormat/>
    <w:uiPriority w:val="99"/>
    <w:pPr>
      <w:tabs>
        <w:tab w:val="center" w:pos="4320"/>
        <w:tab w:val="right" w:pos="8640"/>
      </w:tabs>
    </w:pPr>
  </w:style>
  <w:style w:type="character" w:styleId="23">
    <w:name w:val="footnote reference"/>
    <w:basedOn w:val="11"/>
    <w:semiHidden/>
    <w:unhideWhenUsed/>
    <w:qFormat/>
    <w:uiPriority w:val="99"/>
    <w:rPr>
      <w:vertAlign w:val="superscript"/>
    </w:rPr>
  </w:style>
  <w:style w:type="paragraph" w:styleId="24">
    <w:name w:val="footnote text"/>
    <w:basedOn w:val="1"/>
    <w:link w:val="61"/>
    <w:semiHidden/>
    <w:unhideWhenUsed/>
    <w:qFormat/>
    <w:uiPriority w:val="99"/>
    <w:pPr>
      <w:spacing w:before="0" w:after="0" w:line="240" w:lineRule="auto"/>
    </w:pPr>
    <w:rPr>
      <w:szCs w:val="20"/>
    </w:rPr>
  </w:style>
  <w:style w:type="paragraph" w:styleId="25">
    <w:name w:val="header"/>
    <w:basedOn w:val="1"/>
    <w:link w:val="48"/>
    <w:qFormat/>
    <w:uiPriority w:val="99"/>
    <w:pPr>
      <w:tabs>
        <w:tab w:val="center" w:pos="4320"/>
        <w:tab w:val="right" w:pos="8640"/>
      </w:tabs>
    </w:pPr>
  </w:style>
  <w:style w:type="character" w:styleId="26">
    <w:name w:val="Hyperlink"/>
    <w:basedOn w:val="11"/>
    <w:qFormat/>
    <w:uiPriority w:val="99"/>
    <w:rPr>
      <w:color w:val="0000FF"/>
      <w:u w:val="single"/>
    </w:rPr>
  </w:style>
  <w:style w:type="paragraph" w:styleId="27">
    <w:name w:val="List"/>
    <w:basedOn w:val="3"/>
    <w:unhideWhenUsed/>
    <w:qFormat/>
    <w:uiPriority w:val="99"/>
    <w:pPr>
      <w:keepNext w:val="0"/>
      <w:numPr>
        <w:ilvl w:val="1"/>
        <w:numId w:val="1"/>
      </w:numPr>
      <w:pBdr>
        <w:bottom w:val="none" w:color="auto" w:sz="0" w:space="0"/>
      </w:pBdr>
      <w:tabs>
        <w:tab w:val="clear" w:pos="360"/>
      </w:tabs>
      <w:spacing w:before="200" w:after="140" w:line="240" w:lineRule="auto"/>
    </w:pPr>
    <w:rPr>
      <w:rFonts w:ascii="Helvetica Neue Light" w:hAnsi="Helvetica Neue Light" w:eastAsia="Helvetica Neue" w:cs="Helvetica Neue"/>
      <w:b w:val="0"/>
      <w:sz w:val="24"/>
      <w:szCs w:val="24"/>
      <w:lang w:val="en-IN"/>
    </w:rPr>
  </w:style>
  <w:style w:type="paragraph" w:styleId="28">
    <w:name w:val="List Bullet"/>
    <w:basedOn w:val="1"/>
    <w:unhideWhenUsed/>
    <w:qFormat/>
    <w:uiPriority w:val="99"/>
    <w:pPr>
      <w:numPr>
        <w:ilvl w:val="0"/>
        <w:numId w:val="2"/>
      </w:numPr>
      <w:spacing w:line="240" w:lineRule="auto"/>
    </w:pPr>
    <w:rPr>
      <w:rFonts w:ascii="Helvetica Neue Light" w:hAnsi="Helvetica Neue Light" w:cs="Times New Roman"/>
      <w:sz w:val="24"/>
      <w:lang w:val="en-IN"/>
    </w:rPr>
  </w:style>
  <w:style w:type="paragraph" w:styleId="29">
    <w:name w:val="List Number"/>
    <w:basedOn w:val="1"/>
    <w:unhideWhenUsed/>
    <w:qFormat/>
    <w:uiPriority w:val="99"/>
    <w:pPr>
      <w:numPr>
        <w:ilvl w:val="0"/>
        <w:numId w:val="3"/>
      </w:numPr>
      <w:spacing w:before="0" w:after="0" w:line="240" w:lineRule="auto"/>
      <w:contextualSpacing/>
    </w:pPr>
    <w:rPr>
      <w:rFonts w:ascii="Helvetica Neue Light" w:hAnsi="Helvetica Neue Light" w:cs="Times New Roman"/>
      <w:sz w:val="24"/>
      <w:lang w:val="en-IN"/>
    </w:rPr>
  </w:style>
  <w:style w:type="paragraph" w:styleId="3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1">
    <w:name w:val="page number"/>
    <w:basedOn w:val="11"/>
    <w:qFormat/>
    <w:uiPriority w:val="0"/>
  </w:style>
  <w:style w:type="character" w:styleId="32">
    <w:name w:val="Strong"/>
    <w:basedOn w:val="11"/>
    <w:qFormat/>
    <w:uiPriority w:val="22"/>
    <w:rPr>
      <w:b/>
      <w:bCs/>
    </w:rPr>
  </w:style>
  <w:style w:type="paragraph" w:styleId="33">
    <w:name w:val="Subtitle"/>
    <w:basedOn w:val="1"/>
    <w:next w:val="1"/>
    <w:link w:val="57"/>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360" w:after="80"/>
      <w:ind w:left="0"/>
      <w:contextualSpacing/>
    </w:pPr>
    <w:rPr>
      <w:rFonts w:ascii="Georgia" w:hAnsi="Georgia" w:eastAsia="Georgia" w:cs="Georgia"/>
      <w:i/>
      <w:color w:val="666666"/>
      <w:sz w:val="48"/>
      <w:szCs w:val="48"/>
      <w:lang w:val="en-IN" w:eastAsia="en-IN"/>
    </w:rPr>
  </w:style>
  <w:style w:type="table" w:styleId="34">
    <w:name w:val="Table Grid"/>
    <w:basedOn w:val="12"/>
    <w:qFormat/>
    <w:uiPriority w:val="59"/>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5">
    <w:name w:val="toc 1"/>
    <w:basedOn w:val="2"/>
    <w:next w:val="2"/>
    <w:unhideWhenUsed/>
    <w:qFormat/>
    <w:uiPriority w:val="39"/>
    <w:pPr>
      <w:keepNext w:val="0"/>
      <w:keepLines w:val="0"/>
      <w:spacing w:before="120" w:after="120"/>
      <w:outlineLvl w:val="9"/>
    </w:pPr>
    <w:rPr>
      <w:rFonts w:eastAsia="Times New Roman" w:asciiTheme="minorHAnsi" w:hAnsiTheme="minorHAnsi" w:cstheme="minorHAnsi"/>
      <w:b/>
      <w:bCs/>
      <w:caps/>
      <w:color w:val="auto"/>
      <w:sz w:val="20"/>
      <w:szCs w:val="20"/>
    </w:rPr>
  </w:style>
  <w:style w:type="paragraph" w:styleId="36">
    <w:name w:val="toc 2"/>
    <w:basedOn w:val="1"/>
    <w:next w:val="1"/>
    <w:qFormat/>
    <w:uiPriority w:val="39"/>
    <w:pPr>
      <w:spacing w:before="0" w:after="0"/>
      <w:ind w:left="200"/>
    </w:pPr>
    <w:rPr>
      <w:rFonts w:asciiTheme="minorHAnsi" w:hAnsiTheme="minorHAnsi" w:cstheme="minorHAnsi"/>
      <w:smallCaps/>
      <w:szCs w:val="20"/>
    </w:rPr>
  </w:style>
  <w:style w:type="paragraph" w:styleId="37">
    <w:name w:val="toc 3"/>
    <w:basedOn w:val="1"/>
    <w:next w:val="1"/>
    <w:qFormat/>
    <w:uiPriority w:val="39"/>
    <w:pPr>
      <w:spacing w:before="0" w:after="0"/>
      <w:ind w:left="400"/>
    </w:pPr>
    <w:rPr>
      <w:rFonts w:asciiTheme="minorHAnsi" w:hAnsiTheme="minorHAnsi" w:cstheme="minorHAnsi"/>
      <w:i/>
      <w:iCs/>
      <w:szCs w:val="20"/>
    </w:rPr>
  </w:style>
  <w:style w:type="paragraph" w:styleId="38">
    <w:name w:val="toc 4"/>
    <w:basedOn w:val="1"/>
    <w:next w:val="1"/>
    <w:unhideWhenUsed/>
    <w:qFormat/>
    <w:uiPriority w:val="39"/>
    <w:pPr>
      <w:spacing w:before="0" w:after="0"/>
      <w:ind w:left="600"/>
    </w:pPr>
    <w:rPr>
      <w:rFonts w:asciiTheme="minorHAnsi" w:hAnsiTheme="minorHAnsi" w:cstheme="minorHAnsi"/>
      <w:sz w:val="18"/>
      <w:szCs w:val="18"/>
    </w:rPr>
  </w:style>
  <w:style w:type="paragraph" w:styleId="39">
    <w:name w:val="toc 5"/>
    <w:basedOn w:val="1"/>
    <w:next w:val="1"/>
    <w:unhideWhenUsed/>
    <w:qFormat/>
    <w:uiPriority w:val="39"/>
    <w:pPr>
      <w:spacing w:before="0" w:after="0"/>
      <w:ind w:left="800"/>
    </w:pPr>
    <w:rPr>
      <w:rFonts w:asciiTheme="minorHAnsi" w:hAnsiTheme="minorHAnsi" w:cstheme="minorHAnsi"/>
      <w:sz w:val="18"/>
      <w:szCs w:val="18"/>
    </w:rPr>
  </w:style>
  <w:style w:type="paragraph" w:styleId="40">
    <w:name w:val="toc 6"/>
    <w:basedOn w:val="1"/>
    <w:next w:val="1"/>
    <w:unhideWhenUsed/>
    <w:qFormat/>
    <w:uiPriority w:val="39"/>
    <w:pPr>
      <w:spacing w:before="0" w:after="0"/>
      <w:ind w:left="1000"/>
    </w:pPr>
    <w:rPr>
      <w:rFonts w:asciiTheme="minorHAnsi" w:hAnsiTheme="minorHAnsi" w:cstheme="minorHAnsi"/>
      <w:sz w:val="18"/>
      <w:szCs w:val="18"/>
    </w:rPr>
  </w:style>
  <w:style w:type="paragraph" w:styleId="41">
    <w:name w:val="toc 7"/>
    <w:basedOn w:val="1"/>
    <w:next w:val="1"/>
    <w:unhideWhenUsed/>
    <w:qFormat/>
    <w:uiPriority w:val="39"/>
    <w:pPr>
      <w:spacing w:before="0" w:after="0"/>
      <w:ind w:left="1200"/>
    </w:pPr>
    <w:rPr>
      <w:rFonts w:asciiTheme="minorHAnsi" w:hAnsiTheme="minorHAnsi" w:cstheme="minorHAnsi"/>
      <w:sz w:val="18"/>
      <w:szCs w:val="18"/>
    </w:rPr>
  </w:style>
  <w:style w:type="paragraph" w:styleId="42">
    <w:name w:val="toc 8"/>
    <w:basedOn w:val="1"/>
    <w:next w:val="1"/>
    <w:unhideWhenUsed/>
    <w:qFormat/>
    <w:uiPriority w:val="39"/>
    <w:pPr>
      <w:spacing w:before="0" w:after="0"/>
      <w:ind w:left="1400"/>
    </w:pPr>
    <w:rPr>
      <w:rFonts w:asciiTheme="minorHAnsi" w:hAnsiTheme="minorHAnsi" w:cstheme="minorHAnsi"/>
      <w:sz w:val="18"/>
      <w:szCs w:val="18"/>
    </w:rPr>
  </w:style>
  <w:style w:type="paragraph" w:styleId="43">
    <w:name w:val="toc 9"/>
    <w:basedOn w:val="1"/>
    <w:next w:val="1"/>
    <w:unhideWhenUsed/>
    <w:qFormat/>
    <w:uiPriority w:val="39"/>
    <w:pPr>
      <w:spacing w:before="0" w:after="0"/>
      <w:ind w:left="1600"/>
    </w:pPr>
    <w:rPr>
      <w:rFonts w:asciiTheme="minorHAnsi" w:hAnsiTheme="minorHAnsi" w:cstheme="minorHAnsi"/>
      <w:sz w:val="18"/>
      <w:szCs w:val="18"/>
    </w:rPr>
  </w:style>
  <w:style w:type="character" w:customStyle="1" w:styleId="44">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paragraph" w:customStyle="1" w:styleId="45">
    <w:name w:val="TOC Heading"/>
    <w:basedOn w:val="2"/>
    <w:next w:val="2"/>
    <w:unhideWhenUsed/>
    <w:qFormat/>
    <w:uiPriority w:val="39"/>
    <w:pPr>
      <w:outlineLvl w:val="9"/>
    </w:pPr>
  </w:style>
  <w:style w:type="character" w:customStyle="1" w:styleId="46">
    <w:name w:val="Heading 2 Char"/>
    <w:basedOn w:val="11"/>
    <w:link w:val="3"/>
    <w:qFormat/>
    <w:uiPriority w:val="0"/>
    <w:rPr>
      <w:rFonts w:ascii="Calibri" w:hAnsi="Calibri" w:eastAsia="Times New Roman" w:cs="Calibri"/>
      <w:b/>
      <w:color w:val="000000" w:themeColor="text1"/>
      <w:lang w:val="en-US"/>
      <w14:textFill>
        <w14:solidFill>
          <w14:schemeClr w14:val="tx1"/>
        </w14:solidFill>
      </w14:textFill>
      <w14:scene3d>
        <w14:lightRig w14:rig="threePt" w14:dir="t">
          <w14:rot w14:lat="0" w14:lon="0" w14:rev="0"/>
        </w14:lightRig>
      </w14:scene3d>
    </w:rPr>
  </w:style>
  <w:style w:type="character" w:customStyle="1" w:styleId="47">
    <w:name w:val="Heading 3 Char"/>
    <w:basedOn w:val="11"/>
    <w:link w:val="4"/>
    <w:uiPriority w:val="0"/>
    <w:rPr>
      <w:rFonts w:ascii="Arial" w:hAnsi="Arial" w:eastAsia="Times New Roman" w:cs="Arial"/>
      <w:b/>
      <w:bCs/>
      <w:sz w:val="20"/>
      <w:szCs w:val="20"/>
      <w:lang w:val="en-US"/>
    </w:rPr>
  </w:style>
  <w:style w:type="character" w:customStyle="1" w:styleId="48">
    <w:name w:val="Header Char"/>
    <w:basedOn w:val="11"/>
    <w:link w:val="25"/>
    <w:uiPriority w:val="99"/>
    <w:rPr>
      <w:rFonts w:ascii="Arial" w:hAnsi="Arial" w:eastAsia="Times New Roman" w:cs="Arial"/>
      <w:sz w:val="20"/>
      <w:szCs w:val="24"/>
      <w:lang w:val="en-US"/>
    </w:rPr>
  </w:style>
  <w:style w:type="character" w:customStyle="1" w:styleId="49">
    <w:name w:val="Footer Char"/>
    <w:basedOn w:val="11"/>
    <w:link w:val="22"/>
    <w:uiPriority w:val="99"/>
    <w:rPr>
      <w:rFonts w:ascii="Arial" w:hAnsi="Arial" w:eastAsia="Times New Roman" w:cs="Arial"/>
      <w:sz w:val="20"/>
      <w:szCs w:val="24"/>
      <w:lang w:val="en-US"/>
    </w:rPr>
  </w:style>
  <w:style w:type="paragraph" w:customStyle="1" w:styleId="50">
    <w:name w:val="Table of Contents Title"/>
    <w:basedOn w:val="1"/>
    <w:next w:val="1"/>
    <w:uiPriority w:val="0"/>
    <w:pPr>
      <w:pageBreakBefore/>
      <w:pBdr>
        <w:top w:val="single" w:color="auto" w:sz="4" w:space="1"/>
        <w:left w:val="single" w:color="auto" w:sz="36" w:space="4"/>
      </w:pBdr>
      <w:spacing w:before="360"/>
      <w:ind w:right="1980"/>
    </w:pPr>
    <w:rPr>
      <w:b/>
      <w:bCs/>
      <w:sz w:val="28"/>
    </w:rPr>
  </w:style>
  <w:style w:type="paragraph" w:customStyle="1" w:styleId="51">
    <w:name w:val="Tabletext"/>
    <w:basedOn w:val="1"/>
    <w:uiPriority w:val="0"/>
    <w:pPr>
      <w:spacing w:before="20" w:after="20"/>
      <w:ind w:left="72"/>
    </w:pPr>
    <w:rPr>
      <w:szCs w:val="20"/>
    </w:rPr>
  </w:style>
  <w:style w:type="paragraph" w:customStyle="1" w:styleId="52">
    <w:name w:val="Step Text"/>
    <w:basedOn w:val="1"/>
    <w:link w:val="54"/>
    <w:uiPriority w:val="99"/>
  </w:style>
  <w:style w:type="paragraph" w:customStyle="1" w:styleId="53">
    <w:name w:val="text"/>
    <w:basedOn w:val="1"/>
    <w:qFormat/>
    <w:uiPriority w:val="0"/>
    <w:rPr>
      <w:sz w:val="18"/>
    </w:rPr>
  </w:style>
  <w:style w:type="character" w:customStyle="1" w:styleId="54">
    <w:name w:val="Step Text Char"/>
    <w:basedOn w:val="11"/>
    <w:link w:val="52"/>
    <w:qFormat/>
    <w:locked/>
    <w:uiPriority w:val="99"/>
    <w:rPr>
      <w:rFonts w:ascii="Arial" w:hAnsi="Arial" w:eastAsia="Times New Roman" w:cs="Arial"/>
      <w:sz w:val="20"/>
      <w:szCs w:val="24"/>
      <w:lang w:val="en-US"/>
    </w:rPr>
  </w:style>
  <w:style w:type="paragraph" w:styleId="55">
    <w:name w:val="List Paragraph"/>
    <w:basedOn w:val="1"/>
    <w:link w:val="63"/>
    <w:qFormat/>
    <w:uiPriority w:val="34"/>
    <w:pPr>
      <w:numPr>
        <w:ilvl w:val="0"/>
        <w:numId w:val="4"/>
      </w:numPr>
    </w:pPr>
    <w:rPr>
      <w:rFonts w:eastAsia="Calibri" w:asciiTheme="minorHAnsi" w:hAnsiTheme="minorHAnsi" w:cstheme="minorHAnsi"/>
      <w:szCs w:val="22"/>
    </w:rPr>
  </w:style>
  <w:style w:type="paragraph" w:customStyle="1" w:styleId="56">
    <w:name w:val="Text Body"/>
    <w:basedOn w:val="1"/>
    <w:uiPriority w:val="0"/>
    <w:pPr>
      <w:suppressAutoHyphens/>
      <w:spacing w:before="40" w:line="240" w:lineRule="auto"/>
      <w:ind w:left="0"/>
    </w:pPr>
    <w:rPr>
      <w:rFonts w:ascii="Verdana" w:hAnsi="Verdana" w:cs="Times New Roman"/>
      <w:color w:val="00000A"/>
      <w:sz w:val="18"/>
      <w:szCs w:val="20"/>
    </w:rPr>
  </w:style>
  <w:style w:type="character" w:customStyle="1" w:styleId="57">
    <w:name w:val="Subtitle Char"/>
    <w:basedOn w:val="11"/>
    <w:link w:val="33"/>
    <w:uiPriority w:val="0"/>
    <w:rPr>
      <w:rFonts w:ascii="Georgia" w:hAnsi="Georgia" w:eastAsia="Georgia" w:cs="Georgia"/>
      <w:i/>
      <w:color w:val="666666"/>
      <w:sz w:val="48"/>
      <w:szCs w:val="48"/>
      <w:lang w:eastAsia="en-IN"/>
    </w:rPr>
  </w:style>
  <w:style w:type="paragraph" w:customStyle="1" w:styleId="58">
    <w:name w:val="Table Paragraph"/>
    <w:basedOn w:val="1"/>
    <w:qFormat/>
    <w:uiPriority w:val="1"/>
    <w:pPr>
      <w:widowControl w:val="0"/>
      <w:autoSpaceDE w:val="0"/>
      <w:autoSpaceDN w:val="0"/>
      <w:spacing w:before="123" w:after="0" w:line="219" w:lineRule="exact"/>
      <w:ind w:left="0"/>
    </w:pPr>
    <w:rPr>
      <w:rFonts w:eastAsia="Arial"/>
      <w:sz w:val="22"/>
      <w:szCs w:val="22"/>
    </w:rPr>
  </w:style>
  <w:style w:type="character" w:customStyle="1" w:styleId="59">
    <w:name w:val="fx-grid-formatters-svgtext"/>
    <w:basedOn w:val="11"/>
    <w:uiPriority w:val="0"/>
  </w:style>
  <w:style w:type="character" w:customStyle="1" w:styleId="60">
    <w:name w:val="Endnote Text Char"/>
    <w:basedOn w:val="11"/>
    <w:link w:val="20"/>
    <w:semiHidden/>
    <w:uiPriority w:val="99"/>
    <w:rPr>
      <w:rFonts w:ascii="Arial" w:hAnsi="Arial" w:eastAsia="Times New Roman" w:cs="Arial"/>
      <w:sz w:val="20"/>
      <w:szCs w:val="20"/>
      <w:lang w:val="en-US"/>
    </w:rPr>
  </w:style>
  <w:style w:type="character" w:customStyle="1" w:styleId="61">
    <w:name w:val="Footnote Text Char"/>
    <w:basedOn w:val="11"/>
    <w:link w:val="24"/>
    <w:semiHidden/>
    <w:uiPriority w:val="99"/>
    <w:rPr>
      <w:rFonts w:ascii="Arial" w:hAnsi="Arial" w:eastAsia="Times New Roman" w:cs="Arial"/>
      <w:sz w:val="20"/>
      <w:szCs w:val="20"/>
      <w:lang w:val="en-US"/>
    </w:rPr>
  </w:style>
  <w:style w:type="character" w:customStyle="1" w:styleId="62">
    <w:name w:val="Balloon Text Char"/>
    <w:basedOn w:val="11"/>
    <w:link w:val="13"/>
    <w:semiHidden/>
    <w:uiPriority w:val="99"/>
    <w:rPr>
      <w:rFonts w:ascii="Times New Roman" w:hAnsi="Times New Roman" w:eastAsia="Times New Roman" w:cs="Times New Roman"/>
      <w:sz w:val="18"/>
      <w:szCs w:val="18"/>
      <w:lang w:val="en-US"/>
    </w:rPr>
  </w:style>
  <w:style w:type="character" w:customStyle="1" w:styleId="63">
    <w:name w:val="List Paragraph Char"/>
    <w:link w:val="55"/>
    <w:uiPriority w:val="34"/>
    <w:rPr>
      <w:rFonts w:eastAsia="Calibri" w:cstheme="minorHAnsi"/>
      <w:sz w:val="20"/>
      <w:lang w:val="en-US"/>
    </w:rPr>
  </w:style>
  <w:style w:type="character" w:customStyle="1" w:styleId="64">
    <w:name w:val="Unresolved Mention"/>
    <w:basedOn w:val="11"/>
    <w:semiHidden/>
    <w:unhideWhenUsed/>
    <w:uiPriority w:val="99"/>
    <w:rPr>
      <w:color w:val="605E5C"/>
      <w:shd w:val="clear" w:color="auto" w:fill="E1DFDD"/>
    </w:rPr>
  </w:style>
  <w:style w:type="character" w:customStyle="1" w:styleId="65">
    <w:name w:val="Heading 4 Char"/>
    <w:basedOn w:val="11"/>
    <w:link w:val="5"/>
    <w:semiHidden/>
    <w:uiPriority w:val="9"/>
    <w:rPr>
      <w:rFonts w:asciiTheme="majorHAnsi" w:hAnsiTheme="majorHAnsi" w:eastAsiaTheme="majorEastAsia" w:cstheme="majorBidi"/>
      <w:i/>
      <w:iCs/>
      <w:color w:val="2E75B6" w:themeColor="accent1" w:themeShade="BF"/>
      <w:sz w:val="20"/>
      <w:szCs w:val="24"/>
      <w:lang w:val="en-US"/>
    </w:rPr>
  </w:style>
  <w:style w:type="character" w:customStyle="1" w:styleId="66">
    <w:name w:val="Heading 5 Char"/>
    <w:basedOn w:val="11"/>
    <w:link w:val="6"/>
    <w:semiHidden/>
    <w:uiPriority w:val="9"/>
    <w:rPr>
      <w:rFonts w:asciiTheme="majorHAnsi" w:hAnsiTheme="majorHAnsi" w:eastAsiaTheme="majorEastAsia" w:cstheme="majorBidi"/>
      <w:color w:val="2E75B6" w:themeColor="accent1" w:themeShade="BF"/>
      <w:sz w:val="20"/>
      <w:szCs w:val="24"/>
      <w:lang w:val="en-US"/>
    </w:rPr>
  </w:style>
  <w:style w:type="character" w:customStyle="1" w:styleId="67">
    <w:name w:val="Heading 6 Char"/>
    <w:basedOn w:val="11"/>
    <w:link w:val="7"/>
    <w:semiHidden/>
    <w:uiPriority w:val="9"/>
    <w:rPr>
      <w:rFonts w:asciiTheme="majorHAnsi" w:hAnsiTheme="majorHAnsi" w:eastAsiaTheme="majorEastAsia" w:cstheme="majorBidi"/>
      <w:color w:val="1F4E79" w:themeColor="accent1" w:themeShade="80"/>
      <w:sz w:val="20"/>
      <w:szCs w:val="24"/>
      <w:lang w:val="en-US"/>
    </w:rPr>
  </w:style>
  <w:style w:type="character" w:customStyle="1" w:styleId="68">
    <w:name w:val="Heading 7 Char"/>
    <w:basedOn w:val="11"/>
    <w:link w:val="8"/>
    <w:semiHidden/>
    <w:qFormat/>
    <w:uiPriority w:val="9"/>
    <w:rPr>
      <w:rFonts w:asciiTheme="majorHAnsi" w:hAnsiTheme="majorHAnsi" w:eastAsiaTheme="majorEastAsia" w:cstheme="majorBidi"/>
      <w:i/>
      <w:iCs/>
      <w:color w:val="1F4E79" w:themeColor="accent1" w:themeShade="80"/>
      <w:sz w:val="20"/>
      <w:szCs w:val="24"/>
      <w:lang w:val="en-US"/>
    </w:rPr>
  </w:style>
  <w:style w:type="character" w:customStyle="1" w:styleId="69">
    <w:name w:val="Heading 8 Char"/>
    <w:basedOn w:val="11"/>
    <w:link w:val="9"/>
    <w:semiHidden/>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70">
    <w:name w:val="Heading 9 Char"/>
    <w:basedOn w:val="11"/>
    <w:link w:val="10"/>
    <w:semiHidden/>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customStyle="1" w:styleId="71">
    <w:name w:val="Comment Text Char"/>
    <w:basedOn w:val="11"/>
    <w:link w:val="16"/>
    <w:semiHidden/>
    <w:uiPriority w:val="99"/>
    <w:rPr>
      <w:rFonts w:ascii="Arial" w:hAnsi="Arial" w:eastAsia="Times New Roman" w:cs="Arial"/>
      <w:sz w:val="20"/>
      <w:szCs w:val="20"/>
      <w:lang w:val="en-US"/>
    </w:rPr>
  </w:style>
  <w:style w:type="character" w:customStyle="1" w:styleId="72">
    <w:name w:val="Comment Subject Char"/>
    <w:basedOn w:val="71"/>
    <w:link w:val="17"/>
    <w:semiHidden/>
    <w:uiPriority w:val="99"/>
    <w:rPr>
      <w:rFonts w:ascii="Arial" w:hAnsi="Arial" w:eastAsia="Times New Roman" w:cs="Arial"/>
      <w:b/>
      <w:bCs/>
      <w:sz w:val="20"/>
      <w:szCs w:val="20"/>
      <w:lang w:val="en-US"/>
    </w:rPr>
  </w:style>
  <w:style w:type="character" w:customStyle="1" w:styleId="73">
    <w:name w:val="gmail-m_-440542558317715592gmail-gkw0ixeov"/>
    <w:basedOn w:val="11"/>
    <w:uiPriority w:val="0"/>
  </w:style>
  <w:style w:type="character" w:customStyle="1" w:styleId="74">
    <w:name w:val="spellingerror"/>
    <w:basedOn w:val="11"/>
    <w:uiPriority w:val="0"/>
  </w:style>
  <w:style w:type="character" w:customStyle="1" w:styleId="75">
    <w:name w:val="normaltextrun"/>
    <w:basedOn w:val="11"/>
    <w:uiPriority w:val="0"/>
  </w:style>
  <w:style w:type="character" w:customStyle="1" w:styleId="76">
    <w:name w:val="hiddenspellerror"/>
    <w:basedOn w:val="11"/>
    <w:uiPriority w:val="0"/>
  </w:style>
  <w:style w:type="paragraph" w:customStyle="1" w:styleId="77">
    <w:name w:val="x_msonormal"/>
    <w:basedOn w:val="1"/>
    <w:uiPriority w:val="0"/>
    <w:pPr>
      <w:spacing w:before="0" w:after="0" w:line="240" w:lineRule="auto"/>
      <w:ind w:left="0"/>
    </w:pPr>
    <w:rPr>
      <w:rFonts w:ascii="Calibri" w:hAnsi="Calibri" w:cs="Calibri" w:eastAsiaTheme="minorEastAsia"/>
      <w:sz w:val="22"/>
      <w:szCs w:val="22"/>
      <w:lang w:val="en-IN" w:eastAsia="en-IN"/>
    </w:rPr>
  </w:style>
  <w:style w:type="character" w:customStyle="1" w:styleId="78">
    <w:name w:val="awsui-breadcrumb-link-text"/>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3502</Words>
  <Characters>21989</Characters>
  <Lines>328</Lines>
  <Paragraphs>92</Paragraphs>
  <TotalTime>173</TotalTime>
  <ScaleCrop>false</ScaleCrop>
  <LinksUpToDate>false</LinksUpToDate>
  <CharactersWithSpaces>24682</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2024-03-08T11:48:00Z</dcterms:created>
  <dc:creator>Dell</dc:creator>
  <cp:lastModifiedBy>kaviya</cp:lastModifiedBy>
  <cp:lastPrinted>2020-12-27T02:45:00Z</cp:lastPrinted>
  <dcterms:modified xsi:type="dcterms:W3CDTF">2024-03-20T14:53:00Z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0x01010099F69471C7A44E4BB031DC91E991B964</vt:lpwstr>
  </property>
  <property fmtid="{D5CDD505-2E9C-101B-9397-08002B2CF9AE}" pid="3" name="KSOProductBuildVer">
    <vt:lpwstr>1033-11.1.0.11719</vt:lpwstr>
  </property>
</Properties>
</file>