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75D" w:rsidRDefault="0080375D">
      <w:pPr>
        <w:rPr>
          <w:sz w:val="22"/>
        </w:rPr>
      </w:pPr>
      <w:r>
        <w:rPr>
          <w:sz w:val="22"/>
        </w:rPr>
        <w:t xml:space="preserve">Intro: </w:t>
      </w:r>
      <w:r w:rsidRPr="0080375D">
        <w:rPr>
          <w:sz w:val="22"/>
        </w:rPr>
        <w:t>Strome Partners members give and annual gift of $5,000 to the Strome College of Business for a term of five years ($25,000 total). This distinguished community of members represents regional and national partners uniquely aligned with the Strome College of Business</w:t>
      </w:r>
    </w:p>
    <w:p w:rsidR="00D2395D" w:rsidRPr="0080375D" w:rsidRDefault="00D2395D">
      <w:pPr>
        <w:rPr>
          <w:sz w:val="22"/>
        </w:rPr>
      </w:pPr>
      <w:r w:rsidRPr="0080375D">
        <w:rPr>
          <w:sz w:val="22"/>
        </w:rPr>
        <w:t xml:space="preserve">Bonaventure </w:t>
      </w:r>
      <w:hyperlink r:id="rId4" w:history="1">
        <w:r w:rsidRPr="0080375D">
          <w:rPr>
            <w:rStyle w:val="Hyperlink"/>
            <w:sz w:val="22"/>
          </w:rPr>
          <w:t>https://bonaventure.com/work-with-us/</w:t>
        </w:r>
      </w:hyperlink>
      <w:r w:rsidRPr="0080375D">
        <w:rPr>
          <w:sz w:val="22"/>
        </w:rPr>
        <w:t xml:space="preserve"> </w:t>
      </w:r>
    </w:p>
    <w:p w:rsidR="00D2395D" w:rsidRPr="0080375D" w:rsidRDefault="00D2395D">
      <w:pPr>
        <w:rPr>
          <w:sz w:val="22"/>
        </w:rPr>
      </w:pPr>
      <w:r w:rsidRPr="0080375D">
        <w:rPr>
          <w:sz w:val="22"/>
        </w:rPr>
        <w:t xml:space="preserve">Bonaventure comes from the Italian word </w:t>
      </w:r>
      <w:proofErr w:type="spellStart"/>
      <w:r w:rsidRPr="0080375D">
        <w:rPr>
          <w:sz w:val="22"/>
        </w:rPr>
        <w:t>buonaventura</w:t>
      </w:r>
      <w:proofErr w:type="spellEnd"/>
      <w:r w:rsidRPr="0080375D">
        <w:rPr>
          <w:sz w:val="22"/>
        </w:rPr>
        <w:t xml:space="preserve"> which literally means "good luck." When Dwight learned that his ancestor, Andrew </w:t>
      </w:r>
      <w:proofErr w:type="spellStart"/>
      <w:r w:rsidRPr="0080375D">
        <w:rPr>
          <w:sz w:val="22"/>
        </w:rPr>
        <w:t>Dunton</w:t>
      </w:r>
      <w:proofErr w:type="spellEnd"/>
      <w:r w:rsidRPr="0080375D">
        <w:rPr>
          <w:sz w:val="22"/>
        </w:rPr>
        <w:t xml:space="preserve">, sailed to America in 1635 aboard the ship Bonaventure, he knew he was on to something great. Bonaventure was more than just a ship of good tidings for the </w:t>
      </w:r>
      <w:proofErr w:type="spellStart"/>
      <w:r w:rsidRPr="0080375D">
        <w:rPr>
          <w:sz w:val="22"/>
        </w:rPr>
        <w:t>Dunton</w:t>
      </w:r>
      <w:proofErr w:type="spellEnd"/>
      <w:r w:rsidRPr="0080375D">
        <w:rPr>
          <w:sz w:val="22"/>
        </w:rPr>
        <w:t xml:space="preserve"> family, but would also good luck to his new real estate company.</w:t>
      </w:r>
    </w:p>
    <w:p w:rsidR="00D2395D" w:rsidRPr="0080375D" w:rsidRDefault="00D2395D">
      <w:pPr>
        <w:rPr>
          <w:sz w:val="22"/>
        </w:rPr>
      </w:pPr>
      <w:bookmarkStart w:id="0" w:name="_GoBack"/>
      <w:bookmarkEnd w:id="0"/>
    </w:p>
    <w:p w:rsidR="00A04EAD" w:rsidRPr="0080375D" w:rsidRDefault="00EC2E1B">
      <w:pPr>
        <w:rPr>
          <w:sz w:val="22"/>
        </w:rPr>
      </w:pPr>
      <w:r w:rsidRPr="0080375D">
        <w:rPr>
          <w:sz w:val="22"/>
        </w:rPr>
        <w:t xml:space="preserve">Costar Group </w:t>
      </w:r>
      <w:hyperlink r:id="rId5" w:history="1">
        <w:r w:rsidR="00D2395D" w:rsidRPr="0080375D">
          <w:rPr>
            <w:rStyle w:val="Hyperlink"/>
            <w:sz w:val="22"/>
          </w:rPr>
          <w:t>http://www.costargroup.com/careers</w:t>
        </w:r>
      </w:hyperlink>
      <w:r w:rsidR="00D2395D" w:rsidRPr="0080375D">
        <w:rPr>
          <w:sz w:val="22"/>
        </w:rPr>
        <w:t xml:space="preserve"> </w:t>
      </w:r>
    </w:p>
    <w:p w:rsidR="0080375D" w:rsidRPr="0080375D" w:rsidRDefault="0080375D">
      <w:pPr>
        <w:rPr>
          <w:sz w:val="22"/>
        </w:rPr>
      </w:pPr>
      <w:r w:rsidRPr="0080375D">
        <w:rPr>
          <w:sz w:val="22"/>
        </w:rPr>
        <w:t>From our earliest days, as the ­first company to offer real estate firms comprehensive, objective, reliable information, to our recent expansion into operating some of the most active Internet marketplaces for buying and selling commercial real estate, apartments, businesses and land, we’ve been committed to excellence and creating the most inventive and insightful company in our industry.</w:t>
      </w:r>
    </w:p>
    <w:p w:rsidR="0080375D" w:rsidRPr="0080375D" w:rsidRDefault="0080375D">
      <w:pPr>
        <w:rPr>
          <w:sz w:val="22"/>
        </w:rPr>
      </w:pPr>
    </w:p>
    <w:p w:rsidR="0080375D" w:rsidRPr="0080375D" w:rsidRDefault="0080375D">
      <w:pPr>
        <w:rPr>
          <w:sz w:val="22"/>
        </w:rPr>
      </w:pPr>
      <w:r w:rsidRPr="0080375D">
        <w:rPr>
          <w:sz w:val="22"/>
        </w:rPr>
        <w:t xml:space="preserve">ESI </w:t>
      </w:r>
      <w:hyperlink r:id="rId6" w:history="1">
        <w:r w:rsidRPr="0080375D">
          <w:rPr>
            <w:rStyle w:val="Hyperlink"/>
            <w:sz w:val="22"/>
          </w:rPr>
          <w:t>https://www.esi.net/about/careers/</w:t>
        </w:r>
      </w:hyperlink>
      <w:r w:rsidRPr="0080375D">
        <w:rPr>
          <w:sz w:val="22"/>
        </w:rPr>
        <w:t xml:space="preserve"> </w:t>
      </w:r>
    </w:p>
    <w:p w:rsidR="0080375D" w:rsidRPr="0080375D" w:rsidRDefault="0080375D">
      <w:pPr>
        <w:rPr>
          <w:sz w:val="22"/>
        </w:rPr>
      </w:pPr>
      <w:r w:rsidRPr="0080375D">
        <w:rPr>
          <w:sz w:val="22"/>
        </w:rPr>
        <w:t>Electronic Systems, Inc. (ESI) delivers market-leading technology solutions, exceptional service and consulting expertise to businesses and organizations in Virginia, Metro DC, Maryland and North Carolina. Partners like Xerox, Hewlett Packard Enterprise, Cisco, HP Inc, Dell, Lenovo, and Microsoft to name just a few.</w:t>
      </w:r>
    </w:p>
    <w:p w:rsidR="0080375D" w:rsidRPr="0080375D" w:rsidRDefault="0080375D">
      <w:pPr>
        <w:rPr>
          <w:sz w:val="22"/>
        </w:rPr>
      </w:pPr>
      <w:r w:rsidRPr="0080375D">
        <w:rPr>
          <w:sz w:val="22"/>
        </w:rPr>
        <w:t xml:space="preserve">PRA </w:t>
      </w:r>
      <w:hyperlink r:id="rId7" w:history="1">
        <w:r w:rsidRPr="0080375D">
          <w:rPr>
            <w:rStyle w:val="Hyperlink"/>
            <w:sz w:val="22"/>
          </w:rPr>
          <w:t>https://www.pragroup.com/careers/</w:t>
        </w:r>
      </w:hyperlink>
      <w:r w:rsidRPr="0080375D">
        <w:rPr>
          <w:sz w:val="22"/>
        </w:rPr>
        <w:t xml:space="preserve"> </w:t>
      </w:r>
    </w:p>
    <w:p w:rsidR="0080375D" w:rsidRPr="0080375D" w:rsidRDefault="0080375D">
      <w:pPr>
        <w:rPr>
          <w:sz w:val="22"/>
        </w:rPr>
      </w:pPr>
      <w:r w:rsidRPr="0080375D">
        <w:rPr>
          <w:sz w:val="22"/>
        </w:rPr>
        <w:t>The company that is now PRA Group (</w:t>
      </w:r>
      <w:proofErr w:type="gramStart"/>
      <w:r w:rsidRPr="0080375D">
        <w:rPr>
          <w:sz w:val="22"/>
        </w:rPr>
        <w:t>Nasdaq</w:t>
      </w:r>
      <w:proofErr w:type="gramEnd"/>
      <w:r w:rsidRPr="0080375D">
        <w:rPr>
          <w:sz w:val="22"/>
        </w:rPr>
        <w:t>: PRAA) began in 1996 as Portfolio Recovery Associates, headquartered in Norfolk, Virginia, with four employees. The company became PRA Group in 2014 with an expansion across Canada and Europe. Today, the company is a global leader employing more than 5,000 employees in the Americas and Europe.</w:t>
      </w:r>
    </w:p>
    <w:p w:rsidR="0080375D" w:rsidRPr="0080375D" w:rsidRDefault="0080375D">
      <w:pPr>
        <w:rPr>
          <w:sz w:val="22"/>
        </w:rPr>
      </w:pPr>
    </w:p>
    <w:p w:rsidR="0080375D" w:rsidRPr="0080375D" w:rsidRDefault="0080375D">
      <w:pPr>
        <w:rPr>
          <w:sz w:val="22"/>
        </w:rPr>
      </w:pPr>
      <w:r w:rsidRPr="0080375D">
        <w:rPr>
          <w:sz w:val="22"/>
        </w:rPr>
        <w:t xml:space="preserve">State Farm </w:t>
      </w:r>
      <w:hyperlink r:id="rId8" w:history="1">
        <w:r w:rsidRPr="0080375D">
          <w:rPr>
            <w:rStyle w:val="Hyperlink"/>
            <w:sz w:val="22"/>
          </w:rPr>
          <w:t>https://www.statefarm.com/careers</w:t>
        </w:r>
      </w:hyperlink>
      <w:r w:rsidRPr="0080375D">
        <w:rPr>
          <w:sz w:val="22"/>
        </w:rPr>
        <w:t xml:space="preserve"> </w:t>
      </w:r>
    </w:p>
    <w:p w:rsidR="0080375D" w:rsidRPr="0080375D" w:rsidRDefault="0080375D">
      <w:pPr>
        <w:rPr>
          <w:sz w:val="22"/>
        </w:rPr>
      </w:pPr>
      <w:r w:rsidRPr="0080375D">
        <w:rPr>
          <w:sz w:val="22"/>
        </w:rPr>
        <w:t>Ranked No. 35 on the Fortune 500 list, State Farm is a mutual company that makes its primary focus its policyholders. Our more than 65,000 employees and more than 18,000 independent contractor agents service 83 million policies and accounts throughout the U.S.</w:t>
      </w:r>
    </w:p>
    <w:p w:rsidR="0080375D" w:rsidRPr="0080375D" w:rsidRDefault="0080375D">
      <w:pPr>
        <w:rPr>
          <w:sz w:val="22"/>
        </w:rPr>
      </w:pPr>
    </w:p>
    <w:p w:rsidR="0080375D" w:rsidRPr="0080375D" w:rsidRDefault="0080375D">
      <w:pPr>
        <w:rPr>
          <w:sz w:val="22"/>
        </w:rPr>
      </w:pPr>
      <w:r w:rsidRPr="0080375D">
        <w:rPr>
          <w:sz w:val="22"/>
        </w:rPr>
        <w:t xml:space="preserve">Norfolk Southern </w:t>
      </w:r>
      <w:hyperlink r:id="rId9" w:history="1">
        <w:r w:rsidRPr="0080375D">
          <w:rPr>
            <w:rStyle w:val="Hyperlink"/>
            <w:sz w:val="22"/>
          </w:rPr>
          <w:t>https://jobs.nscorp.com/</w:t>
        </w:r>
      </w:hyperlink>
      <w:r w:rsidRPr="0080375D">
        <w:rPr>
          <w:sz w:val="22"/>
        </w:rPr>
        <w:t xml:space="preserve"> </w:t>
      </w:r>
    </w:p>
    <w:p w:rsidR="00EC2E1B" w:rsidRPr="0080375D" w:rsidRDefault="0080375D">
      <w:pPr>
        <w:rPr>
          <w:sz w:val="22"/>
        </w:rPr>
      </w:pPr>
      <w:r w:rsidRPr="0080375D">
        <w:rPr>
          <w:sz w:val="22"/>
        </w:rPr>
        <w:t>NS' board of directors and executive management team lead one of the nation’s top transportation companies. NS invests in projects to expand the rail network, increase freight capacity, and improve efficiency for customers. These projects create jobs and reduce greenhouse gas emissions, making green shipping a reality. Norfolk Southern operates 19,500 route miles in 22 states and D.C., supports international trade with service to every major Eastern seaport, 10 river ports, and nine lake ports, and operates the most extensive intermodal network in the East.</w:t>
      </w:r>
    </w:p>
    <w:sectPr w:rsidR="00EC2E1B" w:rsidRPr="00803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E1B"/>
    <w:rsid w:val="00063A37"/>
    <w:rsid w:val="001A2771"/>
    <w:rsid w:val="002A28E9"/>
    <w:rsid w:val="0080375D"/>
    <w:rsid w:val="00D2395D"/>
    <w:rsid w:val="00EC2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36E2E"/>
  <w15:chartTrackingRefBased/>
  <w15:docId w15:val="{0232B2CE-7964-48BD-A15B-32CDC0E29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2E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efarm.com/careers" TargetMode="External"/><Relationship Id="rId3" Type="http://schemas.openxmlformats.org/officeDocument/2006/relationships/webSettings" Target="webSettings.xml"/><Relationship Id="rId7" Type="http://schemas.openxmlformats.org/officeDocument/2006/relationships/hyperlink" Target="https://www.pragroup.com/care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si.net/about/careers/" TargetMode="External"/><Relationship Id="rId11" Type="http://schemas.openxmlformats.org/officeDocument/2006/relationships/theme" Target="theme/theme1.xml"/><Relationship Id="rId5" Type="http://schemas.openxmlformats.org/officeDocument/2006/relationships/hyperlink" Target="http://www.costargroup.com/careers" TargetMode="External"/><Relationship Id="rId10" Type="http://schemas.openxmlformats.org/officeDocument/2006/relationships/fontTable" Target="fontTable.xml"/><Relationship Id="rId4" Type="http://schemas.openxmlformats.org/officeDocument/2006/relationships/hyperlink" Target="https://bonaventure.com/work-with-us/" TargetMode="External"/><Relationship Id="rId9" Type="http://schemas.openxmlformats.org/officeDocument/2006/relationships/hyperlink" Target="https://jobs.nscor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Old Dominion University</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Jazmin T.</dc:creator>
  <cp:keywords/>
  <dc:description/>
  <cp:lastModifiedBy>Elliott, Jazmin T.</cp:lastModifiedBy>
  <cp:revision>1</cp:revision>
  <dcterms:created xsi:type="dcterms:W3CDTF">2018-05-31T17:38:00Z</dcterms:created>
  <dcterms:modified xsi:type="dcterms:W3CDTF">2018-05-31T19:21:00Z</dcterms:modified>
</cp:coreProperties>
</file>