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EADD" w14:textId="77777777" w:rsidR="00D164F1" w:rsidRDefault="00D164F1">
      <w:pPr>
        <w:spacing w:after="500"/>
      </w:pPr>
    </w:p>
    <w:p w14:paraId="2CA4FD7F" w14:textId="77777777" w:rsidR="00D164F1" w:rsidRDefault="009C3D00">
      <w:pPr>
        <w:spacing w:after="60"/>
        <w:jc w:val="center"/>
      </w:pPr>
      <w:r>
        <w:rPr>
          <w:b/>
          <w:bCs/>
          <w:color w:val="595959"/>
          <w:spacing w:val="20"/>
        </w:rPr>
        <w:t>Project Development Phase</w:t>
      </w:r>
    </w:p>
    <w:p w14:paraId="509DC97A" w14:textId="77777777" w:rsidR="00D164F1" w:rsidRDefault="009C3D00">
      <w:pPr>
        <w:spacing w:after="260"/>
        <w:jc w:val="center"/>
      </w:pPr>
      <w:r>
        <w:rPr>
          <w:b/>
          <w:bCs/>
          <w:color w:val="1F3864"/>
          <w:sz w:val="46"/>
          <w:szCs w:val="46"/>
        </w:rPr>
        <w:t>Dashboard &amp; Story Screenshots</w:t>
      </w:r>
    </w:p>
    <w:p w14:paraId="50472D14" w14:textId="77777777" w:rsidR="00D164F1" w:rsidRDefault="00D164F1">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D164F1" w14:paraId="3580C76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5993759" w14:textId="77777777" w:rsidR="00D164F1" w:rsidRDefault="009C3D00">
            <w:r>
              <w:rPr>
                <w:b/>
                <w:bCs/>
                <w:color w:val="FFFFFF"/>
                <w:sz w:val="19"/>
                <w:szCs w:val="19"/>
              </w:rPr>
              <w:t>Field</w:t>
            </w:r>
          </w:p>
        </w:tc>
        <w:tc>
          <w:tcPr>
            <w:tcW w:w="6400" w:type="dxa"/>
            <w:shd w:val="clear" w:color="auto" w:fill="1F3864"/>
            <w:tcMar>
              <w:top w:w="80" w:type="dxa"/>
              <w:left w:w="100" w:type="dxa"/>
              <w:bottom w:w="80" w:type="dxa"/>
              <w:right w:w="100" w:type="dxa"/>
            </w:tcMar>
          </w:tcPr>
          <w:p w14:paraId="71ED3E6D" w14:textId="77777777" w:rsidR="00D164F1" w:rsidRDefault="009C3D00">
            <w:r>
              <w:rPr>
                <w:b/>
                <w:bCs/>
                <w:color w:val="FFFFFF"/>
                <w:sz w:val="19"/>
                <w:szCs w:val="19"/>
              </w:rPr>
              <w:t>Details</w:t>
            </w:r>
          </w:p>
        </w:tc>
      </w:tr>
      <w:tr w:rsidR="00D164F1" w14:paraId="4091E158"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86F3C66" w14:textId="77777777" w:rsidR="00D164F1" w:rsidRDefault="009C3D00">
            <w:r>
              <w:rPr>
                <w:sz w:val="19"/>
                <w:szCs w:val="19"/>
              </w:rPr>
              <w:t>Team Lead</w:t>
            </w:r>
          </w:p>
        </w:tc>
        <w:tc>
          <w:tcPr>
            <w:tcW w:w="6400" w:type="dxa"/>
            <w:shd w:val="clear" w:color="auto" w:fill="FFFFFF"/>
            <w:tcMar>
              <w:top w:w="70" w:type="dxa"/>
              <w:left w:w="100" w:type="dxa"/>
              <w:bottom w:w="70" w:type="dxa"/>
              <w:right w:w="100" w:type="dxa"/>
            </w:tcMar>
          </w:tcPr>
          <w:p w14:paraId="4E6CD771" w14:textId="77777777" w:rsidR="00D164F1" w:rsidRDefault="009C3D00">
            <w:r>
              <w:rPr>
                <w:sz w:val="19"/>
                <w:szCs w:val="19"/>
              </w:rPr>
              <w:t>Govindu Kavya Sri</w:t>
            </w:r>
          </w:p>
        </w:tc>
      </w:tr>
      <w:tr w:rsidR="00D164F1" w14:paraId="27DA2829"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77EB7E6" w14:textId="77777777" w:rsidR="00D164F1" w:rsidRDefault="009C3D00">
            <w:r>
              <w:rPr>
                <w:sz w:val="19"/>
                <w:szCs w:val="19"/>
              </w:rPr>
              <w:t>Team Members</w:t>
            </w:r>
          </w:p>
        </w:tc>
        <w:tc>
          <w:tcPr>
            <w:tcW w:w="6400" w:type="dxa"/>
            <w:shd w:val="clear" w:color="auto" w:fill="F4E3EE"/>
            <w:tcMar>
              <w:top w:w="70" w:type="dxa"/>
              <w:left w:w="100" w:type="dxa"/>
              <w:bottom w:w="70" w:type="dxa"/>
              <w:right w:w="100" w:type="dxa"/>
            </w:tcMar>
          </w:tcPr>
          <w:p w14:paraId="1361BE9C" w14:textId="77777777" w:rsidR="00D164F1" w:rsidRDefault="009C3D00">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D164F1" w14:paraId="3FEE0443"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7437D4A" w14:textId="77777777" w:rsidR="00D164F1" w:rsidRDefault="009C3D00">
            <w:r>
              <w:rPr>
                <w:sz w:val="19"/>
                <w:szCs w:val="19"/>
              </w:rPr>
              <w:t>Domain</w:t>
            </w:r>
          </w:p>
        </w:tc>
        <w:tc>
          <w:tcPr>
            <w:tcW w:w="6400" w:type="dxa"/>
            <w:shd w:val="clear" w:color="auto" w:fill="FFFFFF"/>
            <w:tcMar>
              <w:top w:w="70" w:type="dxa"/>
              <w:left w:w="100" w:type="dxa"/>
              <w:bottom w:w="70" w:type="dxa"/>
              <w:right w:w="100" w:type="dxa"/>
            </w:tcMar>
          </w:tcPr>
          <w:p w14:paraId="732A7C43" w14:textId="77777777" w:rsidR="00D164F1" w:rsidRDefault="009C3D00">
            <w:r>
              <w:rPr>
                <w:sz w:val="19"/>
                <w:szCs w:val="19"/>
              </w:rPr>
              <w:t>Retail / Cosmetics Analytics</w:t>
            </w:r>
          </w:p>
        </w:tc>
      </w:tr>
      <w:tr w:rsidR="00D164F1" w14:paraId="798B3CBA"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92643CD" w14:textId="77777777" w:rsidR="00D164F1" w:rsidRDefault="009C3D00">
            <w:r>
              <w:rPr>
                <w:sz w:val="19"/>
                <w:szCs w:val="19"/>
              </w:rPr>
              <w:t>Tools Used</w:t>
            </w:r>
          </w:p>
        </w:tc>
        <w:tc>
          <w:tcPr>
            <w:tcW w:w="6400" w:type="dxa"/>
            <w:shd w:val="clear" w:color="auto" w:fill="F4E3EE"/>
            <w:tcMar>
              <w:top w:w="70" w:type="dxa"/>
              <w:left w:w="100" w:type="dxa"/>
              <w:bottom w:w="70" w:type="dxa"/>
              <w:right w:w="100" w:type="dxa"/>
            </w:tcMar>
          </w:tcPr>
          <w:p w14:paraId="3C03D18F" w14:textId="189951CB" w:rsidR="00D164F1" w:rsidRDefault="009C3D00">
            <w:r>
              <w:rPr>
                <w:sz w:val="19"/>
                <w:szCs w:val="19"/>
              </w:rPr>
              <w:t>Python</w:t>
            </w:r>
            <w:r>
              <w:rPr>
                <w:sz w:val="19"/>
                <w:szCs w:val="19"/>
              </w:rPr>
              <w:t>, Microsoft Excel, Tableau Public</w:t>
            </w:r>
          </w:p>
        </w:tc>
      </w:tr>
      <w:tr w:rsidR="00D164F1" w14:paraId="4F3A491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DA5AD58" w14:textId="77777777" w:rsidR="00D164F1" w:rsidRDefault="009C3D00">
            <w:r>
              <w:rPr>
                <w:sz w:val="19"/>
                <w:szCs w:val="19"/>
              </w:rPr>
              <w:t>Dataset</w:t>
            </w:r>
          </w:p>
        </w:tc>
        <w:tc>
          <w:tcPr>
            <w:tcW w:w="6400" w:type="dxa"/>
            <w:shd w:val="clear" w:color="auto" w:fill="FFFFFF"/>
            <w:tcMar>
              <w:top w:w="70" w:type="dxa"/>
              <w:left w:w="100" w:type="dxa"/>
              <w:bottom w:w="70" w:type="dxa"/>
              <w:right w:w="100" w:type="dxa"/>
            </w:tcMar>
          </w:tcPr>
          <w:p w14:paraId="07F7F9E4" w14:textId="77777777" w:rsidR="00D164F1" w:rsidRDefault="009C3D00">
            <w:r>
              <w:rPr>
                <w:sz w:val="19"/>
                <w:szCs w:val="19"/>
              </w:rPr>
              <w:t>Cosmetics product dataset — 1,472 records, 11 attributes</w:t>
            </w:r>
          </w:p>
        </w:tc>
      </w:tr>
      <w:tr w:rsidR="00D164F1" w14:paraId="0425308D"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A13BA9A" w14:textId="77777777" w:rsidR="00D164F1" w:rsidRDefault="009C3D00">
            <w:r>
              <w:rPr>
                <w:sz w:val="19"/>
                <w:szCs w:val="19"/>
              </w:rPr>
              <w:t>Published Dashboard</w:t>
            </w:r>
          </w:p>
        </w:tc>
        <w:tc>
          <w:tcPr>
            <w:tcW w:w="6400" w:type="dxa"/>
            <w:shd w:val="clear" w:color="auto" w:fill="F4E3EE"/>
            <w:tcMar>
              <w:top w:w="70" w:type="dxa"/>
              <w:left w:w="100" w:type="dxa"/>
              <w:bottom w:w="70" w:type="dxa"/>
              <w:right w:w="100" w:type="dxa"/>
            </w:tcMar>
          </w:tcPr>
          <w:p w14:paraId="31EA49FD" w14:textId="77777777" w:rsidR="00D164F1" w:rsidRDefault="009C3D00">
            <w:r>
              <w:rPr>
                <w:sz w:val="19"/>
                <w:szCs w:val="19"/>
              </w:rPr>
              <w:t>public.tableau.com/app/profile/govindu.kavya.sri/viz/cosmeticproject_17872016666220/Dashboard1</w:t>
            </w:r>
          </w:p>
        </w:tc>
      </w:tr>
    </w:tbl>
    <w:p w14:paraId="21C44932" w14:textId="77777777" w:rsidR="00D164F1" w:rsidRDefault="00D164F1">
      <w:pPr>
        <w:spacing w:after="300"/>
      </w:pPr>
    </w:p>
    <w:p w14:paraId="0238D0F2" w14:textId="77777777" w:rsidR="00D164F1" w:rsidRDefault="009C3D00">
      <w:pPr>
        <w:pStyle w:val="Heading1"/>
        <w:pBdr>
          <w:bottom w:val="single" w:sz="6" w:space="4" w:color="C0006F"/>
        </w:pBdr>
        <w:spacing w:before="300" w:after="160"/>
      </w:pPr>
      <w:r>
        <w:rPr>
          <w:b/>
          <w:bCs/>
          <w:color w:val="1F3864"/>
          <w:sz w:val="30"/>
          <w:szCs w:val="30"/>
        </w:rPr>
        <w:t>Project Context</w:t>
      </w:r>
    </w:p>
    <w:p w14:paraId="58B475DB" w14:textId="77777777" w:rsidR="00D164F1" w:rsidRDefault="009C3D00">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1E1A3744" w14:textId="77777777" w:rsidR="00D164F1" w:rsidRDefault="009C3D00">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6EC6FAFA" w14:textId="77777777" w:rsidR="00D164F1" w:rsidRDefault="009C3D00">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62972967" w14:textId="77777777" w:rsidR="00D164F1" w:rsidRDefault="009C3D00">
      <w:pPr>
        <w:pStyle w:val="Heading2"/>
        <w:spacing w:before="260" w:after="130"/>
      </w:pPr>
      <w:r>
        <w:rPr>
          <w:b/>
          <w:bCs/>
          <w:color w:val="C0006F"/>
          <w:sz w:val="25"/>
          <w:szCs w:val="25"/>
        </w:rPr>
        <w:t>Scenario 1: Monitoring Consumer Preferences</w:t>
      </w:r>
    </w:p>
    <w:p w14:paraId="5C1C3380" w14:textId="77777777" w:rsidR="00D164F1" w:rsidRDefault="009C3D00">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40F0A299" w14:textId="77777777" w:rsidR="00D164F1" w:rsidRDefault="009C3D00">
      <w:pPr>
        <w:pStyle w:val="Heading2"/>
        <w:spacing w:before="260" w:after="130"/>
      </w:pPr>
      <w:r>
        <w:rPr>
          <w:b/>
          <w:bCs/>
          <w:color w:val="C0006F"/>
          <w:sz w:val="25"/>
          <w:szCs w:val="25"/>
        </w:rPr>
        <w:t>Scenario 2: Addressing Product Concerns</w:t>
      </w:r>
    </w:p>
    <w:p w14:paraId="6A9A8D0A" w14:textId="77777777" w:rsidR="00D164F1" w:rsidRDefault="009C3D00">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4621A115" w14:textId="77777777" w:rsidR="00D164F1" w:rsidRDefault="009C3D00">
      <w:pPr>
        <w:pStyle w:val="Heading2"/>
        <w:spacing w:before="260" w:after="130"/>
      </w:pPr>
      <w:r>
        <w:rPr>
          <w:b/>
          <w:bCs/>
          <w:color w:val="C0006F"/>
          <w:sz w:val="25"/>
          <w:szCs w:val="25"/>
        </w:rPr>
        <w:t>Scenario 3: Predictive Analysis and Product Innovation</w:t>
      </w:r>
    </w:p>
    <w:p w14:paraId="132D846A" w14:textId="77777777" w:rsidR="00D164F1" w:rsidRDefault="009C3D00">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543D8B8E" w14:textId="77777777" w:rsidR="00D164F1" w:rsidRDefault="009C3D00">
      <w:pPr>
        <w:pStyle w:val="Heading1"/>
        <w:pBdr>
          <w:bottom w:val="single" w:sz="6" w:space="4" w:color="C0006F"/>
        </w:pBdr>
        <w:spacing w:before="300" w:after="160"/>
      </w:pPr>
      <w:r>
        <w:rPr>
          <w:b/>
          <w:bCs/>
          <w:color w:val="1F3864"/>
          <w:sz w:val="30"/>
          <w:szCs w:val="30"/>
        </w:rPr>
        <w:t>1. Dashboard</w:t>
      </w:r>
    </w:p>
    <w:p w14:paraId="581FB780" w14:textId="77777777" w:rsidR="00D164F1" w:rsidRDefault="009C3D00">
      <w:pPr>
        <w:spacing w:after="160"/>
      </w:pPr>
      <w:r>
        <w:rPr>
          <w:b/>
          <w:bCs/>
          <w:sz w:val="22"/>
          <w:szCs w:val="22"/>
        </w:rPr>
        <w:t xml:space="preserve">Live on Tableau Public: </w:t>
      </w:r>
      <w:hyperlink r:id="rId7" w:history="1">
        <w:r>
          <w:rPr>
            <w:color w:val="0563C1"/>
            <w:sz w:val="22"/>
            <w:szCs w:val="22"/>
            <w:u w:val="single"/>
          </w:rPr>
          <w:t>public.tableau.com/app/profile/govindu.kavya.sri/viz/cosmeticproject_17872016666220/Dashboard1</w:t>
        </w:r>
      </w:hyperlink>
    </w:p>
    <w:p w14:paraId="53CF9F70" w14:textId="77777777" w:rsidR="00D164F1" w:rsidRDefault="009C3D00">
      <w:pPr>
        <w:pStyle w:val="Heading2"/>
        <w:spacing w:before="260" w:after="130"/>
      </w:pPr>
      <w:r>
        <w:rPr>
          <w:b/>
          <w:bCs/>
          <w:color w:val="C0006F"/>
          <w:sz w:val="25"/>
          <w:szCs w:val="25"/>
        </w:rPr>
        <w:t>Individual Worksheets</w:t>
      </w:r>
    </w:p>
    <w:p w14:paraId="5F2461C7" w14:textId="77777777" w:rsidR="00D164F1" w:rsidRDefault="009C3D00">
      <w:pPr>
        <w:spacing w:after="160" w:line="300" w:lineRule="auto"/>
        <w:jc w:val="both"/>
      </w:pPr>
      <w:r>
        <w:rPr>
          <w:sz w:val="22"/>
          <w:szCs w:val="22"/>
        </w:rPr>
        <w:t>The four worksheets below were built individually before being combined into Dashboard 1.</w:t>
      </w:r>
    </w:p>
    <w:p w14:paraId="11C8042F" w14:textId="77777777" w:rsidR="00D164F1" w:rsidRDefault="009C3D00">
      <w:pPr>
        <w:spacing w:before="120" w:after="120"/>
        <w:jc w:val="center"/>
      </w:pPr>
      <w:r>
        <w:rPr>
          <w:noProof/>
        </w:rPr>
        <w:drawing>
          <wp:inline distT="0" distB="0" distL="0" distR="0" wp14:anchorId="5A64D37A" wp14:editId="6911CF9A">
            <wp:extent cx="438150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05050"/>
                    </a:xfrm>
                    <a:prstGeom prst="rect">
                      <a:avLst/>
                    </a:prstGeom>
                  </pic:spPr>
                </pic:pic>
              </a:graphicData>
            </a:graphic>
          </wp:inline>
        </w:drawing>
      </w:r>
    </w:p>
    <w:p w14:paraId="41554056" w14:textId="77777777" w:rsidR="00D164F1" w:rsidRDefault="009C3D00">
      <w:pPr>
        <w:spacing w:after="160" w:line="300" w:lineRule="auto"/>
        <w:jc w:val="both"/>
      </w:pPr>
      <w:r>
        <w:rPr>
          <w:i/>
          <w:iCs/>
          <w:sz w:val="22"/>
          <w:szCs w:val="22"/>
        </w:rPr>
        <w:t xml:space="preserve">Worksheet 1 — </w:t>
      </w:r>
      <w:proofErr w:type="spellStart"/>
      <w:r>
        <w:rPr>
          <w:i/>
          <w:iCs/>
          <w:sz w:val="22"/>
          <w:szCs w:val="22"/>
        </w:rPr>
        <w:t>Avg</w:t>
      </w:r>
      <w:proofErr w:type="spellEnd"/>
      <w:r>
        <w:rPr>
          <w:i/>
          <w:iCs/>
          <w:sz w:val="22"/>
          <w:szCs w:val="22"/>
        </w:rPr>
        <w:t xml:space="preserve"> Price by Category</w:t>
      </w:r>
    </w:p>
    <w:p w14:paraId="7E920518" w14:textId="77777777" w:rsidR="00D164F1" w:rsidRDefault="009C3D00">
      <w:pPr>
        <w:spacing w:before="120" w:after="120"/>
        <w:jc w:val="center"/>
      </w:pPr>
      <w:r>
        <w:rPr>
          <w:noProof/>
        </w:rPr>
        <w:lastRenderedPageBreak/>
        <w:drawing>
          <wp:inline distT="0" distB="0" distL="0" distR="0" wp14:anchorId="6B563071" wp14:editId="648D55A9">
            <wp:extent cx="4381500" cy="2314575"/>
            <wp:effectExtent l="0" t="0" r="0" b="0"/>
            <wp:docPr id="47310668" name="Picture 4731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14575"/>
                    </a:xfrm>
                    <a:prstGeom prst="rect">
                      <a:avLst/>
                    </a:prstGeom>
                  </pic:spPr>
                </pic:pic>
              </a:graphicData>
            </a:graphic>
          </wp:inline>
        </w:drawing>
      </w:r>
    </w:p>
    <w:p w14:paraId="42DA7277" w14:textId="77777777" w:rsidR="00D164F1" w:rsidRDefault="009C3D00">
      <w:pPr>
        <w:spacing w:after="160" w:line="300" w:lineRule="auto"/>
        <w:jc w:val="both"/>
      </w:pPr>
      <w:r>
        <w:rPr>
          <w:i/>
          <w:iCs/>
          <w:sz w:val="22"/>
          <w:szCs w:val="22"/>
        </w:rPr>
        <w:t>Worksheet 2 — Price vs Rating</w:t>
      </w:r>
    </w:p>
    <w:p w14:paraId="516605BD" w14:textId="77777777" w:rsidR="00D164F1" w:rsidRDefault="009C3D00">
      <w:pPr>
        <w:spacing w:before="120" w:after="120"/>
        <w:jc w:val="center"/>
      </w:pPr>
      <w:r>
        <w:rPr>
          <w:noProof/>
        </w:rPr>
        <w:drawing>
          <wp:inline distT="0" distB="0" distL="0" distR="0" wp14:anchorId="1D1C22EB" wp14:editId="5B7441C6">
            <wp:extent cx="4381500" cy="2324100"/>
            <wp:effectExtent l="0" t="0" r="0" b="0"/>
            <wp:docPr id="2028269537" name="Picture 202826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324100"/>
                    </a:xfrm>
                    <a:prstGeom prst="rect">
                      <a:avLst/>
                    </a:prstGeom>
                  </pic:spPr>
                </pic:pic>
              </a:graphicData>
            </a:graphic>
          </wp:inline>
        </w:drawing>
      </w:r>
    </w:p>
    <w:p w14:paraId="51F6FA94" w14:textId="77777777" w:rsidR="00D164F1" w:rsidRDefault="009C3D00">
      <w:pPr>
        <w:spacing w:after="160" w:line="300" w:lineRule="auto"/>
        <w:jc w:val="both"/>
      </w:pPr>
      <w:r>
        <w:rPr>
          <w:i/>
          <w:iCs/>
          <w:sz w:val="22"/>
          <w:szCs w:val="22"/>
        </w:rPr>
        <w:t>Worksheet 3 — Top Brands by Category</w:t>
      </w:r>
    </w:p>
    <w:p w14:paraId="0AF7CE38" w14:textId="77777777" w:rsidR="00D164F1" w:rsidRDefault="009C3D00">
      <w:pPr>
        <w:spacing w:before="120" w:after="120"/>
        <w:jc w:val="center"/>
      </w:pPr>
      <w:r>
        <w:rPr>
          <w:noProof/>
        </w:rPr>
        <w:drawing>
          <wp:inline distT="0" distB="0" distL="0" distR="0" wp14:anchorId="160C2FCF" wp14:editId="6C92DABC">
            <wp:extent cx="4381500" cy="2324100"/>
            <wp:effectExtent l="0" t="0" r="0" b="0"/>
            <wp:docPr id="229383526" name="Picture 22938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24100"/>
                    </a:xfrm>
                    <a:prstGeom prst="rect">
                      <a:avLst/>
                    </a:prstGeom>
                  </pic:spPr>
                </pic:pic>
              </a:graphicData>
            </a:graphic>
          </wp:inline>
        </w:drawing>
      </w:r>
    </w:p>
    <w:p w14:paraId="5FAEF4A3" w14:textId="77777777" w:rsidR="00D164F1" w:rsidRDefault="009C3D00">
      <w:pPr>
        <w:spacing w:after="160" w:line="300" w:lineRule="auto"/>
        <w:jc w:val="both"/>
      </w:pPr>
      <w:r>
        <w:rPr>
          <w:i/>
          <w:iCs/>
          <w:sz w:val="22"/>
          <w:szCs w:val="22"/>
        </w:rPr>
        <w:t>Worksheet 4 — Skin Type Coverage</w:t>
      </w:r>
    </w:p>
    <w:p w14:paraId="55EBF731" w14:textId="77777777" w:rsidR="00D164F1" w:rsidRDefault="009C3D00">
      <w:pPr>
        <w:pStyle w:val="Heading2"/>
        <w:spacing w:before="260" w:after="130"/>
      </w:pPr>
      <w:r>
        <w:rPr>
          <w:b/>
          <w:bCs/>
          <w:color w:val="C0006F"/>
          <w:sz w:val="25"/>
          <w:szCs w:val="25"/>
        </w:rPr>
        <w:lastRenderedPageBreak/>
        <w:t xml:space="preserve">Dashboard 1 — Cosmetic Insights: Trends &amp; Consumer </w:t>
      </w:r>
      <w:proofErr w:type="spellStart"/>
      <w:r>
        <w:rPr>
          <w:b/>
          <w:bCs/>
          <w:color w:val="C0006F"/>
          <w:sz w:val="25"/>
          <w:szCs w:val="25"/>
        </w:rPr>
        <w:t>Behavior</w:t>
      </w:r>
      <w:proofErr w:type="spellEnd"/>
    </w:p>
    <w:p w14:paraId="5876F4CE" w14:textId="77777777" w:rsidR="00D164F1" w:rsidRDefault="009C3D00">
      <w:pPr>
        <w:spacing w:after="160" w:line="300" w:lineRule="auto"/>
        <w:jc w:val="both"/>
      </w:pPr>
      <w:r>
        <w:rPr>
          <w:sz w:val="22"/>
          <w:szCs w:val="22"/>
        </w:rPr>
        <w:t xml:space="preserve">Combines all four worksheets — </w:t>
      </w:r>
      <w:proofErr w:type="spellStart"/>
      <w:r>
        <w:rPr>
          <w:sz w:val="22"/>
          <w:szCs w:val="22"/>
        </w:rPr>
        <w:t>Avg</w:t>
      </w:r>
      <w:proofErr w:type="spellEnd"/>
      <w:r>
        <w:rPr>
          <w:sz w:val="22"/>
          <w:szCs w:val="22"/>
        </w:rPr>
        <w:t xml:space="preserve"> Price by Category, Price vs Rating, Top Brands by Category, and Skin Type Coverage — into a single interactive dashboard, with cross-chart filter actions and a searchable Brand filter on the right-hand side.</w:t>
      </w:r>
    </w:p>
    <w:p w14:paraId="669A7327" w14:textId="77777777" w:rsidR="00D164F1" w:rsidRDefault="009C3D00">
      <w:pPr>
        <w:spacing w:before="120" w:after="120"/>
        <w:jc w:val="center"/>
      </w:pPr>
      <w:r>
        <w:rPr>
          <w:noProof/>
        </w:rPr>
        <w:drawing>
          <wp:inline distT="0" distB="0" distL="0" distR="0" wp14:anchorId="58DE4386" wp14:editId="61D154CD">
            <wp:extent cx="4381500" cy="2381250"/>
            <wp:effectExtent l="0" t="0" r="0" b="0"/>
            <wp:docPr id="2138703943" name="Picture 21387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81250"/>
                    </a:xfrm>
                    <a:prstGeom prst="rect">
                      <a:avLst/>
                    </a:prstGeom>
                  </pic:spPr>
                </pic:pic>
              </a:graphicData>
            </a:graphic>
          </wp:inline>
        </w:drawing>
      </w:r>
    </w:p>
    <w:p w14:paraId="4E4083B9" w14:textId="77777777" w:rsidR="00D164F1" w:rsidRDefault="009C3D00">
      <w:pPr>
        <w:spacing w:after="160" w:line="300" w:lineRule="auto"/>
        <w:jc w:val="both"/>
      </w:pPr>
      <w:r>
        <w:rPr>
          <w:i/>
          <w:iCs/>
          <w:sz w:val="22"/>
          <w:szCs w:val="22"/>
        </w:rPr>
        <w:t xml:space="preserve">Dashboard 1 — Cosmetic Insights: Trends &amp; Consumer </w:t>
      </w:r>
      <w:proofErr w:type="spellStart"/>
      <w:r>
        <w:rPr>
          <w:i/>
          <w:iCs/>
          <w:sz w:val="22"/>
          <w:szCs w:val="22"/>
        </w:rPr>
        <w:t>Behavior</w:t>
      </w:r>
      <w:proofErr w:type="spellEnd"/>
      <w:r>
        <w:rPr>
          <w:i/>
          <w:iCs/>
          <w:sz w:val="22"/>
          <w:szCs w:val="22"/>
        </w:rPr>
        <w:t xml:space="preserve"> (Tableau Desktop editing view)</w:t>
      </w:r>
    </w:p>
    <w:p w14:paraId="1C0A20E8" w14:textId="77777777" w:rsidR="00D164F1" w:rsidRDefault="009C3D00">
      <w:pPr>
        <w:spacing w:before="120" w:after="120"/>
        <w:jc w:val="center"/>
      </w:pPr>
      <w:r>
        <w:rPr>
          <w:noProof/>
        </w:rPr>
        <w:drawing>
          <wp:inline distT="0" distB="0" distL="0" distR="0" wp14:anchorId="36AF369B" wp14:editId="7ACEB4FE">
            <wp:extent cx="4381500" cy="2457450"/>
            <wp:effectExtent l="0" t="0" r="0" b="0"/>
            <wp:docPr id="2003845359" name="Picture 200384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457450"/>
                    </a:xfrm>
                    <a:prstGeom prst="rect">
                      <a:avLst/>
                    </a:prstGeom>
                  </pic:spPr>
                </pic:pic>
              </a:graphicData>
            </a:graphic>
          </wp:inline>
        </w:drawing>
      </w:r>
    </w:p>
    <w:p w14:paraId="4B9D2FCF" w14:textId="77777777" w:rsidR="00D164F1" w:rsidRDefault="009C3D00">
      <w:pPr>
        <w:spacing w:after="160" w:line="300" w:lineRule="auto"/>
        <w:jc w:val="both"/>
      </w:pPr>
      <w:r>
        <w:rPr>
          <w:i/>
          <w:iCs/>
          <w:sz w:val="22"/>
          <w:szCs w:val="22"/>
        </w:rPr>
        <w:t>Dashboard 1 as published live on Tableau Public, viewable by anyone with the link, no login required</w:t>
      </w:r>
    </w:p>
    <w:p w14:paraId="683FF5A2" w14:textId="77777777" w:rsidR="00D164F1" w:rsidRDefault="009C3D00">
      <w:pPr>
        <w:pStyle w:val="Heading1"/>
        <w:pBdr>
          <w:bottom w:val="single" w:sz="6" w:space="4" w:color="C0006F"/>
        </w:pBdr>
        <w:spacing w:before="300" w:after="160"/>
      </w:pPr>
      <w:r>
        <w:rPr>
          <w:b/>
          <w:bCs/>
          <w:color w:val="1F3864"/>
          <w:sz w:val="30"/>
          <w:szCs w:val="30"/>
        </w:rPr>
        <w:t>2. Narrative Structure (Story)</w:t>
      </w:r>
    </w:p>
    <w:p w14:paraId="78BF3518" w14:textId="77777777" w:rsidR="00D164F1" w:rsidRDefault="009C3D00">
      <w:pPr>
        <w:spacing w:after="160" w:line="300" w:lineRule="auto"/>
        <w:jc w:val="both"/>
      </w:pPr>
      <w:r>
        <w:rPr>
          <w:sz w:val="22"/>
          <w:szCs w:val="22"/>
        </w:rPr>
        <w:t>Rather than a separate multi-point Tableau Story, this project delivers its narrative through a single combined dashboard whose four charts are designed to be read in sequence — category pricing, then price-to-rating value, then top brands, then skin-type fit — with cross-chart filtering letting any persona (Priya, Meera, or Arjun) narrow the same view to their own question. Building out a dedicated multi-point Tableau Story as a guided presentation layer is noted as a Future Scope item.</w:t>
      </w:r>
    </w:p>
    <w:sectPr w:rsidR="00D164F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B1110" w14:textId="77777777" w:rsidR="009C3D00" w:rsidRDefault="009C3D00">
      <w:r>
        <w:separator/>
      </w:r>
    </w:p>
  </w:endnote>
  <w:endnote w:type="continuationSeparator" w:id="0">
    <w:p w14:paraId="4CA88539" w14:textId="77777777" w:rsidR="009C3D00" w:rsidRDefault="009C3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91B7" w14:textId="77777777" w:rsidR="00D164F1" w:rsidRDefault="009C3D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57AC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E0B1" w14:textId="77777777" w:rsidR="009C3D00" w:rsidRDefault="009C3D00">
      <w:r>
        <w:separator/>
      </w:r>
    </w:p>
  </w:footnote>
  <w:footnote w:type="continuationSeparator" w:id="0">
    <w:p w14:paraId="0C6880B2" w14:textId="77777777" w:rsidR="009C3D00" w:rsidRDefault="009C3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BBA9" w14:textId="77777777" w:rsidR="00D164F1" w:rsidRDefault="009C3D00">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82AF8"/>
    <w:multiLevelType w:val="hybridMultilevel"/>
    <w:tmpl w:val="68E8F78E"/>
    <w:lvl w:ilvl="0" w:tplc="A99C4488">
      <w:start w:val="1"/>
      <w:numFmt w:val="bullet"/>
      <w:lvlText w:val="●"/>
      <w:lvlJc w:val="left"/>
      <w:pPr>
        <w:ind w:left="720" w:hanging="360"/>
      </w:pPr>
    </w:lvl>
    <w:lvl w:ilvl="1" w:tplc="9D3C8FBE">
      <w:start w:val="1"/>
      <w:numFmt w:val="bullet"/>
      <w:lvlText w:val="○"/>
      <w:lvlJc w:val="left"/>
      <w:pPr>
        <w:ind w:left="1440" w:hanging="360"/>
      </w:pPr>
    </w:lvl>
    <w:lvl w:ilvl="2" w:tplc="010A27B4">
      <w:start w:val="1"/>
      <w:numFmt w:val="bullet"/>
      <w:lvlText w:val="■"/>
      <w:lvlJc w:val="left"/>
      <w:pPr>
        <w:ind w:left="2160" w:hanging="360"/>
      </w:pPr>
    </w:lvl>
    <w:lvl w:ilvl="3" w:tplc="9F74CD8C">
      <w:start w:val="1"/>
      <w:numFmt w:val="bullet"/>
      <w:lvlText w:val="●"/>
      <w:lvlJc w:val="left"/>
      <w:pPr>
        <w:ind w:left="2880" w:hanging="360"/>
      </w:pPr>
    </w:lvl>
    <w:lvl w:ilvl="4" w:tplc="1196F522">
      <w:start w:val="1"/>
      <w:numFmt w:val="bullet"/>
      <w:lvlText w:val="○"/>
      <w:lvlJc w:val="left"/>
      <w:pPr>
        <w:ind w:left="3600" w:hanging="360"/>
      </w:pPr>
    </w:lvl>
    <w:lvl w:ilvl="5" w:tplc="B7826D64">
      <w:start w:val="1"/>
      <w:numFmt w:val="bullet"/>
      <w:lvlText w:val="■"/>
      <w:lvlJc w:val="left"/>
      <w:pPr>
        <w:ind w:left="4320" w:hanging="360"/>
      </w:pPr>
    </w:lvl>
    <w:lvl w:ilvl="6" w:tplc="2ACC4D9A">
      <w:start w:val="1"/>
      <w:numFmt w:val="bullet"/>
      <w:lvlText w:val="●"/>
      <w:lvlJc w:val="left"/>
      <w:pPr>
        <w:ind w:left="5040" w:hanging="360"/>
      </w:pPr>
    </w:lvl>
    <w:lvl w:ilvl="7" w:tplc="8F88C0B8">
      <w:start w:val="1"/>
      <w:numFmt w:val="bullet"/>
      <w:lvlText w:val="●"/>
      <w:lvlJc w:val="left"/>
      <w:pPr>
        <w:ind w:left="5760" w:hanging="360"/>
      </w:pPr>
    </w:lvl>
    <w:lvl w:ilvl="8" w:tplc="C4547B02">
      <w:start w:val="1"/>
      <w:numFmt w:val="bullet"/>
      <w:lvlText w:val="●"/>
      <w:lvlJc w:val="left"/>
      <w:pPr>
        <w:ind w:left="6480" w:hanging="360"/>
      </w:pPr>
    </w:lvl>
  </w:abstractNum>
  <w:abstractNum w:abstractNumId="1" w15:restartNumberingAfterBreak="0">
    <w:nsid w:val="718553E3"/>
    <w:multiLevelType w:val="hybridMultilevel"/>
    <w:tmpl w:val="D576BB9C"/>
    <w:lvl w:ilvl="0" w:tplc="D38C3414">
      <w:start w:val="1"/>
      <w:numFmt w:val="bullet"/>
      <w:lvlText w:val="•"/>
      <w:lvlJc w:val="left"/>
      <w:pPr>
        <w:ind w:left="460" w:hanging="260"/>
      </w:pPr>
    </w:lvl>
    <w:lvl w:ilvl="1" w:tplc="53741CDC">
      <w:start w:val="1"/>
      <w:numFmt w:val="bullet"/>
      <w:lvlText w:val="◦"/>
      <w:lvlJc w:val="left"/>
      <w:pPr>
        <w:ind w:left="820" w:hanging="260"/>
      </w:pPr>
    </w:lvl>
    <w:lvl w:ilvl="2" w:tplc="A554190E">
      <w:numFmt w:val="decimal"/>
      <w:lvlText w:val=""/>
      <w:lvlJc w:val="left"/>
    </w:lvl>
    <w:lvl w:ilvl="3" w:tplc="98E4E5E0">
      <w:numFmt w:val="decimal"/>
      <w:lvlText w:val=""/>
      <w:lvlJc w:val="left"/>
    </w:lvl>
    <w:lvl w:ilvl="4" w:tplc="4A5E6CFC">
      <w:numFmt w:val="decimal"/>
      <w:lvlText w:val=""/>
      <w:lvlJc w:val="left"/>
    </w:lvl>
    <w:lvl w:ilvl="5" w:tplc="747AC57C">
      <w:numFmt w:val="decimal"/>
      <w:lvlText w:val=""/>
      <w:lvlJc w:val="left"/>
    </w:lvl>
    <w:lvl w:ilvl="6" w:tplc="A8740A0E">
      <w:numFmt w:val="decimal"/>
      <w:lvlText w:val=""/>
      <w:lvlJc w:val="left"/>
    </w:lvl>
    <w:lvl w:ilvl="7" w:tplc="2F6CB82E">
      <w:numFmt w:val="decimal"/>
      <w:lvlText w:val=""/>
      <w:lvlJc w:val="left"/>
    </w:lvl>
    <w:lvl w:ilvl="8" w:tplc="414AFE36">
      <w:numFmt w:val="decimal"/>
      <w:lvlText w:val=""/>
      <w:lvlJc w:val="left"/>
    </w:lvl>
  </w:abstractNum>
  <w:num w:numId="1" w16cid:durableId="90392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4F1"/>
    <w:rsid w:val="0009525A"/>
    <w:rsid w:val="009C3D00"/>
    <w:rsid w:val="00A57ACB"/>
    <w:rsid w:val="00D16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D50C"/>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public.tableau.com/app/profile/govindu.kavya.sri/viz/cosmeticproject_17872016666220/Dashboard1?publish=yes&amp;showOnboarding=tru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2026-08-22T07:24:00Z</dcterms:created>
  <dcterms:modified xsi:type="dcterms:W3CDTF">2026-08-22T07:24:00Z</dcterms:modified>
</cp:coreProperties>
</file>