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98F0" w14:textId="77777777" w:rsidR="008050A2" w:rsidRDefault="008050A2">
      <w:pPr>
        <w:spacing w:after="500"/>
      </w:pPr>
    </w:p>
    <w:p w14:paraId="1DF9FB2B" w14:textId="77777777" w:rsidR="008050A2" w:rsidRDefault="00E14125">
      <w:pPr>
        <w:spacing w:after="60"/>
        <w:jc w:val="center"/>
      </w:pPr>
      <w:r>
        <w:rPr>
          <w:b/>
          <w:bCs/>
          <w:color w:val="595959"/>
          <w:spacing w:val="20"/>
        </w:rPr>
        <w:t>Ideation Phase</w:t>
      </w:r>
    </w:p>
    <w:p w14:paraId="1A255B25" w14:textId="77777777" w:rsidR="008050A2" w:rsidRDefault="00E14125">
      <w:pPr>
        <w:spacing w:after="260"/>
        <w:jc w:val="center"/>
      </w:pPr>
      <w:r>
        <w:rPr>
          <w:b/>
          <w:bCs/>
          <w:color w:val="1F3864"/>
          <w:sz w:val="46"/>
          <w:szCs w:val="46"/>
        </w:rPr>
        <w:t>Empathize &amp; Discover — Empathy Map Canvas</w:t>
      </w:r>
    </w:p>
    <w:p w14:paraId="26264899" w14:textId="77777777" w:rsidR="008050A2" w:rsidRDefault="008050A2">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8050A2" w14:paraId="54531AC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5BBEB3A" w14:textId="77777777" w:rsidR="008050A2" w:rsidRDefault="00E14125">
            <w:r>
              <w:rPr>
                <w:b/>
                <w:bCs/>
                <w:color w:val="FFFFFF"/>
                <w:sz w:val="19"/>
                <w:szCs w:val="19"/>
              </w:rPr>
              <w:t>Field</w:t>
            </w:r>
          </w:p>
        </w:tc>
        <w:tc>
          <w:tcPr>
            <w:tcW w:w="6400" w:type="dxa"/>
            <w:shd w:val="clear" w:color="auto" w:fill="1F3864"/>
            <w:tcMar>
              <w:top w:w="80" w:type="dxa"/>
              <w:left w:w="100" w:type="dxa"/>
              <w:bottom w:w="80" w:type="dxa"/>
              <w:right w:w="100" w:type="dxa"/>
            </w:tcMar>
          </w:tcPr>
          <w:p w14:paraId="353BDB26" w14:textId="77777777" w:rsidR="008050A2" w:rsidRDefault="00E14125">
            <w:r>
              <w:rPr>
                <w:b/>
                <w:bCs/>
                <w:color w:val="FFFFFF"/>
                <w:sz w:val="19"/>
                <w:szCs w:val="19"/>
              </w:rPr>
              <w:t>Details</w:t>
            </w:r>
          </w:p>
        </w:tc>
      </w:tr>
      <w:tr w:rsidR="008050A2" w14:paraId="2135493B"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1337BD5C" w14:textId="77777777" w:rsidR="008050A2" w:rsidRDefault="00E14125">
            <w:r>
              <w:rPr>
                <w:sz w:val="19"/>
                <w:szCs w:val="19"/>
              </w:rPr>
              <w:t>Team Lead</w:t>
            </w:r>
          </w:p>
        </w:tc>
        <w:tc>
          <w:tcPr>
            <w:tcW w:w="6400" w:type="dxa"/>
            <w:shd w:val="clear" w:color="auto" w:fill="FFFFFF"/>
            <w:tcMar>
              <w:top w:w="70" w:type="dxa"/>
              <w:left w:w="100" w:type="dxa"/>
              <w:bottom w:w="70" w:type="dxa"/>
              <w:right w:w="100" w:type="dxa"/>
            </w:tcMar>
          </w:tcPr>
          <w:p w14:paraId="5C681D34" w14:textId="77777777" w:rsidR="008050A2" w:rsidRDefault="00E14125">
            <w:r>
              <w:rPr>
                <w:sz w:val="19"/>
                <w:szCs w:val="19"/>
              </w:rPr>
              <w:t>Govindu Kavya Sri</w:t>
            </w:r>
          </w:p>
        </w:tc>
      </w:tr>
      <w:tr w:rsidR="008050A2" w14:paraId="377932AB"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14472125" w14:textId="77777777" w:rsidR="008050A2" w:rsidRDefault="00E14125">
            <w:r>
              <w:rPr>
                <w:sz w:val="19"/>
                <w:szCs w:val="19"/>
              </w:rPr>
              <w:t>Team Members</w:t>
            </w:r>
          </w:p>
        </w:tc>
        <w:tc>
          <w:tcPr>
            <w:tcW w:w="6400" w:type="dxa"/>
            <w:shd w:val="clear" w:color="auto" w:fill="F4E3EE"/>
            <w:tcMar>
              <w:top w:w="70" w:type="dxa"/>
              <w:left w:w="100" w:type="dxa"/>
              <w:bottom w:w="70" w:type="dxa"/>
              <w:right w:w="100" w:type="dxa"/>
            </w:tcMar>
          </w:tcPr>
          <w:p w14:paraId="07CF5193" w14:textId="77777777" w:rsidR="008050A2" w:rsidRDefault="00E14125">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8050A2" w14:paraId="5812E831"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F99A1CA" w14:textId="77777777" w:rsidR="008050A2" w:rsidRDefault="00E14125">
            <w:r>
              <w:rPr>
                <w:sz w:val="19"/>
                <w:szCs w:val="19"/>
              </w:rPr>
              <w:t>Domain</w:t>
            </w:r>
          </w:p>
        </w:tc>
        <w:tc>
          <w:tcPr>
            <w:tcW w:w="6400" w:type="dxa"/>
            <w:shd w:val="clear" w:color="auto" w:fill="FFFFFF"/>
            <w:tcMar>
              <w:top w:w="70" w:type="dxa"/>
              <w:left w:w="100" w:type="dxa"/>
              <w:bottom w:w="70" w:type="dxa"/>
              <w:right w:w="100" w:type="dxa"/>
            </w:tcMar>
          </w:tcPr>
          <w:p w14:paraId="03E089CB" w14:textId="77777777" w:rsidR="008050A2" w:rsidRDefault="00E14125">
            <w:r>
              <w:rPr>
                <w:sz w:val="19"/>
                <w:szCs w:val="19"/>
              </w:rPr>
              <w:t>Retail / Cosmetics Analytics</w:t>
            </w:r>
          </w:p>
        </w:tc>
      </w:tr>
      <w:tr w:rsidR="008050A2" w14:paraId="469FD376"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68628986" w14:textId="77777777" w:rsidR="008050A2" w:rsidRDefault="00E14125">
            <w:r>
              <w:rPr>
                <w:sz w:val="19"/>
                <w:szCs w:val="19"/>
              </w:rPr>
              <w:t>Tools Used</w:t>
            </w:r>
          </w:p>
        </w:tc>
        <w:tc>
          <w:tcPr>
            <w:tcW w:w="6400" w:type="dxa"/>
            <w:shd w:val="clear" w:color="auto" w:fill="F4E3EE"/>
            <w:tcMar>
              <w:top w:w="70" w:type="dxa"/>
              <w:left w:w="100" w:type="dxa"/>
              <w:bottom w:w="70" w:type="dxa"/>
              <w:right w:w="100" w:type="dxa"/>
            </w:tcMar>
          </w:tcPr>
          <w:p w14:paraId="2742BED6" w14:textId="3CD90D60" w:rsidR="008050A2" w:rsidRDefault="00E14125">
            <w:r>
              <w:rPr>
                <w:sz w:val="19"/>
                <w:szCs w:val="19"/>
              </w:rPr>
              <w:t>Python</w:t>
            </w:r>
            <w:r>
              <w:rPr>
                <w:sz w:val="19"/>
                <w:szCs w:val="19"/>
              </w:rPr>
              <w:t>, Microsoft Excel, Tableau Public</w:t>
            </w:r>
          </w:p>
        </w:tc>
      </w:tr>
      <w:tr w:rsidR="008050A2" w14:paraId="18026A13"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C8026C9" w14:textId="77777777" w:rsidR="008050A2" w:rsidRDefault="00E14125">
            <w:r>
              <w:rPr>
                <w:sz w:val="19"/>
                <w:szCs w:val="19"/>
              </w:rPr>
              <w:t>Dataset</w:t>
            </w:r>
          </w:p>
        </w:tc>
        <w:tc>
          <w:tcPr>
            <w:tcW w:w="6400" w:type="dxa"/>
            <w:shd w:val="clear" w:color="auto" w:fill="FFFFFF"/>
            <w:tcMar>
              <w:top w:w="70" w:type="dxa"/>
              <w:left w:w="100" w:type="dxa"/>
              <w:bottom w:w="70" w:type="dxa"/>
              <w:right w:w="100" w:type="dxa"/>
            </w:tcMar>
          </w:tcPr>
          <w:p w14:paraId="5B5CF3D0" w14:textId="77777777" w:rsidR="008050A2" w:rsidRDefault="00E14125">
            <w:r>
              <w:rPr>
                <w:sz w:val="19"/>
                <w:szCs w:val="19"/>
              </w:rPr>
              <w:t>Cosmetics product dataset — 1,472 records, 11 attributes</w:t>
            </w:r>
          </w:p>
        </w:tc>
      </w:tr>
      <w:tr w:rsidR="008050A2" w14:paraId="00DA41E9"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2FAC29E1" w14:textId="77777777" w:rsidR="008050A2" w:rsidRDefault="00E14125">
            <w:r>
              <w:rPr>
                <w:sz w:val="19"/>
                <w:szCs w:val="19"/>
              </w:rPr>
              <w:t>Published Dashboard</w:t>
            </w:r>
          </w:p>
        </w:tc>
        <w:tc>
          <w:tcPr>
            <w:tcW w:w="6400" w:type="dxa"/>
            <w:shd w:val="clear" w:color="auto" w:fill="F4E3EE"/>
            <w:tcMar>
              <w:top w:w="70" w:type="dxa"/>
              <w:left w:w="100" w:type="dxa"/>
              <w:bottom w:w="70" w:type="dxa"/>
              <w:right w:w="100" w:type="dxa"/>
            </w:tcMar>
          </w:tcPr>
          <w:p w14:paraId="7ACF6172" w14:textId="77777777" w:rsidR="008050A2" w:rsidRDefault="00E14125">
            <w:r>
              <w:rPr>
                <w:sz w:val="19"/>
                <w:szCs w:val="19"/>
              </w:rPr>
              <w:t>public.tableau.com/app/profile/govindu.kavya.sri/viz/cosmeticproject_17872016666220/Dashboard1</w:t>
            </w:r>
          </w:p>
        </w:tc>
      </w:tr>
    </w:tbl>
    <w:p w14:paraId="501F45E9" w14:textId="77777777" w:rsidR="008050A2" w:rsidRDefault="008050A2">
      <w:pPr>
        <w:spacing w:after="300"/>
      </w:pPr>
    </w:p>
    <w:p w14:paraId="5AC9D34F" w14:textId="77777777" w:rsidR="008050A2" w:rsidRDefault="00E14125">
      <w:pPr>
        <w:pStyle w:val="Heading1"/>
        <w:pBdr>
          <w:bottom w:val="single" w:sz="6" w:space="4" w:color="C0006F"/>
        </w:pBdr>
        <w:spacing w:before="300" w:after="160"/>
      </w:pPr>
      <w:r>
        <w:rPr>
          <w:b/>
          <w:bCs/>
          <w:color w:val="1F3864"/>
          <w:sz w:val="30"/>
          <w:szCs w:val="30"/>
        </w:rPr>
        <w:t>Project Context</w:t>
      </w:r>
    </w:p>
    <w:p w14:paraId="0BBC76F0" w14:textId="77777777" w:rsidR="008050A2" w:rsidRDefault="00E14125">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582B849E" w14:textId="77777777" w:rsidR="008050A2" w:rsidRDefault="00E14125">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188B7A6A" w14:textId="77777777" w:rsidR="008050A2" w:rsidRDefault="00E14125">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39E40641" w14:textId="77777777" w:rsidR="008050A2" w:rsidRDefault="00E14125">
      <w:pPr>
        <w:pStyle w:val="Heading2"/>
        <w:spacing w:before="260" w:after="130"/>
      </w:pPr>
      <w:r>
        <w:rPr>
          <w:b/>
          <w:bCs/>
          <w:color w:val="C0006F"/>
          <w:sz w:val="25"/>
          <w:szCs w:val="25"/>
        </w:rPr>
        <w:t>Scenario 1: Monitoring Consumer Preferences</w:t>
      </w:r>
    </w:p>
    <w:p w14:paraId="7BD0CBF8" w14:textId="77777777" w:rsidR="008050A2" w:rsidRDefault="00E14125">
      <w:pPr>
        <w:spacing w:after="160" w:line="300" w:lineRule="auto"/>
        <w:jc w:val="both"/>
      </w:pPr>
      <w:r>
        <w:rPr>
          <w:sz w:val="22"/>
          <w:szCs w:val="22"/>
        </w:rPr>
        <w:t xml:space="preserve">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w:t>
      </w:r>
      <w:r>
        <w:rPr>
          <w:sz w:val="22"/>
          <w:szCs w:val="22"/>
        </w:rPr>
        <w:lastRenderedPageBreak/>
        <w:t>it's through targeted promotional campaigns, adjustments in product formulations, or personalized recommendations, real-time analysis enables agile decision-making and proactive measures to meet evolving consumer needs.</w:t>
      </w:r>
    </w:p>
    <w:p w14:paraId="142DD990" w14:textId="77777777" w:rsidR="008050A2" w:rsidRDefault="00E14125">
      <w:pPr>
        <w:pStyle w:val="Heading2"/>
        <w:spacing w:before="260" w:after="130"/>
      </w:pPr>
      <w:r>
        <w:rPr>
          <w:b/>
          <w:bCs/>
          <w:color w:val="C0006F"/>
          <w:sz w:val="25"/>
          <w:szCs w:val="25"/>
        </w:rPr>
        <w:t>Scenario 2: Addressing Product Concerns</w:t>
      </w:r>
    </w:p>
    <w:p w14:paraId="3E003584" w14:textId="77777777" w:rsidR="008050A2" w:rsidRDefault="00E14125">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2911D861" w14:textId="77777777" w:rsidR="008050A2" w:rsidRDefault="00E14125">
      <w:pPr>
        <w:pStyle w:val="Heading2"/>
        <w:spacing w:before="260" w:after="130"/>
      </w:pPr>
      <w:r>
        <w:rPr>
          <w:b/>
          <w:bCs/>
          <w:color w:val="C0006F"/>
          <w:sz w:val="25"/>
          <w:szCs w:val="25"/>
        </w:rPr>
        <w:t>Scenario 3: Predictive Analysis and Product Innovation</w:t>
      </w:r>
    </w:p>
    <w:p w14:paraId="2CA6C965" w14:textId="77777777" w:rsidR="008050A2" w:rsidRDefault="00E14125">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1588FE76" w14:textId="77777777" w:rsidR="008050A2" w:rsidRDefault="00E14125">
      <w:pPr>
        <w:pStyle w:val="Heading1"/>
        <w:pBdr>
          <w:bottom w:val="single" w:sz="6" w:space="4" w:color="C0006F"/>
        </w:pBdr>
        <w:spacing w:before="300" w:after="160"/>
      </w:pPr>
      <w:r>
        <w:rPr>
          <w:b/>
          <w:bCs/>
          <w:color w:val="1F3864"/>
          <w:sz w:val="30"/>
          <w:szCs w:val="30"/>
        </w:rPr>
        <w:t>Empathy Map Canvas — Priya (Skincare Consumer)</w:t>
      </w:r>
    </w:p>
    <w:p w14:paraId="4396B561" w14:textId="77777777" w:rsidR="008050A2" w:rsidRDefault="00E14125">
      <w:pPr>
        <w:spacing w:after="160" w:line="300" w:lineRule="auto"/>
        <w:jc w:val="both"/>
      </w:pPr>
      <w:r>
        <w:rPr>
          <w:sz w:val="22"/>
          <w:szCs w:val="22"/>
        </w:rPr>
        <w:t>An empathy map captures knowledge about a user's behaviours and attitudes. Priya was chosen for the first empathy map because her constraints — a fixed budget, sensitive skin, and no single trusted source of comparison data — are the most restrictive of the three personas identified for this project, and because her needs (comparing price, rating, and skin-type fit) map most directly onto the four core dashboard charts.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050A2" w14:paraId="7A09C899"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07B93324" w14:textId="77777777" w:rsidR="008050A2" w:rsidRDefault="00E14125">
            <w:r>
              <w:rPr>
                <w:b/>
                <w:bCs/>
                <w:color w:val="FFFFFF"/>
                <w:sz w:val="19"/>
                <w:szCs w:val="19"/>
              </w:rPr>
              <w:t>Dimension</w:t>
            </w:r>
          </w:p>
        </w:tc>
        <w:tc>
          <w:tcPr>
            <w:tcW w:w="6000" w:type="dxa"/>
            <w:shd w:val="clear" w:color="auto" w:fill="1F3864"/>
            <w:tcMar>
              <w:top w:w="80" w:type="dxa"/>
              <w:left w:w="100" w:type="dxa"/>
              <w:bottom w:w="80" w:type="dxa"/>
              <w:right w:w="100" w:type="dxa"/>
            </w:tcMar>
          </w:tcPr>
          <w:p w14:paraId="66EBAAF1" w14:textId="77777777" w:rsidR="008050A2" w:rsidRDefault="00E14125">
            <w:r>
              <w:rPr>
                <w:b/>
                <w:bCs/>
                <w:color w:val="FFFFFF"/>
                <w:sz w:val="19"/>
                <w:szCs w:val="19"/>
              </w:rPr>
              <w:t>Content</w:t>
            </w:r>
          </w:p>
        </w:tc>
      </w:tr>
      <w:tr w:rsidR="008050A2" w14:paraId="6C267395"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646188BF" w14:textId="77777777" w:rsidR="008050A2" w:rsidRDefault="00E14125">
            <w:r>
              <w:rPr>
                <w:sz w:val="19"/>
                <w:szCs w:val="19"/>
              </w:rPr>
              <w:t>SAYS</w:t>
            </w:r>
          </w:p>
        </w:tc>
        <w:tc>
          <w:tcPr>
            <w:tcW w:w="6000" w:type="dxa"/>
            <w:shd w:val="clear" w:color="auto" w:fill="FFFFFF"/>
            <w:tcMar>
              <w:top w:w="70" w:type="dxa"/>
              <w:left w:w="100" w:type="dxa"/>
              <w:bottom w:w="70" w:type="dxa"/>
              <w:right w:w="100" w:type="dxa"/>
            </w:tcMar>
          </w:tcPr>
          <w:p w14:paraId="0CC7E846" w14:textId="77777777" w:rsidR="008050A2" w:rsidRDefault="00E14125">
            <w:r>
              <w:rPr>
                <w:sz w:val="19"/>
                <w:szCs w:val="19"/>
              </w:rPr>
              <w:t xml:space="preserve">“I don't want to keep buying products that don't work for my skin type.” / “I can never tell if an expensive product is actually rated better than a cheaper one.” / “I wish I could see this </w:t>
            </w:r>
            <w:proofErr w:type="gramStart"/>
            <w:r>
              <w:rPr>
                <w:sz w:val="19"/>
                <w:szCs w:val="19"/>
              </w:rPr>
              <w:t>all in one</w:t>
            </w:r>
            <w:proofErr w:type="gramEnd"/>
            <w:r>
              <w:rPr>
                <w:sz w:val="19"/>
                <w:szCs w:val="19"/>
              </w:rPr>
              <w:t xml:space="preserve"> place.”</w:t>
            </w:r>
          </w:p>
        </w:tc>
      </w:tr>
      <w:tr w:rsidR="008050A2" w14:paraId="1E73799C"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1A2D1723" w14:textId="77777777" w:rsidR="008050A2" w:rsidRDefault="00E14125">
            <w:r>
              <w:rPr>
                <w:sz w:val="19"/>
                <w:szCs w:val="19"/>
              </w:rPr>
              <w:t>THINKS</w:t>
            </w:r>
          </w:p>
        </w:tc>
        <w:tc>
          <w:tcPr>
            <w:tcW w:w="6000" w:type="dxa"/>
            <w:shd w:val="clear" w:color="auto" w:fill="F4E3EE"/>
            <w:tcMar>
              <w:top w:w="70" w:type="dxa"/>
              <w:left w:w="100" w:type="dxa"/>
              <w:bottom w:w="70" w:type="dxa"/>
              <w:right w:w="100" w:type="dxa"/>
            </w:tcMar>
          </w:tcPr>
          <w:p w14:paraId="4EDD64DE" w14:textId="77777777" w:rsidR="008050A2" w:rsidRDefault="00E14125">
            <w:r>
              <w:rPr>
                <w:sz w:val="19"/>
                <w:szCs w:val="19"/>
              </w:rPr>
              <w:t>“Is this price actually justified by the rating?” / “Which brands are genuinely well-reviewed rather than just well-marketed?” / “Will this even suit my sensitive skin?”</w:t>
            </w:r>
          </w:p>
        </w:tc>
      </w:tr>
      <w:tr w:rsidR="008050A2" w14:paraId="1238E34F"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4F0D0ACC" w14:textId="77777777" w:rsidR="008050A2" w:rsidRDefault="00E14125">
            <w:r>
              <w:rPr>
                <w:sz w:val="19"/>
                <w:szCs w:val="19"/>
              </w:rPr>
              <w:t>DOES</w:t>
            </w:r>
          </w:p>
        </w:tc>
        <w:tc>
          <w:tcPr>
            <w:tcW w:w="6000" w:type="dxa"/>
            <w:shd w:val="clear" w:color="auto" w:fill="FFFFFF"/>
            <w:tcMar>
              <w:top w:w="70" w:type="dxa"/>
              <w:left w:w="100" w:type="dxa"/>
              <w:bottom w:w="70" w:type="dxa"/>
              <w:right w:w="100" w:type="dxa"/>
            </w:tcMar>
          </w:tcPr>
          <w:p w14:paraId="426405A2" w14:textId="77777777" w:rsidR="008050A2" w:rsidRDefault="00E14125">
            <w:r>
              <w:rPr>
                <w:sz w:val="19"/>
                <w:szCs w:val="19"/>
              </w:rPr>
              <w:t>Reads scattered reviews across multiple retailer sites; relies on influencer recommendations and word-of-mouth rather than any consolidated, comparable dataset</w:t>
            </w:r>
          </w:p>
        </w:tc>
      </w:tr>
      <w:tr w:rsidR="008050A2" w14:paraId="35C31521"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2B74FDCE" w14:textId="77777777" w:rsidR="008050A2" w:rsidRDefault="00E14125">
            <w:r>
              <w:rPr>
                <w:sz w:val="19"/>
                <w:szCs w:val="19"/>
              </w:rPr>
              <w:t>FEELS</w:t>
            </w:r>
          </w:p>
        </w:tc>
        <w:tc>
          <w:tcPr>
            <w:tcW w:w="6000" w:type="dxa"/>
            <w:shd w:val="clear" w:color="auto" w:fill="F4E3EE"/>
            <w:tcMar>
              <w:top w:w="70" w:type="dxa"/>
              <w:left w:w="100" w:type="dxa"/>
              <w:bottom w:w="70" w:type="dxa"/>
              <w:right w:w="100" w:type="dxa"/>
            </w:tcMar>
          </w:tcPr>
          <w:p w14:paraId="423992D7" w14:textId="77777777" w:rsidR="008050A2" w:rsidRDefault="00E14125">
            <w:r>
              <w:rPr>
                <w:sz w:val="19"/>
                <w:szCs w:val="19"/>
              </w:rPr>
              <w:t>Frustrated by trial-and-error shopping; mildly anxious about wasting money on unsuitable products; hopeful that a clearer comparison tool would help</w:t>
            </w:r>
          </w:p>
        </w:tc>
      </w:tr>
      <w:tr w:rsidR="008050A2" w14:paraId="052754E1"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180E505B" w14:textId="77777777" w:rsidR="008050A2" w:rsidRDefault="00E14125">
            <w:r>
              <w:rPr>
                <w:sz w:val="19"/>
                <w:szCs w:val="19"/>
              </w:rPr>
              <w:t>PAINS</w:t>
            </w:r>
          </w:p>
        </w:tc>
        <w:tc>
          <w:tcPr>
            <w:tcW w:w="6000" w:type="dxa"/>
            <w:shd w:val="clear" w:color="auto" w:fill="FFFFFF"/>
            <w:tcMar>
              <w:top w:w="70" w:type="dxa"/>
              <w:left w:w="100" w:type="dxa"/>
              <w:bottom w:w="70" w:type="dxa"/>
              <w:right w:w="100" w:type="dxa"/>
            </w:tcMar>
          </w:tcPr>
          <w:p w14:paraId="782D83D4" w14:textId="77777777" w:rsidR="008050A2" w:rsidRDefault="00E14125">
            <w:r>
              <w:rPr>
                <w:sz w:val="19"/>
                <w:szCs w:val="19"/>
              </w:rPr>
              <w:t>No single place to compare price against rating; no way to filter by skin-type suitability; brand marketing claims are not independently verifiable at a glance</w:t>
            </w:r>
          </w:p>
        </w:tc>
      </w:tr>
      <w:tr w:rsidR="008050A2" w14:paraId="7D357EB6"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50EFEEC4" w14:textId="77777777" w:rsidR="008050A2" w:rsidRDefault="00E14125">
            <w:r>
              <w:rPr>
                <w:sz w:val="19"/>
                <w:szCs w:val="19"/>
              </w:rPr>
              <w:lastRenderedPageBreak/>
              <w:t>GAINS (What Success Looks Like)</w:t>
            </w:r>
          </w:p>
        </w:tc>
        <w:tc>
          <w:tcPr>
            <w:tcW w:w="6000" w:type="dxa"/>
            <w:shd w:val="clear" w:color="auto" w:fill="F4E3EE"/>
            <w:tcMar>
              <w:top w:w="70" w:type="dxa"/>
              <w:left w:w="100" w:type="dxa"/>
              <w:bottom w:w="70" w:type="dxa"/>
              <w:right w:w="100" w:type="dxa"/>
            </w:tcMar>
          </w:tcPr>
          <w:p w14:paraId="1FA7A36E" w14:textId="77777777" w:rsidR="008050A2" w:rsidRDefault="00E14125">
            <w:r>
              <w:rPr>
                <w:sz w:val="19"/>
                <w:szCs w:val="19"/>
              </w:rPr>
              <w:t>A simple visual way to compare categories and brands by price, rating, and skin-type fit before purchasing; confidence that a purchase is a good, evidence-based decision</w:t>
            </w:r>
          </w:p>
        </w:tc>
      </w:tr>
    </w:tbl>
    <w:p w14:paraId="084AFE76" w14:textId="77777777" w:rsidR="008050A2" w:rsidRDefault="00E14125">
      <w:pPr>
        <w:spacing w:after="160" w:line="300" w:lineRule="auto"/>
        <w:jc w:val="both"/>
      </w:pPr>
      <w:r>
        <w:rPr>
          <w:sz w:val="22"/>
          <w:szCs w:val="22"/>
        </w:rPr>
        <w:t>This pains-to-gains mapping directly shaped two concrete design decisions carried into the final workbook: the Price vs. Rating scatter chart exists specifically so price and quality can be compared at a glance, and the Skin Type Coverage heatmap exists specifically so Priya can confirm suitability for her (Sensitive) skin before narrowing her search further.</w:t>
      </w:r>
    </w:p>
    <w:sectPr w:rsidR="008050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4CACC" w14:textId="77777777" w:rsidR="00E14125" w:rsidRDefault="00E14125">
      <w:r>
        <w:separator/>
      </w:r>
    </w:p>
  </w:endnote>
  <w:endnote w:type="continuationSeparator" w:id="0">
    <w:p w14:paraId="6683196B" w14:textId="77777777" w:rsidR="00E14125" w:rsidRDefault="00E14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AE86" w14:textId="77777777" w:rsidR="008050A2" w:rsidRDefault="00E14125">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F4A4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5073E" w14:textId="77777777" w:rsidR="00E14125" w:rsidRDefault="00E14125">
      <w:r>
        <w:separator/>
      </w:r>
    </w:p>
  </w:footnote>
  <w:footnote w:type="continuationSeparator" w:id="0">
    <w:p w14:paraId="2E04196E" w14:textId="77777777" w:rsidR="00E14125" w:rsidRDefault="00E14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7548" w14:textId="77777777" w:rsidR="008050A2" w:rsidRDefault="00E14125">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A5454"/>
    <w:multiLevelType w:val="hybridMultilevel"/>
    <w:tmpl w:val="E362C22E"/>
    <w:lvl w:ilvl="0" w:tplc="EFBA3E32">
      <w:start w:val="1"/>
      <w:numFmt w:val="bullet"/>
      <w:lvlText w:val="●"/>
      <w:lvlJc w:val="left"/>
      <w:pPr>
        <w:ind w:left="720" w:hanging="360"/>
      </w:pPr>
    </w:lvl>
    <w:lvl w:ilvl="1" w:tplc="4FDAF6A6">
      <w:start w:val="1"/>
      <w:numFmt w:val="bullet"/>
      <w:lvlText w:val="○"/>
      <w:lvlJc w:val="left"/>
      <w:pPr>
        <w:ind w:left="1440" w:hanging="360"/>
      </w:pPr>
    </w:lvl>
    <w:lvl w:ilvl="2" w:tplc="BF387080">
      <w:start w:val="1"/>
      <w:numFmt w:val="bullet"/>
      <w:lvlText w:val="■"/>
      <w:lvlJc w:val="left"/>
      <w:pPr>
        <w:ind w:left="2160" w:hanging="360"/>
      </w:pPr>
    </w:lvl>
    <w:lvl w:ilvl="3" w:tplc="6C58D464">
      <w:start w:val="1"/>
      <w:numFmt w:val="bullet"/>
      <w:lvlText w:val="●"/>
      <w:lvlJc w:val="left"/>
      <w:pPr>
        <w:ind w:left="2880" w:hanging="360"/>
      </w:pPr>
    </w:lvl>
    <w:lvl w:ilvl="4" w:tplc="92AC4BC8">
      <w:start w:val="1"/>
      <w:numFmt w:val="bullet"/>
      <w:lvlText w:val="○"/>
      <w:lvlJc w:val="left"/>
      <w:pPr>
        <w:ind w:left="3600" w:hanging="360"/>
      </w:pPr>
    </w:lvl>
    <w:lvl w:ilvl="5" w:tplc="88F483EE">
      <w:start w:val="1"/>
      <w:numFmt w:val="bullet"/>
      <w:lvlText w:val="■"/>
      <w:lvlJc w:val="left"/>
      <w:pPr>
        <w:ind w:left="4320" w:hanging="360"/>
      </w:pPr>
    </w:lvl>
    <w:lvl w:ilvl="6" w:tplc="E190D23C">
      <w:start w:val="1"/>
      <w:numFmt w:val="bullet"/>
      <w:lvlText w:val="●"/>
      <w:lvlJc w:val="left"/>
      <w:pPr>
        <w:ind w:left="5040" w:hanging="360"/>
      </w:pPr>
    </w:lvl>
    <w:lvl w:ilvl="7" w:tplc="DDCEC562">
      <w:start w:val="1"/>
      <w:numFmt w:val="bullet"/>
      <w:lvlText w:val="●"/>
      <w:lvlJc w:val="left"/>
      <w:pPr>
        <w:ind w:left="5760" w:hanging="360"/>
      </w:pPr>
    </w:lvl>
    <w:lvl w:ilvl="8" w:tplc="D414AB28">
      <w:start w:val="1"/>
      <w:numFmt w:val="bullet"/>
      <w:lvlText w:val="●"/>
      <w:lvlJc w:val="left"/>
      <w:pPr>
        <w:ind w:left="6480" w:hanging="360"/>
      </w:pPr>
    </w:lvl>
  </w:abstractNum>
  <w:abstractNum w:abstractNumId="1" w15:restartNumberingAfterBreak="0">
    <w:nsid w:val="218D4557"/>
    <w:multiLevelType w:val="hybridMultilevel"/>
    <w:tmpl w:val="950ECC30"/>
    <w:lvl w:ilvl="0" w:tplc="C0EEDCDA">
      <w:start w:val="1"/>
      <w:numFmt w:val="bullet"/>
      <w:lvlText w:val="•"/>
      <w:lvlJc w:val="left"/>
      <w:pPr>
        <w:ind w:left="460" w:hanging="260"/>
      </w:pPr>
    </w:lvl>
    <w:lvl w:ilvl="1" w:tplc="37947908">
      <w:start w:val="1"/>
      <w:numFmt w:val="bullet"/>
      <w:lvlText w:val="◦"/>
      <w:lvlJc w:val="left"/>
      <w:pPr>
        <w:ind w:left="820" w:hanging="260"/>
      </w:pPr>
    </w:lvl>
    <w:lvl w:ilvl="2" w:tplc="C45C8FBC">
      <w:numFmt w:val="decimal"/>
      <w:lvlText w:val=""/>
      <w:lvlJc w:val="left"/>
    </w:lvl>
    <w:lvl w:ilvl="3" w:tplc="AD88A6C8">
      <w:numFmt w:val="decimal"/>
      <w:lvlText w:val=""/>
      <w:lvlJc w:val="left"/>
    </w:lvl>
    <w:lvl w:ilvl="4" w:tplc="CE5C2522">
      <w:numFmt w:val="decimal"/>
      <w:lvlText w:val=""/>
      <w:lvlJc w:val="left"/>
    </w:lvl>
    <w:lvl w:ilvl="5" w:tplc="CCF2DC5C">
      <w:numFmt w:val="decimal"/>
      <w:lvlText w:val=""/>
      <w:lvlJc w:val="left"/>
    </w:lvl>
    <w:lvl w:ilvl="6" w:tplc="53F8B92A">
      <w:numFmt w:val="decimal"/>
      <w:lvlText w:val=""/>
      <w:lvlJc w:val="left"/>
    </w:lvl>
    <w:lvl w:ilvl="7" w:tplc="2BEA0CA6">
      <w:numFmt w:val="decimal"/>
      <w:lvlText w:val=""/>
      <w:lvlJc w:val="left"/>
    </w:lvl>
    <w:lvl w:ilvl="8" w:tplc="8AE640F6">
      <w:numFmt w:val="decimal"/>
      <w:lvlText w:val=""/>
      <w:lvlJc w:val="left"/>
    </w:lvl>
  </w:abstractNum>
  <w:num w:numId="1" w16cid:durableId="1601140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0A2"/>
    <w:rsid w:val="0009525A"/>
    <w:rsid w:val="000F4A4C"/>
    <w:rsid w:val="008050A2"/>
    <w:rsid w:val="00E14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FA64"/>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kavya sri</cp:lastModifiedBy>
  <cp:revision>2</cp:revision>
  <dcterms:created xsi:type="dcterms:W3CDTF">2026-08-22T07:09:00Z</dcterms:created>
  <dcterms:modified xsi:type="dcterms:W3CDTF">2026-08-22T07:09:00Z</dcterms:modified>
</cp:coreProperties>
</file>