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40D6" w14:textId="77777777" w:rsidR="00680782" w:rsidRDefault="00680782">
      <w:pPr>
        <w:spacing w:after="500"/>
      </w:pPr>
    </w:p>
    <w:p w14:paraId="10A80F7C" w14:textId="77777777" w:rsidR="00680782" w:rsidRDefault="001A1CC5">
      <w:pPr>
        <w:spacing w:after="60"/>
        <w:jc w:val="center"/>
      </w:pPr>
      <w:r>
        <w:rPr>
          <w:b/>
          <w:bCs/>
          <w:color w:val="595959"/>
          <w:spacing w:val="20"/>
        </w:rPr>
        <w:t>Requirement Analysis</w:t>
      </w:r>
    </w:p>
    <w:p w14:paraId="1A66D54D" w14:textId="77777777" w:rsidR="00680782" w:rsidRDefault="001A1CC5">
      <w:pPr>
        <w:spacing w:after="260"/>
        <w:jc w:val="center"/>
      </w:pPr>
      <w:r>
        <w:rPr>
          <w:b/>
          <w:bCs/>
          <w:color w:val="1F3864"/>
          <w:sz w:val="46"/>
          <w:szCs w:val="46"/>
        </w:rPr>
        <w:t>Solution Requirements (Functional &amp; Non-Functional)</w:t>
      </w:r>
    </w:p>
    <w:p w14:paraId="7611A8DC" w14:textId="77777777" w:rsidR="00680782" w:rsidRDefault="00680782">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7883"/>
      </w:tblGrid>
      <w:tr w:rsidR="00680782" w14:paraId="2F8A97E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E88017A" w14:textId="77777777" w:rsidR="00680782" w:rsidRDefault="001A1CC5">
            <w:r>
              <w:rPr>
                <w:b/>
                <w:bCs/>
                <w:color w:val="FFFFFF"/>
                <w:sz w:val="19"/>
                <w:szCs w:val="19"/>
              </w:rPr>
              <w:t>Field</w:t>
            </w:r>
          </w:p>
        </w:tc>
        <w:tc>
          <w:tcPr>
            <w:tcW w:w="6400" w:type="dxa"/>
            <w:shd w:val="clear" w:color="auto" w:fill="1F3864"/>
            <w:tcMar>
              <w:top w:w="80" w:type="dxa"/>
              <w:left w:w="100" w:type="dxa"/>
              <w:bottom w:w="80" w:type="dxa"/>
              <w:right w:w="100" w:type="dxa"/>
            </w:tcMar>
          </w:tcPr>
          <w:p w14:paraId="62AD5B0B" w14:textId="77777777" w:rsidR="00680782" w:rsidRDefault="001A1CC5">
            <w:r>
              <w:rPr>
                <w:b/>
                <w:bCs/>
                <w:color w:val="FFFFFF"/>
                <w:sz w:val="19"/>
                <w:szCs w:val="19"/>
              </w:rPr>
              <w:t>Details</w:t>
            </w:r>
          </w:p>
        </w:tc>
      </w:tr>
      <w:tr w:rsidR="00680782" w14:paraId="54ED1E77"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2F249C3" w14:textId="77777777" w:rsidR="00680782" w:rsidRDefault="001A1CC5">
            <w:r>
              <w:rPr>
                <w:sz w:val="19"/>
                <w:szCs w:val="19"/>
              </w:rPr>
              <w:t>Team Lead</w:t>
            </w:r>
          </w:p>
        </w:tc>
        <w:tc>
          <w:tcPr>
            <w:tcW w:w="6400" w:type="dxa"/>
            <w:shd w:val="clear" w:color="auto" w:fill="FFFFFF"/>
            <w:tcMar>
              <w:top w:w="70" w:type="dxa"/>
              <w:left w:w="100" w:type="dxa"/>
              <w:bottom w:w="70" w:type="dxa"/>
              <w:right w:w="100" w:type="dxa"/>
            </w:tcMar>
          </w:tcPr>
          <w:p w14:paraId="5404BDAB" w14:textId="77777777" w:rsidR="00680782" w:rsidRDefault="001A1CC5">
            <w:r>
              <w:rPr>
                <w:sz w:val="19"/>
                <w:szCs w:val="19"/>
              </w:rPr>
              <w:t>Govindu Kavya Sri</w:t>
            </w:r>
          </w:p>
        </w:tc>
      </w:tr>
      <w:tr w:rsidR="00680782" w14:paraId="54FE4E3D"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27B690CD" w14:textId="77777777" w:rsidR="00680782" w:rsidRDefault="001A1CC5">
            <w:r>
              <w:rPr>
                <w:sz w:val="19"/>
                <w:szCs w:val="19"/>
              </w:rPr>
              <w:t>Team Members</w:t>
            </w:r>
          </w:p>
        </w:tc>
        <w:tc>
          <w:tcPr>
            <w:tcW w:w="6400" w:type="dxa"/>
            <w:shd w:val="clear" w:color="auto" w:fill="F4E3EE"/>
            <w:tcMar>
              <w:top w:w="70" w:type="dxa"/>
              <w:left w:w="100" w:type="dxa"/>
              <w:bottom w:w="70" w:type="dxa"/>
              <w:right w:w="100" w:type="dxa"/>
            </w:tcMar>
          </w:tcPr>
          <w:p w14:paraId="21DDCC96" w14:textId="77777777" w:rsidR="00680782" w:rsidRDefault="001A1CC5">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680782" w14:paraId="7C544900"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B0C5965" w14:textId="77777777" w:rsidR="00680782" w:rsidRDefault="001A1CC5">
            <w:r>
              <w:rPr>
                <w:sz w:val="19"/>
                <w:szCs w:val="19"/>
              </w:rPr>
              <w:t>Domain</w:t>
            </w:r>
          </w:p>
        </w:tc>
        <w:tc>
          <w:tcPr>
            <w:tcW w:w="6400" w:type="dxa"/>
            <w:shd w:val="clear" w:color="auto" w:fill="FFFFFF"/>
            <w:tcMar>
              <w:top w:w="70" w:type="dxa"/>
              <w:left w:w="100" w:type="dxa"/>
              <w:bottom w:w="70" w:type="dxa"/>
              <w:right w:w="100" w:type="dxa"/>
            </w:tcMar>
          </w:tcPr>
          <w:p w14:paraId="63CE4C5C" w14:textId="77777777" w:rsidR="00680782" w:rsidRDefault="001A1CC5">
            <w:r>
              <w:rPr>
                <w:sz w:val="19"/>
                <w:szCs w:val="19"/>
              </w:rPr>
              <w:t>Retail / Cosmetics Analytics</w:t>
            </w:r>
          </w:p>
        </w:tc>
      </w:tr>
      <w:tr w:rsidR="00680782" w14:paraId="0A388A46"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8816E33" w14:textId="77777777" w:rsidR="00680782" w:rsidRDefault="001A1CC5">
            <w:r>
              <w:rPr>
                <w:sz w:val="19"/>
                <w:szCs w:val="19"/>
              </w:rPr>
              <w:t>Tools Used</w:t>
            </w:r>
          </w:p>
        </w:tc>
        <w:tc>
          <w:tcPr>
            <w:tcW w:w="6400" w:type="dxa"/>
            <w:shd w:val="clear" w:color="auto" w:fill="F4E3EE"/>
            <w:tcMar>
              <w:top w:w="70" w:type="dxa"/>
              <w:left w:w="100" w:type="dxa"/>
              <w:bottom w:w="70" w:type="dxa"/>
              <w:right w:w="100" w:type="dxa"/>
            </w:tcMar>
          </w:tcPr>
          <w:p w14:paraId="286D7544" w14:textId="6B1404E3" w:rsidR="00680782" w:rsidRDefault="001A1CC5">
            <w:r>
              <w:rPr>
                <w:sz w:val="19"/>
                <w:szCs w:val="19"/>
              </w:rPr>
              <w:t>Python</w:t>
            </w:r>
            <w:r>
              <w:rPr>
                <w:sz w:val="19"/>
                <w:szCs w:val="19"/>
              </w:rPr>
              <w:t>, Microsoft Excel, Tableau Public</w:t>
            </w:r>
          </w:p>
        </w:tc>
      </w:tr>
      <w:tr w:rsidR="00680782" w14:paraId="05CC39D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61D475E" w14:textId="77777777" w:rsidR="00680782" w:rsidRDefault="001A1CC5">
            <w:r>
              <w:rPr>
                <w:sz w:val="19"/>
                <w:szCs w:val="19"/>
              </w:rPr>
              <w:t>Dataset</w:t>
            </w:r>
          </w:p>
        </w:tc>
        <w:tc>
          <w:tcPr>
            <w:tcW w:w="6400" w:type="dxa"/>
            <w:shd w:val="clear" w:color="auto" w:fill="FFFFFF"/>
            <w:tcMar>
              <w:top w:w="70" w:type="dxa"/>
              <w:left w:w="100" w:type="dxa"/>
              <w:bottom w:w="70" w:type="dxa"/>
              <w:right w:w="100" w:type="dxa"/>
            </w:tcMar>
          </w:tcPr>
          <w:p w14:paraId="1C47B3DF" w14:textId="77777777" w:rsidR="00680782" w:rsidRDefault="001A1CC5">
            <w:r>
              <w:rPr>
                <w:sz w:val="19"/>
                <w:szCs w:val="19"/>
              </w:rPr>
              <w:t>Cosmetics product dataset — 1,472 records, 11 attributes</w:t>
            </w:r>
          </w:p>
        </w:tc>
      </w:tr>
      <w:tr w:rsidR="00680782" w14:paraId="338FD632"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06D4DAE9" w14:textId="77777777" w:rsidR="00680782" w:rsidRDefault="001A1CC5">
            <w:r>
              <w:rPr>
                <w:sz w:val="19"/>
                <w:szCs w:val="19"/>
              </w:rPr>
              <w:t>Published Dashboard</w:t>
            </w:r>
          </w:p>
        </w:tc>
        <w:tc>
          <w:tcPr>
            <w:tcW w:w="6400" w:type="dxa"/>
            <w:shd w:val="clear" w:color="auto" w:fill="F4E3EE"/>
            <w:tcMar>
              <w:top w:w="70" w:type="dxa"/>
              <w:left w:w="100" w:type="dxa"/>
              <w:bottom w:w="70" w:type="dxa"/>
              <w:right w:w="100" w:type="dxa"/>
            </w:tcMar>
          </w:tcPr>
          <w:p w14:paraId="2EDEC748" w14:textId="77777777" w:rsidR="00680782" w:rsidRDefault="001A1CC5">
            <w:r>
              <w:rPr>
                <w:sz w:val="19"/>
                <w:szCs w:val="19"/>
              </w:rPr>
              <w:t>public.tableau.com/app/profile/govindu.kavya.sri/viz/cosmeticproject_17872016666220/Dashboard1</w:t>
            </w:r>
          </w:p>
        </w:tc>
      </w:tr>
    </w:tbl>
    <w:p w14:paraId="3019091E" w14:textId="77777777" w:rsidR="00680782" w:rsidRDefault="00680782">
      <w:pPr>
        <w:spacing w:after="300"/>
      </w:pPr>
    </w:p>
    <w:p w14:paraId="4B7F8C47" w14:textId="77777777" w:rsidR="00680782" w:rsidRDefault="001A1CC5">
      <w:pPr>
        <w:pStyle w:val="Heading1"/>
        <w:pBdr>
          <w:bottom w:val="single" w:sz="6" w:space="4" w:color="C0006F"/>
        </w:pBdr>
        <w:spacing w:before="300" w:after="160"/>
      </w:pPr>
      <w:r>
        <w:rPr>
          <w:b/>
          <w:bCs/>
          <w:color w:val="1F3864"/>
          <w:sz w:val="30"/>
          <w:szCs w:val="30"/>
        </w:rPr>
        <w:t>Project Context</w:t>
      </w:r>
    </w:p>
    <w:p w14:paraId="77356B76" w14:textId="77777777" w:rsidR="00680782" w:rsidRDefault="001A1CC5">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57688EBE" w14:textId="77777777" w:rsidR="00680782" w:rsidRDefault="001A1CC5">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6138F90C" w14:textId="77777777" w:rsidR="00680782" w:rsidRDefault="001A1CC5">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61B71C05" w14:textId="77777777" w:rsidR="00680782" w:rsidRDefault="001A1CC5">
      <w:pPr>
        <w:pStyle w:val="Heading2"/>
        <w:spacing w:before="260" w:after="130"/>
      </w:pPr>
      <w:r>
        <w:rPr>
          <w:b/>
          <w:bCs/>
          <w:color w:val="C0006F"/>
          <w:sz w:val="25"/>
          <w:szCs w:val="25"/>
        </w:rPr>
        <w:t>Scenario 1: Monitoring Consumer Preferences</w:t>
      </w:r>
    </w:p>
    <w:p w14:paraId="48BAE3C7" w14:textId="77777777" w:rsidR="00680782" w:rsidRDefault="001A1CC5">
      <w:pPr>
        <w:spacing w:after="160" w:line="300" w:lineRule="auto"/>
        <w:jc w:val="both"/>
      </w:pPr>
      <w:r>
        <w:rPr>
          <w:sz w:val="22"/>
          <w:szCs w:val="22"/>
        </w:rPr>
        <w:t xml:space="preserve">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w:t>
      </w:r>
      <w:r>
        <w:rPr>
          <w:sz w:val="22"/>
          <w:szCs w:val="22"/>
        </w:rPr>
        <w:lastRenderedPageBreak/>
        <w:t>it's through targeted promotional campaigns, adjustments in product formulations, or personalized recommendations, real-time analysis enables agile decision-making and proactive measures to meet evolving consumer needs.</w:t>
      </w:r>
    </w:p>
    <w:p w14:paraId="44C11BB7" w14:textId="77777777" w:rsidR="00680782" w:rsidRDefault="001A1CC5">
      <w:pPr>
        <w:pStyle w:val="Heading2"/>
        <w:spacing w:before="260" w:after="130"/>
      </w:pPr>
      <w:r>
        <w:rPr>
          <w:b/>
          <w:bCs/>
          <w:color w:val="C0006F"/>
          <w:sz w:val="25"/>
          <w:szCs w:val="25"/>
        </w:rPr>
        <w:t>Scenario 2: Addressing Product Concerns</w:t>
      </w:r>
    </w:p>
    <w:p w14:paraId="3F510DD4" w14:textId="77777777" w:rsidR="00680782" w:rsidRDefault="001A1CC5">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238C4965" w14:textId="77777777" w:rsidR="00680782" w:rsidRDefault="001A1CC5">
      <w:pPr>
        <w:pStyle w:val="Heading2"/>
        <w:spacing w:before="260" w:after="130"/>
      </w:pPr>
      <w:r>
        <w:rPr>
          <w:b/>
          <w:bCs/>
          <w:color w:val="C0006F"/>
          <w:sz w:val="25"/>
          <w:szCs w:val="25"/>
        </w:rPr>
        <w:t>Scenario 3: Predictive Analysis and Product Innovation</w:t>
      </w:r>
    </w:p>
    <w:p w14:paraId="57E87730" w14:textId="77777777" w:rsidR="00680782" w:rsidRDefault="001A1CC5">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0C3161EE" w14:textId="77777777" w:rsidR="00680782" w:rsidRDefault="001A1CC5">
      <w:pPr>
        <w:pStyle w:val="Heading1"/>
        <w:pBdr>
          <w:bottom w:val="single" w:sz="6" w:space="4" w:color="C0006F"/>
        </w:pBdr>
        <w:spacing w:before="300" w:after="160"/>
      </w:pPr>
      <w:r>
        <w:rPr>
          <w:b/>
          <w:bCs/>
          <w:color w:val="1F3864"/>
          <w:sz w:val="30"/>
          <w:szCs w:val="30"/>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00"/>
      </w:tblGrid>
      <w:tr w:rsidR="00680782" w14:paraId="0A0BAED3"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5D8693BE" w14:textId="77777777" w:rsidR="00680782" w:rsidRDefault="001A1CC5">
            <w:r>
              <w:rPr>
                <w:b/>
                <w:bCs/>
                <w:color w:val="FFFFFF"/>
                <w:sz w:val="19"/>
                <w:szCs w:val="19"/>
              </w:rPr>
              <w:t>FR #</w:t>
            </w:r>
          </w:p>
        </w:tc>
        <w:tc>
          <w:tcPr>
            <w:tcW w:w="2500" w:type="dxa"/>
            <w:shd w:val="clear" w:color="auto" w:fill="1F3864"/>
            <w:tcMar>
              <w:top w:w="80" w:type="dxa"/>
              <w:left w:w="100" w:type="dxa"/>
              <w:bottom w:w="80" w:type="dxa"/>
              <w:right w:w="100" w:type="dxa"/>
            </w:tcMar>
          </w:tcPr>
          <w:p w14:paraId="0EDEC747" w14:textId="77777777" w:rsidR="00680782" w:rsidRDefault="001A1CC5">
            <w:r>
              <w:rPr>
                <w:b/>
                <w:bCs/>
                <w:color w:val="FFFFFF"/>
                <w:sz w:val="19"/>
                <w:szCs w:val="19"/>
              </w:rPr>
              <w:t>Requirement</w:t>
            </w:r>
          </w:p>
        </w:tc>
        <w:tc>
          <w:tcPr>
            <w:tcW w:w="5600" w:type="dxa"/>
            <w:shd w:val="clear" w:color="auto" w:fill="1F3864"/>
            <w:tcMar>
              <w:top w:w="80" w:type="dxa"/>
              <w:left w:w="100" w:type="dxa"/>
              <w:bottom w:w="80" w:type="dxa"/>
              <w:right w:w="100" w:type="dxa"/>
            </w:tcMar>
          </w:tcPr>
          <w:p w14:paraId="138FADD0" w14:textId="77777777" w:rsidR="00680782" w:rsidRDefault="001A1CC5">
            <w:r>
              <w:rPr>
                <w:b/>
                <w:bCs/>
                <w:color w:val="FFFFFF"/>
                <w:sz w:val="19"/>
                <w:szCs w:val="19"/>
              </w:rPr>
              <w:t>Description</w:t>
            </w:r>
          </w:p>
        </w:tc>
      </w:tr>
      <w:tr w:rsidR="00680782" w14:paraId="51EFDA37"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7D3E9935" w14:textId="77777777" w:rsidR="00680782" w:rsidRDefault="001A1CC5">
            <w:r>
              <w:rPr>
                <w:sz w:val="19"/>
                <w:szCs w:val="19"/>
              </w:rPr>
              <w:t>FR-01</w:t>
            </w:r>
          </w:p>
        </w:tc>
        <w:tc>
          <w:tcPr>
            <w:tcW w:w="2500" w:type="dxa"/>
            <w:shd w:val="clear" w:color="auto" w:fill="FFFFFF"/>
            <w:tcMar>
              <w:top w:w="70" w:type="dxa"/>
              <w:left w:w="100" w:type="dxa"/>
              <w:bottom w:w="70" w:type="dxa"/>
              <w:right w:w="100" w:type="dxa"/>
            </w:tcMar>
          </w:tcPr>
          <w:p w14:paraId="65888E2C" w14:textId="77777777" w:rsidR="00680782" w:rsidRDefault="001A1CC5">
            <w:r>
              <w:rPr>
                <w:sz w:val="19"/>
                <w:szCs w:val="19"/>
              </w:rPr>
              <w:t>Data Connectivity</w:t>
            </w:r>
          </w:p>
        </w:tc>
        <w:tc>
          <w:tcPr>
            <w:tcW w:w="5600" w:type="dxa"/>
            <w:shd w:val="clear" w:color="auto" w:fill="FFFFFF"/>
            <w:tcMar>
              <w:top w:w="70" w:type="dxa"/>
              <w:left w:w="100" w:type="dxa"/>
              <w:bottom w:w="70" w:type="dxa"/>
              <w:right w:w="100" w:type="dxa"/>
            </w:tcMar>
          </w:tcPr>
          <w:p w14:paraId="42C31B01" w14:textId="77777777" w:rsidR="00680782" w:rsidRDefault="001A1CC5">
            <w:r>
              <w:rPr>
                <w:sz w:val="19"/>
                <w:szCs w:val="19"/>
              </w:rPr>
              <w:t>System shall connect to the cleaned cosmetics product dataset (CSV/Excel, 1,472 rows)</w:t>
            </w:r>
          </w:p>
        </w:tc>
      </w:tr>
      <w:tr w:rsidR="00680782" w14:paraId="30560F65"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79935C8C" w14:textId="77777777" w:rsidR="00680782" w:rsidRDefault="001A1CC5">
            <w:r>
              <w:rPr>
                <w:sz w:val="19"/>
                <w:szCs w:val="19"/>
              </w:rPr>
              <w:t>FR-02</w:t>
            </w:r>
          </w:p>
        </w:tc>
        <w:tc>
          <w:tcPr>
            <w:tcW w:w="2500" w:type="dxa"/>
            <w:shd w:val="clear" w:color="auto" w:fill="F4E3EE"/>
            <w:tcMar>
              <w:top w:w="70" w:type="dxa"/>
              <w:left w:w="100" w:type="dxa"/>
              <w:bottom w:w="70" w:type="dxa"/>
              <w:right w:w="100" w:type="dxa"/>
            </w:tcMar>
          </w:tcPr>
          <w:p w14:paraId="25526EA2" w14:textId="77777777" w:rsidR="00680782" w:rsidRDefault="001A1CC5">
            <w:r>
              <w:rPr>
                <w:sz w:val="19"/>
                <w:szCs w:val="19"/>
              </w:rPr>
              <w:t>Data Cleaning</w:t>
            </w:r>
          </w:p>
        </w:tc>
        <w:tc>
          <w:tcPr>
            <w:tcW w:w="5600" w:type="dxa"/>
            <w:shd w:val="clear" w:color="auto" w:fill="F4E3EE"/>
            <w:tcMar>
              <w:top w:w="70" w:type="dxa"/>
              <w:left w:w="100" w:type="dxa"/>
              <w:bottom w:w="70" w:type="dxa"/>
              <w:right w:w="100" w:type="dxa"/>
            </w:tcMar>
          </w:tcPr>
          <w:p w14:paraId="666AF56C" w14:textId="77777777" w:rsidR="00680782" w:rsidRDefault="001A1CC5">
            <w:r>
              <w:rPr>
                <w:sz w:val="19"/>
                <w:szCs w:val="19"/>
              </w:rPr>
              <w:t>System shall standardize brand-name casing, replace scrape-artifact ingredient text with proper missing values, and treat a Rank of 0 as unrated</w:t>
            </w:r>
          </w:p>
        </w:tc>
      </w:tr>
      <w:tr w:rsidR="00680782" w14:paraId="1F1BE869"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70996364" w14:textId="77777777" w:rsidR="00680782" w:rsidRDefault="001A1CC5">
            <w:r>
              <w:rPr>
                <w:sz w:val="19"/>
                <w:szCs w:val="19"/>
              </w:rPr>
              <w:t>FR-03</w:t>
            </w:r>
          </w:p>
        </w:tc>
        <w:tc>
          <w:tcPr>
            <w:tcW w:w="2500" w:type="dxa"/>
            <w:shd w:val="clear" w:color="auto" w:fill="FFFFFF"/>
            <w:tcMar>
              <w:top w:w="70" w:type="dxa"/>
              <w:left w:w="100" w:type="dxa"/>
              <w:bottom w:w="70" w:type="dxa"/>
              <w:right w:w="100" w:type="dxa"/>
            </w:tcMar>
          </w:tcPr>
          <w:p w14:paraId="4786DB07" w14:textId="77777777" w:rsidR="00680782" w:rsidRDefault="001A1CC5">
            <w:r>
              <w:rPr>
                <w:sz w:val="19"/>
                <w:szCs w:val="19"/>
              </w:rPr>
              <w:t>Data Reshaping</w:t>
            </w:r>
          </w:p>
        </w:tc>
        <w:tc>
          <w:tcPr>
            <w:tcW w:w="5600" w:type="dxa"/>
            <w:shd w:val="clear" w:color="auto" w:fill="FFFFFF"/>
            <w:tcMar>
              <w:top w:w="70" w:type="dxa"/>
              <w:left w:w="100" w:type="dxa"/>
              <w:bottom w:w="70" w:type="dxa"/>
              <w:right w:w="100" w:type="dxa"/>
            </w:tcMar>
          </w:tcPr>
          <w:p w14:paraId="1B8D845F" w14:textId="77777777" w:rsidR="00680782" w:rsidRDefault="001A1CC5">
            <w:r>
              <w:rPr>
                <w:sz w:val="19"/>
                <w:szCs w:val="19"/>
              </w:rPr>
              <w:t>System shall pivot the five skin-type indicator columns into two long-format fields, Skin_Type and Suitable, for dynamic filtering</w:t>
            </w:r>
          </w:p>
        </w:tc>
      </w:tr>
      <w:tr w:rsidR="00680782" w14:paraId="7C05DE04"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0CAFCAF5" w14:textId="77777777" w:rsidR="00680782" w:rsidRDefault="001A1CC5">
            <w:r>
              <w:rPr>
                <w:sz w:val="19"/>
                <w:szCs w:val="19"/>
              </w:rPr>
              <w:t>FR-04</w:t>
            </w:r>
          </w:p>
        </w:tc>
        <w:tc>
          <w:tcPr>
            <w:tcW w:w="2500" w:type="dxa"/>
            <w:shd w:val="clear" w:color="auto" w:fill="F4E3EE"/>
            <w:tcMar>
              <w:top w:w="70" w:type="dxa"/>
              <w:left w:w="100" w:type="dxa"/>
              <w:bottom w:w="70" w:type="dxa"/>
              <w:right w:w="100" w:type="dxa"/>
            </w:tcMar>
          </w:tcPr>
          <w:p w14:paraId="4F09BF11" w14:textId="77777777" w:rsidR="00680782" w:rsidRDefault="001A1CC5">
            <w:r>
              <w:rPr>
                <w:sz w:val="19"/>
                <w:szCs w:val="19"/>
              </w:rPr>
              <w:t>Category Filter</w:t>
            </w:r>
          </w:p>
        </w:tc>
        <w:tc>
          <w:tcPr>
            <w:tcW w:w="5600" w:type="dxa"/>
            <w:shd w:val="clear" w:color="auto" w:fill="F4E3EE"/>
            <w:tcMar>
              <w:top w:w="70" w:type="dxa"/>
              <w:left w:w="100" w:type="dxa"/>
              <w:bottom w:w="70" w:type="dxa"/>
              <w:right w:w="100" w:type="dxa"/>
            </w:tcMar>
          </w:tcPr>
          <w:p w14:paraId="43F3D381" w14:textId="77777777" w:rsidR="00680782" w:rsidRDefault="001A1CC5">
            <w:r>
              <w:rPr>
                <w:sz w:val="19"/>
                <w:szCs w:val="19"/>
              </w:rPr>
              <w:t>System shall allow users to filter all visualizations by product category (Label)</w:t>
            </w:r>
          </w:p>
        </w:tc>
      </w:tr>
      <w:tr w:rsidR="00680782" w14:paraId="7896FE7F"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08233DB6" w14:textId="77777777" w:rsidR="00680782" w:rsidRDefault="001A1CC5">
            <w:r>
              <w:rPr>
                <w:sz w:val="19"/>
                <w:szCs w:val="19"/>
              </w:rPr>
              <w:t>FR-05</w:t>
            </w:r>
          </w:p>
        </w:tc>
        <w:tc>
          <w:tcPr>
            <w:tcW w:w="2500" w:type="dxa"/>
            <w:shd w:val="clear" w:color="auto" w:fill="FFFFFF"/>
            <w:tcMar>
              <w:top w:w="70" w:type="dxa"/>
              <w:left w:w="100" w:type="dxa"/>
              <w:bottom w:w="70" w:type="dxa"/>
              <w:right w:w="100" w:type="dxa"/>
            </w:tcMar>
          </w:tcPr>
          <w:p w14:paraId="4B032524" w14:textId="77777777" w:rsidR="00680782" w:rsidRDefault="001A1CC5">
            <w:r>
              <w:rPr>
                <w:sz w:val="19"/>
                <w:szCs w:val="19"/>
              </w:rPr>
              <w:t>Brand Filter</w:t>
            </w:r>
          </w:p>
        </w:tc>
        <w:tc>
          <w:tcPr>
            <w:tcW w:w="5600" w:type="dxa"/>
            <w:shd w:val="clear" w:color="auto" w:fill="FFFFFF"/>
            <w:tcMar>
              <w:top w:w="70" w:type="dxa"/>
              <w:left w:w="100" w:type="dxa"/>
              <w:bottom w:w="70" w:type="dxa"/>
              <w:right w:w="100" w:type="dxa"/>
            </w:tcMar>
          </w:tcPr>
          <w:p w14:paraId="52B4AE7E" w14:textId="77777777" w:rsidR="00680782" w:rsidRDefault="001A1CC5">
            <w:r>
              <w:rPr>
                <w:sz w:val="19"/>
                <w:szCs w:val="19"/>
              </w:rPr>
              <w:t>System shall provide a searchable, checkbox-based Brand filter applied across the dashboard</w:t>
            </w:r>
          </w:p>
        </w:tc>
      </w:tr>
      <w:tr w:rsidR="00680782" w14:paraId="5983421F"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53AE4F76" w14:textId="77777777" w:rsidR="00680782" w:rsidRDefault="001A1CC5">
            <w:r>
              <w:rPr>
                <w:sz w:val="19"/>
                <w:szCs w:val="19"/>
              </w:rPr>
              <w:t>FR-06</w:t>
            </w:r>
          </w:p>
        </w:tc>
        <w:tc>
          <w:tcPr>
            <w:tcW w:w="2500" w:type="dxa"/>
            <w:shd w:val="clear" w:color="auto" w:fill="F4E3EE"/>
            <w:tcMar>
              <w:top w:w="70" w:type="dxa"/>
              <w:left w:w="100" w:type="dxa"/>
              <w:bottom w:w="70" w:type="dxa"/>
              <w:right w:w="100" w:type="dxa"/>
            </w:tcMar>
          </w:tcPr>
          <w:p w14:paraId="612B4F7C" w14:textId="77777777" w:rsidR="00680782" w:rsidRDefault="001A1CC5">
            <w:proofErr w:type="spellStart"/>
            <w:r>
              <w:rPr>
                <w:sz w:val="19"/>
                <w:szCs w:val="19"/>
              </w:rPr>
              <w:t>Avg</w:t>
            </w:r>
            <w:proofErr w:type="spellEnd"/>
            <w:r>
              <w:rPr>
                <w:sz w:val="19"/>
                <w:szCs w:val="19"/>
              </w:rPr>
              <w:t xml:space="preserve"> Price by Category Chart</w:t>
            </w:r>
          </w:p>
        </w:tc>
        <w:tc>
          <w:tcPr>
            <w:tcW w:w="5600" w:type="dxa"/>
            <w:shd w:val="clear" w:color="auto" w:fill="F4E3EE"/>
            <w:tcMar>
              <w:top w:w="70" w:type="dxa"/>
              <w:left w:w="100" w:type="dxa"/>
              <w:bottom w:w="70" w:type="dxa"/>
              <w:right w:w="100" w:type="dxa"/>
            </w:tcMar>
          </w:tcPr>
          <w:p w14:paraId="55953E48" w14:textId="77777777" w:rsidR="00680782" w:rsidRDefault="001A1CC5">
            <w:r>
              <w:rPr>
                <w:sz w:val="19"/>
                <w:szCs w:val="19"/>
              </w:rPr>
              <w:t>System shall display a bar chart of average price per product category</w:t>
            </w:r>
          </w:p>
        </w:tc>
      </w:tr>
      <w:tr w:rsidR="00680782" w14:paraId="77FE15D8"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1B8C83AB" w14:textId="77777777" w:rsidR="00680782" w:rsidRDefault="001A1CC5">
            <w:r>
              <w:rPr>
                <w:sz w:val="19"/>
                <w:szCs w:val="19"/>
              </w:rPr>
              <w:t>FR-07</w:t>
            </w:r>
          </w:p>
        </w:tc>
        <w:tc>
          <w:tcPr>
            <w:tcW w:w="2500" w:type="dxa"/>
            <w:shd w:val="clear" w:color="auto" w:fill="FFFFFF"/>
            <w:tcMar>
              <w:top w:w="70" w:type="dxa"/>
              <w:left w:w="100" w:type="dxa"/>
              <w:bottom w:w="70" w:type="dxa"/>
              <w:right w:w="100" w:type="dxa"/>
            </w:tcMar>
          </w:tcPr>
          <w:p w14:paraId="78A3F9E1" w14:textId="77777777" w:rsidR="00680782" w:rsidRDefault="001A1CC5">
            <w:r>
              <w:rPr>
                <w:sz w:val="19"/>
                <w:szCs w:val="19"/>
              </w:rPr>
              <w:t>Price vs Rating Chart</w:t>
            </w:r>
          </w:p>
        </w:tc>
        <w:tc>
          <w:tcPr>
            <w:tcW w:w="5600" w:type="dxa"/>
            <w:shd w:val="clear" w:color="auto" w:fill="FFFFFF"/>
            <w:tcMar>
              <w:top w:w="70" w:type="dxa"/>
              <w:left w:w="100" w:type="dxa"/>
              <w:bottom w:w="70" w:type="dxa"/>
              <w:right w:w="100" w:type="dxa"/>
            </w:tcMar>
          </w:tcPr>
          <w:p w14:paraId="45B626DF" w14:textId="77777777" w:rsidR="00680782" w:rsidRDefault="001A1CC5">
            <w:r>
              <w:rPr>
                <w:sz w:val="19"/>
                <w:szCs w:val="19"/>
              </w:rPr>
              <w:t>System shall display a scatter plot of average price against average rating, colour-coded by category</w:t>
            </w:r>
          </w:p>
        </w:tc>
      </w:tr>
      <w:tr w:rsidR="00680782" w14:paraId="6E45E337"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699901B1" w14:textId="77777777" w:rsidR="00680782" w:rsidRDefault="001A1CC5">
            <w:r>
              <w:rPr>
                <w:sz w:val="19"/>
                <w:szCs w:val="19"/>
              </w:rPr>
              <w:t>FR-08</w:t>
            </w:r>
          </w:p>
        </w:tc>
        <w:tc>
          <w:tcPr>
            <w:tcW w:w="2500" w:type="dxa"/>
            <w:shd w:val="clear" w:color="auto" w:fill="F4E3EE"/>
            <w:tcMar>
              <w:top w:w="70" w:type="dxa"/>
              <w:left w:w="100" w:type="dxa"/>
              <w:bottom w:w="70" w:type="dxa"/>
              <w:right w:w="100" w:type="dxa"/>
            </w:tcMar>
          </w:tcPr>
          <w:p w14:paraId="2DE2D7D1" w14:textId="77777777" w:rsidR="00680782" w:rsidRDefault="001A1CC5">
            <w:r>
              <w:rPr>
                <w:sz w:val="19"/>
                <w:szCs w:val="19"/>
              </w:rPr>
              <w:t>Top Brands by Category Chart</w:t>
            </w:r>
          </w:p>
        </w:tc>
        <w:tc>
          <w:tcPr>
            <w:tcW w:w="5600" w:type="dxa"/>
            <w:shd w:val="clear" w:color="auto" w:fill="F4E3EE"/>
            <w:tcMar>
              <w:top w:w="70" w:type="dxa"/>
              <w:left w:w="100" w:type="dxa"/>
              <w:bottom w:w="70" w:type="dxa"/>
              <w:right w:w="100" w:type="dxa"/>
            </w:tcMar>
          </w:tcPr>
          <w:p w14:paraId="727E31B5" w14:textId="77777777" w:rsidR="00680782" w:rsidRDefault="001A1CC5">
            <w:r>
              <w:rPr>
                <w:sz w:val="19"/>
                <w:szCs w:val="19"/>
              </w:rPr>
              <w:t>System shall display a bar chart ranking the top 10 brands by average rating</w:t>
            </w:r>
          </w:p>
        </w:tc>
      </w:tr>
      <w:tr w:rsidR="00680782" w14:paraId="6EC6B1D7"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0A2A9591" w14:textId="77777777" w:rsidR="00680782" w:rsidRDefault="001A1CC5">
            <w:r>
              <w:rPr>
                <w:sz w:val="19"/>
                <w:szCs w:val="19"/>
              </w:rPr>
              <w:lastRenderedPageBreak/>
              <w:t>FR-09</w:t>
            </w:r>
          </w:p>
        </w:tc>
        <w:tc>
          <w:tcPr>
            <w:tcW w:w="2500" w:type="dxa"/>
            <w:shd w:val="clear" w:color="auto" w:fill="FFFFFF"/>
            <w:tcMar>
              <w:top w:w="70" w:type="dxa"/>
              <w:left w:w="100" w:type="dxa"/>
              <w:bottom w:w="70" w:type="dxa"/>
              <w:right w:w="100" w:type="dxa"/>
            </w:tcMar>
          </w:tcPr>
          <w:p w14:paraId="1EB89466" w14:textId="77777777" w:rsidR="00680782" w:rsidRDefault="001A1CC5">
            <w:r>
              <w:rPr>
                <w:sz w:val="19"/>
                <w:szCs w:val="19"/>
              </w:rPr>
              <w:t>Skin Type Coverage Chart</w:t>
            </w:r>
          </w:p>
        </w:tc>
        <w:tc>
          <w:tcPr>
            <w:tcW w:w="5600" w:type="dxa"/>
            <w:shd w:val="clear" w:color="auto" w:fill="FFFFFF"/>
            <w:tcMar>
              <w:top w:w="70" w:type="dxa"/>
              <w:left w:w="100" w:type="dxa"/>
              <w:bottom w:w="70" w:type="dxa"/>
              <w:right w:w="100" w:type="dxa"/>
            </w:tcMar>
          </w:tcPr>
          <w:p w14:paraId="2A21D3CA" w14:textId="77777777" w:rsidR="00680782" w:rsidRDefault="001A1CC5">
            <w:r>
              <w:rPr>
                <w:sz w:val="19"/>
                <w:szCs w:val="19"/>
              </w:rPr>
              <w:t>System shall display a heatmap of average suitability by category and skin type</w:t>
            </w:r>
          </w:p>
        </w:tc>
      </w:tr>
      <w:tr w:rsidR="00680782" w14:paraId="17A511A6"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57A16D8E" w14:textId="77777777" w:rsidR="00680782" w:rsidRDefault="001A1CC5">
            <w:r>
              <w:rPr>
                <w:sz w:val="19"/>
                <w:szCs w:val="19"/>
              </w:rPr>
              <w:t>FR-10</w:t>
            </w:r>
          </w:p>
        </w:tc>
        <w:tc>
          <w:tcPr>
            <w:tcW w:w="2500" w:type="dxa"/>
            <w:shd w:val="clear" w:color="auto" w:fill="F4E3EE"/>
            <w:tcMar>
              <w:top w:w="70" w:type="dxa"/>
              <w:left w:w="100" w:type="dxa"/>
              <w:bottom w:w="70" w:type="dxa"/>
              <w:right w:w="100" w:type="dxa"/>
            </w:tcMar>
          </w:tcPr>
          <w:p w14:paraId="66F4C284" w14:textId="77777777" w:rsidR="00680782" w:rsidRDefault="001A1CC5">
            <w:r>
              <w:rPr>
                <w:sz w:val="19"/>
                <w:szCs w:val="19"/>
              </w:rPr>
              <w:t>Cross-Filter Actions</w:t>
            </w:r>
          </w:p>
        </w:tc>
        <w:tc>
          <w:tcPr>
            <w:tcW w:w="5600" w:type="dxa"/>
            <w:shd w:val="clear" w:color="auto" w:fill="F4E3EE"/>
            <w:tcMar>
              <w:top w:w="70" w:type="dxa"/>
              <w:left w:w="100" w:type="dxa"/>
              <w:bottom w:w="70" w:type="dxa"/>
              <w:right w:w="100" w:type="dxa"/>
            </w:tcMar>
          </w:tcPr>
          <w:p w14:paraId="56D72B4D" w14:textId="77777777" w:rsidR="00680782" w:rsidRDefault="001A1CC5">
            <w:r>
              <w:rPr>
                <w:sz w:val="19"/>
                <w:szCs w:val="19"/>
              </w:rPr>
              <w:t>System shall enable click-to-filter behaviour so selecting a mark on any chart filters the other three</w:t>
            </w:r>
          </w:p>
        </w:tc>
      </w:tr>
      <w:tr w:rsidR="00680782" w14:paraId="3493DD93"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32A2DDA1" w14:textId="77777777" w:rsidR="00680782" w:rsidRDefault="001A1CC5">
            <w:r>
              <w:rPr>
                <w:sz w:val="19"/>
                <w:szCs w:val="19"/>
              </w:rPr>
              <w:t>FR-11</w:t>
            </w:r>
          </w:p>
        </w:tc>
        <w:tc>
          <w:tcPr>
            <w:tcW w:w="2500" w:type="dxa"/>
            <w:shd w:val="clear" w:color="auto" w:fill="FFFFFF"/>
            <w:tcMar>
              <w:top w:w="70" w:type="dxa"/>
              <w:left w:w="100" w:type="dxa"/>
              <w:bottom w:w="70" w:type="dxa"/>
              <w:right w:w="100" w:type="dxa"/>
            </w:tcMar>
          </w:tcPr>
          <w:p w14:paraId="2D1D388A" w14:textId="77777777" w:rsidR="00680782" w:rsidRDefault="001A1CC5">
            <w:r>
              <w:rPr>
                <w:sz w:val="19"/>
                <w:szCs w:val="19"/>
              </w:rPr>
              <w:t>Dashboard Assembly</w:t>
            </w:r>
          </w:p>
        </w:tc>
        <w:tc>
          <w:tcPr>
            <w:tcW w:w="5600" w:type="dxa"/>
            <w:shd w:val="clear" w:color="auto" w:fill="FFFFFF"/>
            <w:tcMar>
              <w:top w:w="70" w:type="dxa"/>
              <w:left w:w="100" w:type="dxa"/>
              <w:bottom w:w="70" w:type="dxa"/>
              <w:right w:w="100" w:type="dxa"/>
            </w:tcMar>
          </w:tcPr>
          <w:p w14:paraId="550ED1CF" w14:textId="77777777" w:rsidR="00680782" w:rsidRDefault="001A1CC5">
            <w:r>
              <w:rPr>
                <w:sz w:val="19"/>
                <w:szCs w:val="19"/>
              </w:rPr>
              <w:t>System shall combine all four charts into a single fixed-size (1366×768) interactive dashboard</w:t>
            </w:r>
          </w:p>
        </w:tc>
      </w:tr>
      <w:tr w:rsidR="00680782" w14:paraId="095AC55C"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27A80F0B" w14:textId="77777777" w:rsidR="00680782" w:rsidRDefault="001A1CC5">
            <w:r>
              <w:rPr>
                <w:sz w:val="19"/>
                <w:szCs w:val="19"/>
              </w:rPr>
              <w:t>FR-12</w:t>
            </w:r>
          </w:p>
        </w:tc>
        <w:tc>
          <w:tcPr>
            <w:tcW w:w="2500" w:type="dxa"/>
            <w:shd w:val="clear" w:color="auto" w:fill="F4E3EE"/>
            <w:tcMar>
              <w:top w:w="70" w:type="dxa"/>
              <w:left w:w="100" w:type="dxa"/>
              <w:bottom w:w="70" w:type="dxa"/>
              <w:right w:w="100" w:type="dxa"/>
            </w:tcMar>
          </w:tcPr>
          <w:p w14:paraId="7555ED23" w14:textId="77777777" w:rsidR="00680782" w:rsidRDefault="001A1CC5">
            <w:r>
              <w:rPr>
                <w:sz w:val="19"/>
                <w:szCs w:val="19"/>
              </w:rPr>
              <w:t>Dashboard Title</w:t>
            </w:r>
          </w:p>
        </w:tc>
        <w:tc>
          <w:tcPr>
            <w:tcW w:w="5600" w:type="dxa"/>
            <w:shd w:val="clear" w:color="auto" w:fill="F4E3EE"/>
            <w:tcMar>
              <w:top w:w="70" w:type="dxa"/>
              <w:left w:w="100" w:type="dxa"/>
              <w:bottom w:w="70" w:type="dxa"/>
              <w:right w:w="100" w:type="dxa"/>
            </w:tcMar>
          </w:tcPr>
          <w:p w14:paraId="7C77573D" w14:textId="77777777" w:rsidR="00680782" w:rsidRDefault="001A1CC5">
            <w:r>
              <w:rPr>
                <w:sz w:val="19"/>
                <w:szCs w:val="19"/>
              </w:rPr>
              <w:t xml:space="preserve">System shall display a descriptive dashboard title (“Cosmetic Insights: Trends &amp; Consumer </w:t>
            </w:r>
            <w:proofErr w:type="spellStart"/>
            <w:r>
              <w:rPr>
                <w:sz w:val="19"/>
                <w:szCs w:val="19"/>
              </w:rPr>
              <w:t>Behavior</w:t>
            </w:r>
            <w:proofErr w:type="spellEnd"/>
            <w:r>
              <w:rPr>
                <w:sz w:val="19"/>
                <w:szCs w:val="19"/>
              </w:rPr>
              <w:t>”)</w:t>
            </w:r>
          </w:p>
        </w:tc>
      </w:tr>
      <w:tr w:rsidR="00680782" w14:paraId="2E1E5217"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7A521A2F" w14:textId="77777777" w:rsidR="00680782" w:rsidRDefault="001A1CC5">
            <w:r>
              <w:rPr>
                <w:sz w:val="19"/>
                <w:szCs w:val="19"/>
              </w:rPr>
              <w:t>FR-13</w:t>
            </w:r>
          </w:p>
        </w:tc>
        <w:tc>
          <w:tcPr>
            <w:tcW w:w="2500" w:type="dxa"/>
            <w:shd w:val="clear" w:color="auto" w:fill="FFFFFF"/>
            <w:tcMar>
              <w:top w:w="70" w:type="dxa"/>
              <w:left w:w="100" w:type="dxa"/>
              <w:bottom w:w="70" w:type="dxa"/>
              <w:right w:w="100" w:type="dxa"/>
            </w:tcMar>
          </w:tcPr>
          <w:p w14:paraId="3AC36D05" w14:textId="77777777" w:rsidR="00680782" w:rsidRDefault="001A1CC5">
            <w:r>
              <w:rPr>
                <w:sz w:val="19"/>
                <w:szCs w:val="19"/>
              </w:rPr>
              <w:t>Tooltip on Hover</w:t>
            </w:r>
          </w:p>
        </w:tc>
        <w:tc>
          <w:tcPr>
            <w:tcW w:w="5600" w:type="dxa"/>
            <w:shd w:val="clear" w:color="auto" w:fill="FFFFFF"/>
            <w:tcMar>
              <w:top w:w="70" w:type="dxa"/>
              <w:left w:w="100" w:type="dxa"/>
              <w:bottom w:w="70" w:type="dxa"/>
              <w:right w:w="100" w:type="dxa"/>
            </w:tcMar>
          </w:tcPr>
          <w:p w14:paraId="763A1AAD" w14:textId="77777777" w:rsidR="00680782" w:rsidRDefault="001A1CC5">
            <w:r>
              <w:rPr>
                <w:sz w:val="19"/>
                <w:szCs w:val="19"/>
              </w:rPr>
              <w:t>All charts shall display relevant field values (brand, price, rating, category) on hover</w:t>
            </w:r>
          </w:p>
        </w:tc>
      </w:tr>
      <w:tr w:rsidR="00680782" w14:paraId="2B6538E2"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5C3FFDEB" w14:textId="77777777" w:rsidR="00680782" w:rsidRDefault="001A1CC5">
            <w:r>
              <w:rPr>
                <w:sz w:val="19"/>
                <w:szCs w:val="19"/>
              </w:rPr>
              <w:t>FR-14</w:t>
            </w:r>
          </w:p>
        </w:tc>
        <w:tc>
          <w:tcPr>
            <w:tcW w:w="2500" w:type="dxa"/>
            <w:shd w:val="clear" w:color="auto" w:fill="F4E3EE"/>
            <w:tcMar>
              <w:top w:w="70" w:type="dxa"/>
              <w:left w:w="100" w:type="dxa"/>
              <w:bottom w:w="70" w:type="dxa"/>
              <w:right w:w="100" w:type="dxa"/>
            </w:tcMar>
          </w:tcPr>
          <w:p w14:paraId="1DFCF7BD" w14:textId="77777777" w:rsidR="00680782" w:rsidRDefault="001A1CC5">
            <w:r>
              <w:rPr>
                <w:sz w:val="19"/>
                <w:szCs w:val="19"/>
              </w:rPr>
              <w:t>Tableau Public Publishing</w:t>
            </w:r>
          </w:p>
        </w:tc>
        <w:tc>
          <w:tcPr>
            <w:tcW w:w="5600" w:type="dxa"/>
            <w:shd w:val="clear" w:color="auto" w:fill="F4E3EE"/>
            <w:tcMar>
              <w:top w:w="70" w:type="dxa"/>
              <w:left w:w="100" w:type="dxa"/>
              <w:bottom w:w="70" w:type="dxa"/>
              <w:right w:w="100" w:type="dxa"/>
            </w:tcMar>
          </w:tcPr>
          <w:p w14:paraId="0CB8DF8F" w14:textId="77777777" w:rsidR="00680782" w:rsidRDefault="001A1CC5">
            <w:r>
              <w:rPr>
                <w:sz w:val="19"/>
                <w:szCs w:val="19"/>
              </w:rPr>
              <w:t>System shall be published to Tableau Public for browser-based access without login</w:t>
            </w:r>
          </w:p>
        </w:tc>
      </w:tr>
    </w:tbl>
    <w:p w14:paraId="6543F7F6" w14:textId="77777777" w:rsidR="00680782" w:rsidRDefault="00680782">
      <w:pPr>
        <w:spacing w:after="200"/>
      </w:pPr>
    </w:p>
    <w:p w14:paraId="7B8C8B9B" w14:textId="77777777" w:rsidR="00680782" w:rsidRDefault="001A1CC5">
      <w:pPr>
        <w:pStyle w:val="Heading1"/>
        <w:pBdr>
          <w:bottom w:val="single" w:sz="6" w:space="4" w:color="C0006F"/>
        </w:pBdr>
        <w:spacing w:before="300" w:after="160"/>
      </w:pPr>
      <w:r>
        <w:rPr>
          <w:b/>
          <w:bCs/>
          <w:color w:val="1F3864"/>
          <w:sz w:val="30"/>
          <w:szCs w:val="30"/>
        </w:rPr>
        <w:t>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300"/>
      </w:tblGrid>
      <w:tr w:rsidR="00680782" w14:paraId="0E547AF3"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59D4A115" w14:textId="77777777" w:rsidR="00680782" w:rsidRDefault="001A1CC5">
            <w:r>
              <w:rPr>
                <w:b/>
                <w:bCs/>
                <w:color w:val="FFFFFF"/>
                <w:sz w:val="19"/>
                <w:szCs w:val="19"/>
              </w:rPr>
              <w:t>NFR #</w:t>
            </w:r>
          </w:p>
        </w:tc>
        <w:tc>
          <w:tcPr>
            <w:tcW w:w="1800" w:type="dxa"/>
            <w:shd w:val="clear" w:color="auto" w:fill="1F3864"/>
            <w:tcMar>
              <w:top w:w="80" w:type="dxa"/>
              <w:left w:w="100" w:type="dxa"/>
              <w:bottom w:w="80" w:type="dxa"/>
              <w:right w:w="100" w:type="dxa"/>
            </w:tcMar>
          </w:tcPr>
          <w:p w14:paraId="4D34927F" w14:textId="77777777" w:rsidR="00680782" w:rsidRDefault="001A1CC5">
            <w:r>
              <w:rPr>
                <w:b/>
                <w:bCs/>
                <w:color w:val="FFFFFF"/>
                <w:sz w:val="19"/>
                <w:szCs w:val="19"/>
              </w:rPr>
              <w:t>Category</w:t>
            </w:r>
          </w:p>
        </w:tc>
        <w:tc>
          <w:tcPr>
            <w:tcW w:w="6300" w:type="dxa"/>
            <w:shd w:val="clear" w:color="auto" w:fill="1F3864"/>
            <w:tcMar>
              <w:top w:w="80" w:type="dxa"/>
              <w:left w:w="100" w:type="dxa"/>
              <w:bottom w:w="80" w:type="dxa"/>
              <w:right w:w="100" w:type="dxa"/>
            </w:tcMar>
          </w:tcPr>
          <w:p w14:paraId="74E4F33E" w14:textId="77777777" w:rsidR="00680782" w:rsidRDefault="001A1CC5">
            <w:r>
              <w:rPr>
                <w:b/>
                <w:bCs/>
                <w:color w:val="FFFFFF"/>
                <w:sz w:val="19"/>
                <w:szCs w:val="19"/>
              </w:rPr>
              <w:t>Requirement</w:t>
            </w:r>
          </w:p>
        </w:tc>
      </w:tr>
      <w:tr w:rsidR="00680782" w14:paraId="028DADA8"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59FD85A2" w14:textId="77777777" w:rsidR="00680782" w:rsidRDefault="001A1CC5">
            <w:r>
              <w:rPr>
                <w:sz w:val="19"/>
                <w:szCs w:val="19"/>
              </w:rPr>
              <w:t>NFR-01</w:t>
            </w:r>
          </w:p>
        </w:tc>
        <w:tc>
          <w:tcPr>
            <w:tcW w:w="1800" w:type="dxa"/>
            <w:shd w:val="clear" w:color="auto" w:fill="FFFFFF"/>
            <w:tcMar>
              <w:top w:w="70" w:type="dxa"/>
              <w:left w:w="100" w:type="dxa"/>
              <w:bottom w:w="70" w:type="dxa"/>
              <w:right w:w="100" w:type="dxa"/>
            </w:tcMar>
          </w:tcPr>
          <w:p w14:paraId="6DFC6B05" w14:textId="77777777" w:rsidR="00680782" w:rsidRDefault="001A1CC5">
            <w:r>
              <w:rPr>
                <w:sz w:val="19"/>
                <w:szCs w:val="19"/>
              </w:rPr>
              <w:t>Usability</w:t>
            </w:r>
          </w:p>
        </w:tc>
        <w:tc>
          <w:tcPr>
            <w:tcW w:w="6300" w:type="dxa"/>
            <w:shd w:val="clear" w:color="auto" w:fill="FFFFFF"/>
            <w:tcMar>
              <w:top w:w="70" w:type="dxa"/>
              <w:left w:w="100" w:type="dxa"/>
              <w:bottom w:w="70" w:type="dxa"/>
              <w:right w:w="100" w:type="dxa"/>
            </w:tcMar>
          </w:tcPr>
          <w:p w14:paraId="07A2907D" w14:textId="77777777" w:rsidR="00680782" w:rsidRDefault="001A1CC5">
            <w:r>
              <w:rPr>
                <w:sz w:val="19"/>
                <w:szCs w:val="19"/>
              </w:rPr>
              <w:t>Dashboard UI shall be navigable by non-technical users (consumers, retail staff) without training</w:t>
            </w:r>
          </w:p>
        </w:tc>
      </w:tr>
      <w:tr w:rsidR="00680782" w14:paraId="62AB7473"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104BB9E3" w14:textId="77777777" w:rsidR="00680782" w:rsidRDefault="001A1CC5">
            <w:r>
              <w:rPr>
                <w:sz w:val="19"/>
                <w:szCs w:val="19"/>
              </w:rPr>
              <w:t>NFR-02</w:t>
            </w:r>
          </w:p>
        </w:tc>
        <w:tc>
          <w:tcPr>
            <w:tcW w:w="1800" w:type="dxa"/>
            <w:shd w:val="clear" w:color="auto" w:fill="F4E3EE"/>
            <w:tcMar>
              <w:top w:w="70" w:type="dxa"/>
              <w:left w:w="100" w:type="dxa"/>
              <w:bottom w:w="70" w:type="dxa"/>
              <w:right w:w="100" w:type="dxa"/>
            </w:tcMar>
          </w:tcPr>
          <w:p w14:paraId="4426E141" w14:textId="77777777" w:rsidR="00680782" w:rsidRDefault="001A1CC5">
            <w:r>
              <w:rPr>
                <w:sz w:val="19"/>
                <w:szCs w:val="19"/>
              </w:rPr>
              <w:t>Performance</w:t>
            </w:r>
          </w:p>
        </w:tc>
        <w:tc>
          <w:tcPr>
            <w:tcW w:w="6300" w:type="dxa"/>
            <w:shd w:val="clear" w:color="auto" w:fill="F4E3EE"/>
            <w:tcMar>
              <w:top w:w="70" w:type="dxa"/>
              <w:left w:w="100" w:type="dxa"/>
              <w:bottom w:w="70" w:type="dxa"/>
              <w:right w:w="100" w:type="dxa"/>
            </w:tcMar>
          </w:tcPr>
          <w:p w14:paraId="229C5667" w14:textId="77777777" w:rsidR="00680782" w:rsidRDefault="001A1CC5">
            <w:r>
              <w:rPr>
                <w:sz w:val="19"/>
                <w:szCs w:val="19"/>
              </w:rPr>
              <w:t>All filters and cross-chart actions shall respond and re-render within 2 seconds on the full dataset (7,360 rows post-pivot)</w:t>
            </w:r>
          </w:p>
        </w:tc>
      </w:tr>
      <w:tr w:rsidR="00680782" w14:paraId="6B561FF6"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669F411B" w14:textId="77777777" w:rsidR="00680782" w:rsidRDefault="001A1CC5">
            <w:r>
              <w:rPr>
                <w:sz w:val="19"/>
                <w:szCs w:val="19"/>
              </w:rPr>
              <w:t>NFR-03</w:t>
            </w:r>
          </w:p>
        </w:tc>
        <w:tc>
          <w:tcPr>
            <w:tcW w:w="1800" w:type="dxa"/>
            <w:shd w:val="clear" w:color="auto" w:fill="FFFFFF"/>
            <w:tcMar>
              <w:top w:w="70" w:type="dxa"/>
              <w:left w:w="100" w:type="dxa"/>
              <w:bottom w:w="70" w:type="dxa"/>
              <w:right w:w="100" w:type="dxa"/>
            </w:tcMar>
          </w:tcPr>
          <w:p w14:paraId="0691A724" w14:textId="77777777" w:rsidR="00680782" w:rsidRDefault="001A1CC5">
            <w:r>
              <w:rPr>
                <w:sz w:val="19"/>
                <w:szCs w:val="19"/>
              </w:rPr>
              <w:t>Reliability</w:t>
            </w:r>
          </w:p>
        </w:tc>
        <w:tc>
          <w:tcPr>
            <w:tcW w:w="6300" w:type="dxa"/>
            <w:shd w:val="clear" w:color="auto" w:fill="FFFFFF"/>
            <w:tcMar>
              <w:top w:w="70" w:type="dxa"/>
              <w:left w:w="100" w:type="dxa"/>
              <w:bottom w:w="70" w:type="dxa"/>
              <w:right w:w="100" w:type="dxa"/>
            </w:tcMar>
          </w:tcPr>
          <w:p w14:paraId="1CC5CCFF" w14:textId="77777777" w:rsidR="00680782" w:rsidRDefault="001A1CC5">
            <w:r>
              <w:rPr>
                <w:sz w:val="19"/>
                <w:szCs w:val="19"/>
              </w:rPr>
              <w:t>Published Tableau Public workbook shall be available and accessible via its public URL at all times</w:t>
            </w:r>
          </w:p>
        </w:tc>
      </w:tr>
      <w:tr w:rsidR="00680782" w14:paraId="452D9F91"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62150B96" w14:textId="77777777" w:rsidR="00680782" w:rsidRDefault="001A1CC5">
            <w:r>
              <w:rPr>
                <w:sz w:val="19"/>
                <w:szCs w:val="19"/>
              </w:rPr>
              <w:t>NFR-04</w:t>
            </w:r>
          </w:p>
        </w:tc>
        <w:tc>
          <w:tcPr>
            <w:tcW w:w="1800" w:type="dxa"/>
            <w:shd w:val="clear" w:color="auto" w:fill="F4E3EE"/>
            <w:tcMar>
              <w:top w:w="70" w:type="dxa"/>
              <w:left w:w="100" w:type="dxa"/>
              <w:bottom w:w="70" w:type="dxa"/>
              <w:right w:w="100" w:type="dxa"/>
            </w:tcMar>
          </w:tcPr>
          <w:p w14:paraId="5C6A76FF" w14:textId="77777777" w:rsidR="00680782" w:rsidRDefault="001A1CC5">
            <w:r>
              <w:rPr>
                <w:sz w:val="19"/>
                <w:szCs w:val="19"/>
              </w:rPr>
              <w:t>Scalability</w:t>
            </w:r>
          </w:p>
        </w:tc>
        <w:tc>
          <w:tcPr>
            <w:tcW w:w="6300" w:type="dxa"/>
            <w:shd w:val="clear" w:color="auto" w:fill="F4E3EE"/>
            <w:tcMar>
              <w:top w:w="70" w:type="dxa"/>
              <w:left w:w="100" w:type="dxa"/>
              <w:bottom w:w="70" w:type="dxa"/>
              <w:right w:w="100" w:type="dxa"/>
            </w:tcMar>
          </w:tcPr>
          <w:p w14:paraId="7B63F7FD" w14:textId="77777777" w:rsidR="00680782" w:rsidRDefault="001A1CC5">
            <w:r>
              <w:rPr>
                <w:sz w:val="19"/>
                <w:szCs w:val="19"/>
              </w:rPr>
              <w:t>Solution architecture shall support addition of new products or brands without redesigning dashboards</w:t>
            </w:r>
          </w:p>
        </w:tc>
      </w:tr>
      <w:tr w:rsidR="00680782" w14:paraId="7AF4EC45"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024F64DB" w14:textId="77777777" w:rsidR="00680782" w:rsidRDefault="001A1CC5">
            <w:r>
              <w:rPr>
                <w:sz w:val="19"/>
                <w:szCs w:val="19"/>
              </w:rPr>
              <w:t>NFR-05</w:t>
            </w:r>
          </w:p>
        </w:tc>
        <w:tc>
          <w:tcPr>
            <w:tcW w:w="1800" w:type="dxa"/>
            <w:shd w:val="clear" w:color="auto" w:fill="FFFFFF"/>
            <w:tcMar>
              <w:top w:w="70" w:type="dxa"/>
              <w:left w:w="100" w:type="dxa"/>
              <w:bottom w:w="70" w:type="dxa"/>
              <w:right w:w="100" w:type="dxa"/>
            </w:tcMar>
          </w:tcPr>
          <w:p w14:paraId="3ADCDD9B" w14:textId="77777777" w:rsidR="00680782" w:rsidRDefault="001A1CC5">
            <w:r>
              <w:rPr>
                <w:sz w:val="19"/>
                <w:szCs w:val="19"/>
              </w:rPr>
              <w:t>Availability</w:t>
            </w:r>
          </w:p>
        </w:tc>
        <w:tc>
          <w:tcPr>
            <w:tcW w:w="6300" w:type="dxa"/>
            <w:shd w:val="clear" w:color="auto" w:fill="FFFFFF"/>
            <w:tcMar>
              <w:top w:w="70" w:type="dxa"/>
              <w:left w:w="100" w:type="dxa"/>
              <w:bottom w:w="70" w:type="dxa"/>
              <w:right w:w="100" w:type="dxa"/>
            </w:tcMar>
          </w:tcPr>
          <w:p w14:paraId="462E580E" w14:textId="77777777" w:rsidR="00680782" w:rsidRDefault="001A1CC5">
            <w:r>
              <w:rPr>
                <w:sz w:val="19"/>
                <w:szCs w:val="19"/>
              </w:rPr>
              <w:t>Dashboard shall be accessible via standard web browsers (Chrome, Edge, Safari) without plugins or login</w:t>
            </w:r>
          </w:p>
        </w:tc>
      </w:tr>
      <w:tr w:rsidR="00680782" w14:paraId="103C99D5"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21191572" w14:textId="77777777" w:rsidR="00680782" w:rsidRDefault="001A1CC5">
            <w:r>
              <w:rPr>
                <w:sz w:val="19"/>
                <w:szCs w:val="19"/>
              </w:rPr>
              <w:t>NFR-06</w:t>
            </w:r>
          </w:p>
        </w:tc>
        <w:tc>
          <w:tcPr>
            <w:tcW w:w="1800" w:type="dxa"/>
            <w:shd w:val="clear" w:color="auto" w:fill="F4E3EE"/>
            <w:tcMar>
              <w:top w:w="70" w:type="dxa"/>
              <w:left w:w="100" w:type="dxa"/>
              <w:bottom w:w="70" w:type="dxa"/>
              <w:right w:w="100" w:type="dxa"/>
            </w:tcMar>
          </w:tcPr>
          <w:p w14:paraId="5A586BFD" w14:textId="77777777" w:rsidR="00680782" w:rsidRDefault="001A1CC5">
            <w:r>
              <w:rPr>
                <w:sz w:val="19"/>
                <w:szCs w:val="19"/>
              </w:rPr>
              <w:t>Security</w:t>
            </w:r>
          </w:p>
        </w:tc>
        <w:tc>
          <w:tcPr>
            <w:tcW w:w="6300" w:type="dxa"/>
            <w:shd w:val="clear" w:color="auto" w:fill="F4E3EE"/>
            <w:tcMar>
              <w:top w:w="70" w:type="dxa"/>
              <w:left w:w="100" w:type="dxa"/>
              <w:bottom w:w="70" w:type="dxa"/>
              <w:right w:w="100" w:type="dxa"/>
            </w:tcMar>
          </w:tcPr>
          <w:p w14:paraId="0D339DE2" w14:textId="77777777" w:rsidR="00680782" w:rsidRDefault="001A1CC5">
            <w:r>
              <w:rPr>
                <w:sz w:val="19"/>
                <w:szCs w:val="19"/>
              </w:rPr>
              <w:t>No personally identifiable information (PII) is stored or displayed; the dataset is fully public product data</w:t>
            </w:r>
          </w:p>
        </w:tc>
      </w:tr>
      <w:tr w:rsidR="00680782" w14:paraId="7E3A83B4"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7FE632BA" w14:textId="77777777" w:rsidR="00680782" w:rsidRDefault="001A1CC5">
            <w:r>
              <w:rPr>
                <w:sz w:val="19"/>
                <w:szCs w:val="19"/>
              </w:rPr>
              <w:t>NFR-07</w:t>
            </w:r>
          </w:p>
        </w:tc>
        <w:tc>
          <w:tcPr>
            <w:tcW w:w="1800" w:type="dxa"/>
            <w:shd w:val="clear" w:color="auto" w:fill="FFFFFF"/>
            <w:tcMar>
              <w:top w:w="70" w:type="dxa"/>
              <w:left w:w="100" w:type="dxa"/>
              <w:bottom w:w="70" w:type="dxa"/>
              <w:right w:w="100" w:type="dxa"/>
            </w:tcMar>
          </w:tcPr>
          <w:p w14:paraId="3D350C2C" w14:textId="77777777" w:rsidR="00680782" w:rsidRDefault="001A1CC5">
            <w:r>
              <w:rPr>
                <w:sz w:val="19"/>
                <w:szCs w:val="19"/>
              </w:rPr>
              <w:t>Cost</w:t>
            </w:r>
          </w:p>
        </w:tc>
        <w:tc>
          <w:tcPr>
            <w:tcW w:w="6300" w:type="dxa"/>
            <w:shd w:val="clear" w:color="auto" w:fill="FFFFFF"/>
            <w:tcMar>
              <w:top w:w="70" w:type="dxa"/>
              <w:left w:w="100" w:type="dxa"/>
              <w:bottom w:w="70" w:type="dxa"/>
              <w:right w:w="100" w:type="dxa"/>
            </w:tcMar>
          </w:tcPr>
          <w:p w14:paraId="3720BE8A" w14:textId="77777777" w:rsidR="00680782" w:rsidRDefault="001A1CC5">
            <w:r>
              <w:rPr>
                <w:sz w:val="19"/>
                <w:szCs w:val="19"/>
              </w:rPr>
              <w:t>The entire pipeline shall run on free tooling — Python/Pandas for cleaning and Tableau Public for visualization</w:t>
            </w:r>
          </w:p>
        </w:tc>
      </w:tr>
      <w:tr w:rsidR="00680782" w14:paraId="33148E53" w14:textId="77777777">
        <w:tblPrEx>
          <w:tblCellMar>
            <w:top w:w="0" w:type="dxa"/>
            <w:bottom w:w="0" w:type="dxa"/>
          </w:tblCellMar>
        </w:tblPrEx>
        <w:tc>
          <w:tcPr>
            <w:tcW w:w="900" w:type="dxa"/>
            <w:shd w:val="clear" w:color="auto" w:fill="F4E3EE"/>
            <w:tcMar>
              <w:top w:w="70" w:type="dxa"/>
              <w:left w:w="100" w:type="dxa"/>
              <w:bottom w:w="70" w:type="dxa"/>
              <w:right w:w="100" w:type="dxa"/>
            </w:tcMar>
          </w:tcPr>
          <w:p w14:paraId="25DB8CD9" w14:textId="77777777" w:rsidR="00680782" w:rsidRDefault="001A1CC5">
            <w:r>
              <w:rPr>
                <w:sz w:val="19"/>
                <w:szCs w:val="19"/>
              </w:rPr>
              <w:t>NFR-08</w:t>
            </w:r>
          </w:p>
        </w:tc>
        <w:tc>
          <w:tcPr>
            <w:tcW w:w="1800" w:type="dxa"/>
            <w:shd w:val="clear" w:color="auto" w:fill="F4E3EE"/>
            <w:tcMar>
              <w:top w:w="70" w:type="dxa"/>
              <w:left w:w="100" w:type="dxa"/>
              <w:bottom w:w="70" w:type="dxa"/>
              <w:right w:w="100" w:type="dxa"/>
            </w:tcMar>
          </w:tcPr>
          <w:p w14:paraId="72B72F6E" w14:textId="77777777" w:rsidR="00680782" w:rsidRDefault="001A1CC5">
            <w:r>
              <w:rPr>
                <w:sz w:val="19"/>
                <w:szCs w:val="19"/>
              </w:rPr>
              <w:t>Compatibility</w:t>
            </w:r>
          </w:p>
        </w:tc>
        <w:tc>
          <w:tcPr>
            <w:tcW w:w="6300" w:type="dxa"/>
            <w:shd w:val="clear" w:color="auto" w:fill="F4E3EE"/>
            <w:tcMar>
              <w:top w:w="70" w:type="dxa"/>
              <w:left w:w="100" w:type="dxa"/>
              <w:bottom w:w="70" w:type="dxa"/>
              <w:right w:w="100" w:type="dxa"/>
            </w:tcMar>
          </w:tcPr>
          <w:p w14:paraId="78A37D8D" w14:textId="77777777" w:rsidR="00680782" w:rsidRDefault="001A1CC5">
            <w:r>
              <w:rPr>
                <w:sz w:val="19"/>
                <w:szCs w:val="19"/>
              </w:rPr>
              <w:t>Solution shall render correctly on desktop (1366×768 or higher) and in Tableau Public's mobile view</w:t>
            </w:r>
          </w:p>
        </w:tc>
      </w:tr>
    </w:tbl>
    <w:p w14:paraId="36A4C29F" w14:textId="77777777" w:rsidR="001A1CC5" w:rsidRDefault="001A1CC5"/>
    <w:sectPr w:rsidR="001A1C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F20AA" w14:textId="77777777" w:rsidR="001A1CC5" w:rsidRDefault="001A1CC5">
      <w:r>
        <w:separator/>
      </w:r>
    </w:p>
  </w:endnote>
  <w:endnote w:type="continuationSeparator" w:id="0">
    <w:p w14:paraId="21A9F1C0" w14:textId="77777777" w:rsidR="001A1CC5" w:rsidRDefault="001A1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C23C" w14:textId="77777777" w:rsidR="00680782" w:rsidRDefault="001A1CC5">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0E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EC529" w14:textId="77777777" w:rsidR="001A1CC5" w:rsidRDefault="001A1CC5">
      <w:r>
        <w:separator/>
      </w:r>
    </w:p>
  </w:footnote>
  <w:footnote w:type="continuationSeparator" w:id="0">
    <w:p w14:paraId="69188FA8" w14:textId="77777777" w:rsidR="001A1CC5" w:rsidRDefault="001A1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D97B" w14:textId="77777777" w:rsidR="00680782" w:rsidRDefault="001A1CC5">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7F15"/>
    <w:multiLevelType w:val="hybridMultilevel"/>
    <w:tmpl w:val="47EE09A6"/>
    <w:lvl w:ilvl="0" w:tplc="7B643FEC">
      <w:start w:val="1"/>
      <w:numFmt w:val="bullet"/>
      <w:lvlText w:val="●"/>
      <w:lvlJc w:val="left"/>
      <w:pPr>
        <w:ind w:left="720" w:hanging="360"/>
      </w:pPr>
    </w:lvl>
    <w:lvl w:ilvl="1" w:tplc="948C573C">
      <w:start w:val="1"/>
      <w:numFmt w:val="bullet"/>
      <w:lvlText w:val="○"/>
      <w:lvlJc w:val="left"/>
      <w:pPr>
        <w:ind w:left="1440" w:hanging="360"/>
      </w:pPr>
    </w:lvl>
    <w:lvl w:ilvl="2" w:tplc="33EC6B04">
      <w:start w:val="1"/>
      <w:numFmt w:val="bullet"/>
      <w:lvlText w:val="■"/>
      <w:lvlJc w:val="left"/>
      <w:pPr>
        <w:ind w:left="2160" w:hanging="360"/>
      </w:pPr>
    </w:lvl>
    <w:lvl w:ilvl="3" w:tplc="DBB67AFE">
      <w:start w:val="1"/>
      <w:numFmt w:val="bullet"/>
      <w:lvlText w:val="●"/>
      <w:lvlJc w:val="left"/>
      <w:pPr>
        <w:ind w:left="2880" w:hanging="360"/>
      </w:pPr>
    </w:lvl>
    <w:lvl w:ilvl="4" w:tplc="F600EF8A">
      <w:start w:val="1"/>
      <w:numFmt w:val="bullet"/>
      <w:lvlText w:val="○"/>
      <w:lvlJc w:val="left"/>
      <w:pPr>
        <w:ind w:left="3600" w:hanging="360"/>
      </w:pPr>
    </w:lvl>
    <w:lvl w:ilvl="5" w:tplc="1570F1E0">
      <w:start w:val="1"/>
      <w:numFmt w:val="bullet"/>
      <w:lvlText w:val="■"/>
      <w:lvlJc w:val="left"/>
      <w:pPr>
        <w:ind w:left="4320" w:hanging="360"/>
      </w:pPr>
    </w:lvl>
    <w:lvl w:ilvl="6" w:tplc="B1AE081C">
      <w:start w:val="1"/>
      <w:numFmt w:val="bullet"/>
      <w:lvlText w:val="●"/>
      <w:lvlJc w:val="left"/>
      <w:pPr>
        <w:ind w:left="5040" w:hanging="360"/>
      </w:pPr>
    </w:lvl>
    <w:lvl w:ilvl="7" w:tplc="7ACC7E96">
      <w:start w:val="1"/>
      <w:numFmt w:val="bullet"/>
      <w:lvlText w:val="●"/>
      <w:lvlJc w:val="left"/>
      <w:pPr>
        <w:ind w:left="5760" w:hanging="360"/>
      </w:pPr>
    </w:lvl>
    <w:lvl w:ilvl="8" w:tplc="BAAA7AEA">
      <w:start w:val="1"/>
      <w:numFmt w:val="bullet"/>
      <w:lvlText w:val="●"/>
      <w:lvlJc w:val="left"/>
      <w:pPr>
        <w:ind w:left="6480" w:hanging="360"/>
      </w:pPr>
    </w:lvl>
  </w:abstractNum>
  <w:abstractNum w:abstractNumId="1" w15:restartNumberingAfterBreak="0">
    <w:nsid w:val="775D7D2A"/>
    <w:multiLevelType w:val="hybridMultilevel"/>
    <w:tmpl w:val="10805F12"/>
    <w:lvl w:ilvl="0" w:tplc="AADAFDD6">
      <w:start w:val="1"/>
      <w:numFmt w:val="bullet"/>
      <w:lvlText w:val="•"/>
      <w:lvlJc w:val="left"/>
      <w:pPr>
        <w:ind w:left="460" w:hanging="260"/>
      </w:pPr>
    </w:lvl>
    <w:lvl w:ilvl="1" w:tplc="B12ED472">
      <w:start w:val="1"/>
      <w:numFmt w:val="bullet"/>
      <w:lvlText w:val="◦"/>
      <w:lvlJc w:val="left"/>
      <w:pPr>
        <w:ind w:left="820" w:hanging="260"/>
      </w:pPr>
    </w:lvl>
    <w:lvl w:ilvl="2" w:tplc="A55C2784">
      <w:numFmt w:val="decimal"/>
      <w:lvlText w:val=""/>
      <w:lvlJc w:val="left"/>
    </w:lvl>
    <w:lvl w:ilvl="3" w:tplc="63AE7AD8">
      <w:numFmt w:val="decimal"/>
      <w:lvlText w:val=""/>
      <w:lvlJc w:val="left"/>
    </w:lvl>
    <w:lvl w:ilvl="4" w:tplc="241EF4D4">
      <w:numFmt w:val="decimal"/>
      <w:lvlText w:val=""/>
      <w:lvlJc w:val="left"/>
    </w:lvl>
    <w:lvl w:ilvl="5" w:tplc="0782708E">
      <w:numFmt w:val="decimal"/>
      <w:lvlText w:val=""/>
      <w:lvlJc w:val="left"/>
    </w:lvl>
    <w:lvl w:ilvl="6" w:tplc="58ECA792">
      <w:numFmt w:val="decimal"/>
      <w:lvlText w:val=""/>
      <w:lvlJc w:val="left"/>
    </w:lvl>
    <w:lvl w:ilvl="7" w:tplc="0B7851AC">
      <w:numFmt w:val="decimal"/>
      <w:lvlText w:val=""/>
      <w:lvlJc w:val="left"/>
    </w:lvl>
    <w:lvl w:ilvl="8" w:tplc="BA70D35C">
      <w:numFmt w:val="decimal"/>
      <w:lvlText w:val=""/>
      <w:lvlJc w:val="left"/>
    </w:lvl>
  </w:abstractNum>
  <w:num w:numId="1" w16cid:durableId="570241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782"/>
    <w:rsid w:val="0009525A"/>
    <w:rsid w:val="001A1CC5"/>
    <w:rsid w:val="00680782"/>
    <w:rsid w:val="00727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E9FF"/>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2026-08-22T07:15:00Z</dcterms:created>
  <dcterms:modified xsi:type="dcterms:W3CDTF">2026-08-22T07:15:00Z</dcterms:modified>
</cp:coreProperties>
</file>