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pPr>
    </w:p>
    <w:p>
      <w:pPr>
        <w:spacing w:before="0" w:after="160" w:line="264" w:lineRule="auto"/>
      </w:pPr>
    </w:p>
    <w:p>
      <w:pPr>
        <w:spacing w:before="0" w:after="160" w:line="264" w:lineRule="auto"/>
      </w:pPr>
    </w:p>
    <w:p>
      <w:pPr>
        <w:spacing w:before="0" w:after="240" w:line="264" w:lineRule="auto"/>
      </w:pPr>
      <w:r>
        <w:rPr>
          <w:rFonts w:ascii="Aptos" w:hAnsi="Aptos"/>
          <w:b/>
          <w:i w:val="0"/>
          <w:color w:val="168B8C"/>
          <w:sz w:val="18"/>
        </w:rPr>
        <w:t>PROJECT DOCUMENTATION</w:t>
      </w:r>
    </w:p>
    <w:p>
      <w:pPr>
        <w:spacing w:before="0" w:after="140" w:line="240" w:lineRule="auto"/>
      </w:pPr>
      <w:r>
        <w:rPr>
          <w:rFonts w:ascii="Aptos Display" w:hAnsi="Aptos Display"/>
          <w:b/>
          <w:i w:val="0"/>
          <w:color w:val="17324D"/>
          <w:sz w:val="60"/>
        </w:rPr>
        <w:t>MultiModal Bridge</w:t>
      </w:r>
    </w:p>
    <w:p>
      <w:pPr>
        <w:spacing w:before="0" w:after="320" w:line="264" w:lineRule="auto"/>
      </w:pPr>
      <w:r>
        <w:rPr>
          <w:rFonts w:ascii="Aptos" w:hAnsi="Aptos"/>
          <w:b/>
          <w:i w:val="0"/>
          <w:color w:val="168B8C"/>
          <w:sz w:val="32"/>
        </w:rPr>
        <w:t>Project Explanation and Viva Preparation Guide</w:t>
      </w:r>
    </w:p>
    <w:p>
      <w:pPr>
        <w:spacing w:before="0" w:after="300" w:line="264" w:lineRule="auto"/>
      </w:pPr>
      <w:r>
        <w:rPr>
          <w:rFonts w:ascii="Aptos" w:hAnsi="Aptos"/>
          <w:b w:val="0"/>
          <w:i w:val="0"/>
          <w:color w:val="5B6B78"/>
          <w:sz w:val="22"/>
        </w:rPr>
        <w:t>A practical guide to the project purpose, live data flow, individual modules, technical stack, Socket.IO events, and likely viva questions.</w:t>
      </w:r>
    </w:p>
    <w:tbl>
      <w:tblPr>
        <w:tblW w:type="auto" w:w="0"/>
        <w:jc w:val="center"/>
        <w:tblLook w:firstColumn="1" w:firstRow="1" w:lastColumn="0" w:lastRow="0" w:noHBand="0" w:noVBand="1" w:val="04A0"/>
      </w:tblPr>
      <w:tblGrid>
        <w:gridCol w:w="9777"/>
      </w:tblGrid>
      <w:tr>
        <w:tc>
          <w:tcPr>
            <w:tcW w:type="dxa" w:w="9777"/>
            <w:shd w:fill="E8F4F2"/>
            <w:tcMar>
              <w:top w:w="85" w:type="dxa"/>
              <w:start w:w="100" w:type="dxa"/>
              <w:bottom w:w="85" w:type="dxa"/>
              <w:end w:w="100" w:type="dxa"/>
            </w:tcMar>
          </w:tcPr>
          <w:p>
            <w:pPr>
              <w:spacing w:after="60"/>
            </w:pPr>
            <w:r>
              <w:rPr>
                <w:rFonts w:ascii="Aptos" w:hAnsi="Aptos"/>
                <w:b/>
                <w:i w:val="0"/>
                <w:color w:val="168B8C"/>
                <w:sz w:val="16"/>
              </w:rPr>
              <w:t>IN ONE SENTENCE</w:t>
            </w:r>
          </w:p>
          <w:p>
            <w:pPr>
              <w:spacing w:after="0"/>
            </w:pPr>
            <w:r>
              <w:rPr>
                <w:rFonts w:ascii="Aptos" w:hAnsi="Aptos"/>
                <w:b w:val="0"/>
                <w:i w:val="0"/>
                <w:color w:val="263746"/>
                <w:sz w:val="18"/>
              </w:rPr>
              <w:t>The system accepts sign, speech, or typed input, turns it into common text, optionally forms a natural sentence with Gemini, and routes the result as on-screen text and/or browser speech.</w:t>
            </w:r>
          </w:p>
        </w:tc>
      </w:tr>
    </w:tbl>
    <w:p>
      <w:pPr>
        <w:spacing w:before="0" w:after="20" w:line="120" w:lineRule="auto"/>
      </w:pPr>
    </w:p>
    <w:p>
      <w:pPr>
        <w:spacing w:before="400" w:after="40" w:line="264" w:lineRule="auto"/>
      </w:pPr>
      <w:r>
        <w:rPr>
          <w:rFonts w:ascii="Aptos" w:hAnsi="Aptos"/>
          <w:b w:val="0"/>
          <w:i w:val="0"/>
          <w:color w:val="5B6B78"/>
          <w:sz w:val="18"/>
        </w:rPr>
        <w:t>Prepared from the current project implementation</w:t>
      </w:r>
    </w:p>
    <w:p>
      <w:pPr>
        <w:spacing w:before="0" w:after="0" w:line="264" w:lineRule="auto"/>
      </w:pPr>
      <w:r>
        <w:rPr>
          <w:rFonts w:ascii="Aptos" w:hAnsi="Aptos"/>
          <w:b w:val="0"/>
          <w:i w:val="0"/>
          <w:color w:val="5B6B78"/>
          <w:sz w:val="18"/>
        </w:rPr>
        <w:t>22 October 2026</w:t>
      </w:r>
    </w:p>
    <w:p>
      <w:r>
        <w:br w:type="page"/>
      </w:r>
    </w:p>
    <w:p>
      <w:pPr>
        <w:keepNext/>
        <w:spacing w:before="200" w:after="100" w:line="240" w:lineRule="auto"/>
      </w:pPr>
      <w:r>
        <w:rPr>
          <w:rFonts w:ascii="Aptos" w:hAnsi="Aptos"/>
          <w:b/>
          <w:i w:val="0"/>
          <w:color w:val="17324D"/>
          <w:sz w:val="36"/>
        </w:rPr>
        <w:t>1  Project at a glance</w:t>
      </w:r>
    </w:p>
    <w:p>
      <w:pPr>
        <w:spacing w:before="0" w:after="80" w:line="264" w:lineRule="auto"/>
      </w:pPr>
      <w:r>
        <w:rPr>
          <w:rFonts w:ascii="Aptos" w:hAnsi="Aptos"/>
          <w:b w:val="0"/>
          <w:i w:val="0"/>
          <w:color w:val="263746"/>
          <w:sz w:val="19"/>
        </w:rPr>
        <w:t>MultiModal Bridge is a browser-based communication prototype. It gives a sender several ways to enter a message and adapts the receiver output to the selected accessibility role. Its sign path recognizes one motion-segmented sign at a time, collects the predicted glosses, and forms a sentence when the sender pauses or presses Send.</w:t>
      </w:r>
    </w:p>
    <w:tbl>
      <w:tblPr>
        <w:tblStyle w:val="TableGrid"/>
        <w:tblW w:type="auto" w:w="0"/>
        <w:jc w:val="center"/>
        <w:tblLayout w:type="fixed"/>
        <w:tblLook w:firstColumn="1" w:firstRow="1" w:lastColumn="0" w:lastRow="0" w:noHBand="0" w:noVBand="1" w:val="04A0"/>
      </w:tblPr>
      <w:tblGrid>
        <w:gridCol w:w="2376"/>
        <w:gridCol w:w="7373"/>
      </w:tblGrid>
      <w:tr>
        <w:trPr>
          <w:tblHeader/>
        </w:trPr>
        <w:tc>
          <w:tcPr>
            <w:tcW w:type="dxa" w:w="2376"/>
            <w:vAlign w:val="center"/>
            <w:shd w:fill="17324D"/>
            <w:tcMar>
              <w:top w:w="85" w:type="dxa"/>
              <w:start w:w="100" w:type="dxa"/>
              <w:bottom w:w="85" w:type="dxa"/>
              <w:end w:w="100" w:type="dxa"/>
            </w:tcMar>
          </w:tcPr>
          <w:p>
            <w:pPr>
              <w:spacing w:after="0"/>
            </w:pPr>
            <w:r>
              <w:rPr>
                <w:rFonts w:ascii="Aptos" w:hAnsi="Aptos"/>
                <w:b/>
                <w:i w:val="0"/>
                <w:color w:val="FFFFFF"/>
                <w:sz w:val="16"/>
              </w:rPr>
              <w:t>Question</w:t>
            </w:r>
          </w:p>
        </w:tc>
        <w:tc>
          <w:tcPr>
            <w:tcW w:type="dxa" w:w="7373"/>
            <w:vAlign w:val="center"/>
            <w:shd w:fill="17324D"/>
            <w:tcMar>
              <w:top w:w="85" w:type="dxa"/>
              <w:start w:w="100" w:type="dxa"/>
              <w:bottom w:w="85" w:type="dxa"/>
              <w:end w:w="100" w:type="dxa"/>
            </w:tcMar>
          </w:tcPr>
          <w:p>
            <w:pPr>
              <w:spacing w:after="0"/>
            </w:pPr>
            <w:r>
              <w:rPr>
                <w:rFonts w:ascii="Aptos" w:hAnsi="Aptos"/>
                <w:b/>
                <w:i w:val="0"/>
                <w:color w:val="FFFFFF"/>
                <w:sz w:val="16"/>
              </w:rPr>
              <w:t>Current implementation</w:t>
            </w:r>
          </w:p>
        </w:tc>
      </w:tr>
      <w:tr>
        <w:trPr>
          <w:cantSplit/>
        </w:trPr>
        <w:tc>
          <w:tcPr>
            <w:tcW w:type="dxa" w:w="2376"/>
            <w:vAlign w:val="center"/>
            <w:tcMar>
              <w:top w:w="85" w:type="dxa"/>
              <w:start w:w="100" w:type="dxa"/>
              <w:bottom w:w="85" w:type="dxa"/>
              <w:end w:w="100" w:type="dxa"/>
            </w:tcMar>
            <w:shd w:fill="F6F8FA"/>
          </w:tcPr>
          <w:p>
            <w:pPr>
              <w:spacing w:after="0" w:line="247" w:lineRule="auto"/>
            </w:pPr>
            <w:r>
              <w:rPr>
                <w:rFonts w:ascii="Aptos" w:hAnsi="Aptos"/>
                <w:b/>
                <w:i w:val="0"/>
                <w:color w:val="263746"/>
                <w:sz w:val="16"/>
              </w:rPr>
              <w:t>What problem does it address?</w:t>
            </w:r>
          </w:p>
        </w:tc>
        <w:tc>
          <w:tcPr>
            <w:tcW w:type="dxa" w:w="7373"/>
            <w:vAlign w:val="center"/>
            <w:tcMar>
              <w:top w:w="85" w:type="dxa"/>
              <w:start w:w="100" w:type="dxa"/>
              <w:bottom w:w="85" w:type="dxa"/>
              <w:end w:w="100" w:type="dxa"/>
            </w:tcMar>
            <w:shd w:fill="F6F8FA"/>
          </w:tcPr>
          <w:p>
            <w:pPr>
              <w:spacing w:after="0" w:line="247" w:lineRule="auto"/>
            </w:pPr>
            <w:r>
              <w:rPr>
                <w:rFonts w:ascii="Aptos" w:hAnsi="Aptos"/>
                <w:b w:val="0"/>
                <w:i w:val="0"/>
                <w:color w:val="263746"/>
                <w:sz w:val="16"/>
              </w:rPr>
              <w:t>Accepts sign, speech, or typed input and delivers text and/or spoken output.</w:t>
            </w:r>
          </w:p>
        </w:tc>
      </w:tr>
      <w:tr>
        <w:trPr>
          <w:cantSplit/>
        </w:trPr>
        <w:tc>
          <w:tcPr>
            <w:tcW w:type="dxa" w:w="2376"/>
            <w:vAlign w:val="center"/>
            <w:tcMar>
              <w:top w:w="85" w:type="dxa"/>
              <w:start w:w="100" w:type="dxa"/>
              <w:bottom w:w="85" w:type="dxa"/>
              <w:end w:w="100" w:type="dxa"/>
            </w:tcMar>
          </w:tcPr>
          <w:p>
            <w:pPr>
              <w:spacing w:after="0" w:line="247" w:lineRule="auto"/>
            </w:pPr>
            <w:r>
              <w:rPr>
                <w:rFonts w:ascii="Aptos" w:hAnsi="Aptos"/>
                <w:b/>
                <w:i w:val="0"/>
                <w:color w:val="263746"/>
                <w:sz w:val="16"/>
              </w:rPr>
              <w:t>Who uses it?</w:t>
            </w:r>
          </w:p>
        </w:tc>
        <w:tc>
          <w:tcPr>
            <w:tcW w:type="dxa" w:w="7373"/>
            <w:vAlign w:val="center"/>
            <w:tcMar>
              <w:top w:w="85" w:type="dxa"/>
              <w:start w:w="100" w:type="dxa"/>
              <w:bottom w:w="85" w:type="dxa"/>
              <w:end w:w="100" w:type="dxa"/>
            </w:tcMar>
          </w:tcPr>
          <w:p>
            <w:pPr>
              <w:spacing w:after="0" w:line="247" w:lineRule="auto"/>
            </w:pPr>
            <w:r>
              <w:rPr>
                <w:rFonts w:ascii="Aptos" w:hAnsi="Aptos"/>
                <w:b w:val="0"/>
                <w:i w:val="0"/>
                <w:color w:val="263746"/>
                <w:sz w:val="16"/>
              </w:rPr>
              <w:t>A sender (User A) and receiver (User B), each assigned a role for the session.</w:t>
            </w:r>
          </w:p>
        </w:tc>
      </w:tr>
      <w:tr>
        <w:trPr>
          <w:cantSplit/>
        </w:trPr>
        <w:tc>
          <w:tcPr>
            <w:tcW w:type="dxa" w:w="2376"/>
            <w:vAlign w:val="center"/>
            <w:tcMar>
              <w:top w:w="85" w:type="dxa"/>
              <w:start w:w="100" w:type="dxa"/>
              <w:bottom w:w="85" w:type="dxa"/>
              <w:end w:w="100" w:type="dxa"/>
            </w:tcMar>
            <w:shd w:fill="F6F8FA"/>
          </w:tcPr>
          <w:p>
            <w:pPr>
              <w:spacing w:after="0" w:line="247" w:lineRule="auto"/>
            </w:pPr>
            <w:r>
              <w:rPr>
                <w:rFonts w:ascii="Aptos" w:hAnsi="Aptos"/>
                <w:b/>
                <w:i w:val="0"/>
                <w:color w:val="263746"/>
                <w:sz w:val="16"/>
              </w:rPr>
              <w:t>Which sign model runs in the main app?</w:t>
            </w:r>
          </w:p>
        </w:tc>
        <w:tc>
          <w:tcPr>
            <w:tcW w:type="dxa" w:w="7373"/>
            <w:vAlign w:val="center"/>
            <w:tcMar>
              <w:top w:w="85" w:type="dxa"/>
              <w:start w:w="100" w:type="dxa"/>
              <w:bottom w:w="85" w:type="dxa"/>
              <w:end w:w="100" w:type="dxa"/>
            </w:tcMar>
            <w:shd w:fill="F6F8FA"/>
          </w:tcPr>
          <w:p>
            <w:pPr>
              <w:spacing w:after="0" w:line="247" w:lineRule="auto"/>
            </w:pPr>
            <w:r>
              <w:rPr>
                <w:rFonts w:ascii="Aptos" w:hAnsi="Aptos"/>
                <w:b w:val="0"/>
                <w:i w:val="0"/>
                <w:color w:val="263746"/>
                <w:sz w:val="16"/>
              </w:rPr>
              <w:t>TGCN with a WLASL-100 label list, loaded from models/tgcn/ckpt.pth.</w:t>
            </w:r>
          </w:p>
        </w:tc>
      </w:tr>
      <w:tr>
        <w:trPr>
          <w:cantSplit/>
        </w:trPr>
        <w:tc>
          <w:tcPr>
            <w:tcW w:type="dxa" w:w="2376"/>
            <w:vAlign w:val="center"/>
            <w:tcMar>
              <w:top w:w="85" w:type="dxa"/>
              <w:start w:w="100" w:type="dxa"/>
              <w:bottom w:w="85" w:type="dxa"/>
              <w:end w:w="100" w:type="dxa"/>
            </w:tcMar>
          </w:tcPr>
          <w:p>
            <w:pPr>
              <w:spacing w:after="0" w:line="247" w:lineRule="auto"/>
            </w:pPr>
            <w:r>
              <w:rPr>
                <w:rFonts w:ascii="Aptos" w:hAnsi="Aptos"/>
                <w:b/>
                <w:i w:val="0"/>
                <w:color w:val="263746"/>
                <w:sz w:val="16"/>
              </w:rPr>
              <w:t>What sees the camera?</w:t>
            </w:r>
          </w:p>
        </w:tc>
        <w:tc>
          <w:tcPr>
            <w:tcW w:type="dxa" w:w="7373"/>
            <w:vAlign w:val="center"/>
            <w:tcMar>
              <w:top w:w="85" w:type="dxa"/>
              <w:start w:w="100" w:type="dxa"/>
              <w:bottom w:w="85" w:type="dxa"/>
              <w:end w:w="100" w:type="dxa"/>
            </w:tcMar>
          </w:tcPr>
          <w:p>
            <w:pPr>
              <w:spacing w:after="0" w:line="247" w:lineRule="auto"/>
            </w:pPr>
            <w:r>
              <w:rPr>
                <w:rFonts w:ascii="Aptos" w:hAnsi="Aptos"/>
                <w:b w:val="0"/>
                <w:i w:val="0"/>
                <w:color w:val="263746"/>
                <w:sz w:val="16"/>
              </w:rPr>
              <w:t>The browser captures frames; the Python server runs MediaPipe Holistic, maps landmarks, segments a sign, and runs TGCN.</w:t>
            </w:r>
          </w:p>
        </w:tc>
      </w:tr>
      <w:tr>
        <w:trPr>
          <w:cantSplit/>
        </w:trPr>
        <w:tc>
          <w:tcPr>
            <w:tcW w:type="dxa" w:w="2376"/>
            <w:vAlign w:val="center"/>
            <w:tcMar>
              <w:top w:w="85" w:type="dxa"/>
              <w:start w:w="100" w:type="dxa"/>
              <w:bottom w:w="85" w:type="dxa"/>
              <w:end w:w="100" w:type="dxa"/>
            </w:tcMar>
            <w:shd w:fill="F6F8FA"/>
          </w:tcPr>
          <w:p>
            <w:pPr>
              <w:spacing w:after="0" w:line="247" w:lineRule="auto"/>
            </w:pPr>
            <w:r>
              <w:rPr>
                <w:rFonts w:ascii="Aptos" w:hAnsi="Aptos"/>
                <w:b/>
                <w:i w:val="0"/>
                <w:color w:val="263746"/>
                <w:sz w:val="16"/>
              </w:rPr>
              <w:t>How are multiple signs combined?</w:t>
            </w:r>
          </w:p>
        </w:tc>
        <w:tc>
          <w:tcPr>
            <w:tcW w:type="dxa" w:w="7373"/>
            <w:vAlign w:val="center"/>
            <w:tcMar>
              <w:top w:w="85" w:type="dxa"/>
              <w:start w:w="100" w:type="dxa"/>
              <w:bottom w:w="85" w:type="dxa"/>
              <w:end w:w="100" w:type="dxa"/>
            </w:tcMar>
            <w:shd w:fill="F6F8FA"/>
          </w:tcPr>
          <w:p>
            <w:pPr>
              <w:spacing w:after="0" w:line="247" w:lineRule="auto"/>
            </w:pPr>
            <w:r>
              <w:rPr>
                <w:rFonts w:ascii="Aptos" w:hAnsi="Aptos"/>
                <w:b w:val="0"/>
                <w:i w:val="0"/>
                <w:color w:val="263746"/>
                <w:sz w:val="16"/>
              </w:rPr>
              <w:t>SentenceBuilder collects accepted glosses. A manual Send or five seconds idle flushes them.</w:t>
            </w:r>
          </w:p>
        </w:tc>
      </w:tr>
      <w:tr>
        <w:trPr>
          <w:cantSplit/>
        </w:trPr>
        <w:tc>
          <w:tcPr>
            <w:tcW w:type="dxa" w:w="2376"/>
            <w:vAlign w:val="center"/>
            <w:tcMar>
              <w:top w:w="85" w:type="dxa"/>
              <w:start w:w="100" w:type="dxa"/>
              <w:bottom w:w="85" w:type="dxa"/>
              <w:end w:w="100" w:type="dxa"/>
            </w:tcMar>
          </w:tcPr>
          <w:p>
            <w:pPr>
              <w:spacing w:after="0" w:line="247" w:lineRule="auto"/>
            </w:pPr>
            <w:r>
              <w:rPr>
                <w:rFonts w:ascii="Aptos" w:hAnsi="Aptos"/>
                <w:b/>
                <w:i w:val="0"/>
                <w:color w:val="263746"/>
                <w:sz w:val="16"/>
              </w:rPr>
              <w:t>What does Gemini do?</w:t>
            </w:r>
          </w:p>
        </w:tc>
        <w:tc>
          <w:tcPr>
            <w:tcW w:type="dxa" w:w="7373"/>
            <w:vAlign w:val="center"/>
            <w:tcMar>
              <w:top w:w="85" w:type="dxa"/>
              <w:start w:w="100" w:type="dxa"/>
              <w:bottom w:w="85" w:type="dxa"/>
              <w:end w:w="100" w:type="dxa"/>
            </w:tcMar>
          </w:tcPr>
          <w:p>
            <w:pPr>
              <w:spacing w:after="0" w:line="247" w:lineRule="auto"/>
            </w:pPr>
            <w:r>
              <w:rPr>
                <w:rFonts w:ascii="Aptos" w:hAnsi="Aptos"/>
                <w:b w:val="0"/>
                <w:i w:val="0"/>
                <w:color w:val="263746"/>
                <w:sz w:val="16"/>
              </w:rPr>
              <w:t>It turns predicted glosses into concise English or lightly cleans text/speech. It does not detect the hand sign.</w:t>
            </w:r>
          </w:p>
        </w:tc>
      </w:tr>
      <w:tr>
        <w:trPr>
          <w:cantSplit/>
        </w:trPr>
        <w:tc>
          <w:tcPr>
            <w:tcW w:type="dxa" w:w="2376"/>
            <w:vAlign w:val="center"/>
            <w:tcMar>
              <w:top w:w="85" w:type="dxa"/>
              <w:start w:w="100" w:type="dxa"/>
              <w:bottom w:w="85" w:type="dxa"/>
              <w:end w:w="100" w:type="dxa"/>
            </w:tcMar>
            <w:shd w:fill="F6F8FA"/>
          </w:tcPr>
          <w:p>
            <w:pPr>
              <w:spacing w:after="0" w:line="247" w:lineRule="auto"/>
            </w:pPr>
            <w:r>
              <w:rPr>
                <w:rFonts w:ascii="Aptos" w:hAnsi="Aptos"/>
                <w:b/>
                <w:i w:val="0"/>
                <w:color w:val="263746"/>
                <w:sz w:val="16"/>
              </w:rPr>
              <w:t>Where are personal signs kept?</w:t>
            </w:r>
          </w:p>
        </w:tc>
        <w:tc>
          <w:tcPr>
            <w:tcW w:type="dxa" w:w="7373"/>
            <w:vAlign w:val="center"/>
            <w:tcMar>
              <w:top w:w="85" w:type="dxa"/>
              <w:start w:w="100" w:type="dxa"/>
              <w:bottom w:w="85" w:type="dxa"/>
              <w:end w:w="100" w:type="dxa"/>
            </w:tcMar>
            <w:shd w:fill="F6F8FA"/>
          </w:tcPr>
          <w:p>
            <w:pPr>
              <w:spacing w:after="0" w:line="247" w:lineRule="auto"/>
            </w:pPr>
            <w:r>
              <w:rPr>
                <w:rFonts w:ascii="Aptos" w:hAnsi="Aptos"/>
                <w:b w:val="0"/>
                <w:i w:val="0"/>
                <w:color w:val="263746"/>
                <w:sz w:val="16"/>
              </w:rPr>
              <w:t>Compressed pose templates are stored locally in instance/personal_signs.json.</w:t>
            </w:r>
          </w:p>
        </w:tc>
      </w:tr>
    </w:tbl>
    <w:p>
      <w:pPr>
        <w:spacing w:before="0" w:after="20" w:line="120" w:lineRule="auto"/>
      </w:pPr>
    </w:p>
    <w:tbl>
      <w:tblPr>
        <w:tblW w:type="auto" w:w="0"/>
        <w:jc w:val="center"/>
        <w:tblLook w:firstColumn="1" w:firstRow="1" w:lastColumn="0" w:lastRow="0" w:noHBand="0" w:noVBand="1" w:val="04A0"/>
      </w:tblPr>
      <w:tblGrid>
        <w:gridCol w:w="9777"/>
      </w:tblGrid>
      <w:tr>
        <w:tc>
          <w:tcPr>
            <w:tcW w:type="dxa" w:w="9777"/>
            <w:shd w:fill="FBF4E5"/>
            <w:tcMar>
              <w:top w:w="85" w:type="dxa"/>
              <w:start w:w="100" w:type="dxa"/>
              <w:bottom w:w="85" w:type="dxa"/>
              <w:end w:w="100" w:type="dxa"/>
            </w:tcMar>
          </w:tcPr>
          <w:p>
            <w:pPr>
              <w:spacing w:after="60"/>
            </w:pPr>
            <w:r>
              <w:rPr>
                <w:rFonts w:ascii="Aptos" w:hAnsi="Aptos"/>
                <w:b/>
                <w:i w:val="0"/>
                <w:color w:val="17324D"/>
                <w:sz w:val="16"/>
              </w:rPr>
              <w:t>SCOPE TO STATE CLEARLY IN THE VIVA</w:t>
            </w:r>
          </w:p>
          <w:p>
            <w:pPr>
              <w:spacing w:after="0"/>
            </w:pPr>
            <w:r>
              <w:rPr>
                <w:rFonts w:ascii="Aptos" w:hAnsi="Aptos"/>
                <w:b w:val="0"/>
                <w:i w:val="0"/>
                <w:color w:val="263746"/>
                <w:sz w:val="18"/>
              </w:rPr>
              <w:t>WLASL-100 means the classifier recognizes among 100 trained sign labels. It is not a complete ASL translator. TGCN predicts sign glosses; the sentence builder and language model help turn a short sequence into readable English.</w:t>
            </w:r>
          </w:p>
        </w:tc>
      </w:tr>
    </w:tbl>
    <w:p>
      <w:pPr>
        <w:spacing w:before="0" w:after="20" w:line="120" w:lineRule="auto"/>
      </w:pPr>
    </w:p>
    <w:p>
      <w:pPr>
        <w:keepNext/>
        <w:spacing w:before="200" w:after="100" w:line="240" w:lineRule="auto"/>
      </w:pPr>
      <w:r>
        <w:rPr>
          <w:rFonts w:ascii="Aptos" w:hAnsi="Aptos"/>
          <w:b/>
          <w:i w:val="0"/>
          <w:color w:val="17324D"/>
          <w:sz w:val="36"/>
        </w:rPr>
        <w:t>2  The whole process in simple language</w:t>
      </w:r>
    </w:p>
    <w:p>
      <w:pPr>
        <w:spacing w:before="0" w:after="80" w:line="264" w:lineRule="auto"/>
      </w:pPr>
      <w:r>
        <w:rPr>
          <w:rFonts w:ascii="Aptos" w:hAnsi="Aptos"/>
          <w:b w:val="0"/>
          <w:i w:val="0"/>
          <w:color w:val="263746"/>
          <w:sz w:val="19"/>
        </w:rPr>
        <w:t>A useful analogy is a small team of helpers. The camera is the eyes. MediaPipe finds body and hand points. The mapper gives those points the exact order expected by the model. The buffer decides which frames belong to one sign. TGCN guesses the sign. A sentence builder collects several guesses. Gemini can make the collected words read naturally. The output router chooses whether the receiver sees the text, hears it, or both.</w:t>
      </w:r>
    </w:p>
    <w:tbl>
      <w:tblPr>
        <w:tblStyle w:val="TableGrid"/>
        <w:tblW w:type="auto" w:w="0"/>
        <w:jc w:val="center"/>
        <w:tblLayout w:type="fixed"/>
        <w:tblLook w:firstColumn="1" w:firstRow="1" w:lastColumn="0" w:lastRow="0" w:noHBand="0" w:noVBand="1" w:val="04A0"/>
      </w:tblPr>
      <w:tblGrid>
        <w:gridCol w:w="1325"/>
        <w:gridCol w:w="4392"/>
        <w:gridCol w:w="4032"/>
      </w:tblGrid>
      <w:tr>
        <w:trPr>
          <w:tblHeader/>
        </w:trPr>
        <w:tc>
          <w:tcPr>
            <w:tcW w:type="dxa" w:w="1325"/>
            <w:vAlign w:val="center"/>
            <w:shd w:fill="17324D"/>
            <w:tcMar>
              <w:top w:w="85" w:type="dxa"/>
              <w:start w:w="100" w:type="dxa"/>
              <w:bottom w:w="85" w:type="dxa"/>
              <w:end w:w="100" w:type="dxa"/>
            </w:tcMar>
          </w:tcPr>
          <w:p>
            <w:pPr>
              <w:spacing w:after="0"/>
            </w:pPr>
            <w:r>
              <w:rPr>
                <w:rFonts w:ascii="Aptos" w:hAnsi="Aptos"/>
                <w:b/>
                <w:i w:val="0"/>
                <w:color w:val="FFFFFF"/>
                <w:sz w:val="15"/>
              </w:rPr>
              <w:t>Step</w:t>
            </w:r>
          </w:p>
        </w:tc>
        <w:tc>
          <w:tcPr>
            <w:tcW w:type="dxa" w:w="4392"/>
            <w:vAlign w:val="center"/>
            <w:shd w:fill="17324D"/>
            <w:tcMar>
              <w:top w:w="85" w:type="dxa"/>
              <w:start w:w="100" w:type="dxa"/>
              <w:bottom w:w="85" w:type="dxa"/>
              <w:end w:w="100" w:type="dxa"/>
            </w:tcMar>
          </w:tcPr>
          <w:p>
            <w:pPr>
              <w:spacing w:after="0"/>
            </w:pPr>
            <w:r>
              <w:rPr>
                <w:rFonts w:ascii="Aptos" w:hAnsi="Aptos"/>
                <w:b/>
                <w:i w:val="0"/>
                <w:color w:val="FFFFFF"/>
                <w:sz w:val="15"/>
              </w:rPr>
              <w:t>What happens</w:t>
            </w:r>
          </w:p>
        </w:tc>
        <w:tc>
          <w:tcPr>
            <w:tcW w:type="dxa" w:w="4032"/>
            <w:vAlign w:val="center"/>
            <w:shd w:fill="17324D"/>
            <w:tcMar>
              <w:top w:w="85" w:type="dxa"/>
              <w:start w:w="100" w:type="dxa"/>
              <w:bottom w:w="85" w:type="dxa"/>
              <w:end w:w="100" w:type="dxa"/>
            </w:tcMar>
          </w:tcPr>
          <w:p>
            <w:pPr>
              <w:spacing w:after="0"/>
            </w:pPr>
            <w:r>
              <w:rPr>
                <w:rFonts w:ascii="Aptos" w:hAnsi="Aptos"/>
                <w:b/>
                <w:i w:val="0"/>
                <w:color w:val="FFFFFF"/>
                <w:sz w:val="15"/>
              </w:rPr>
              <w:t>Plain-language example</w:t>
            </w:r>
          </w:p>
        </w:tc>
      </w:tr>
      <w:tr>
        <w:trPr>
          <w:cantSplit/>
        </w:trPr>
        <w:tc>
          <w:tcPr>
            <w:tcW w:type="dxa" w:w="1325"/>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1. Capture</w:t>
            </w:r>
          </w:p>
        </w:tc>
        <w:tc>
          <w:tcPr>
            <w:tcW w:type="dxa" w:w="439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The browser takes a small JPEG frame and sends it to Flask over Socket.IO.</w:t>
            </w:r>
          </w:p>
        </w:tc>
        <w:tc>
          <w:tcPr>
            <w:tcW w:type="dxa" w:w="403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The camera takes small pictures of the signer.</w:t>
            </w:r>
          </w:p>
        </w:tc>
      </w:tr>
      <w:tr>
        <w:trPr>
          <w:cantSplit/>
        </w:trPr>
        <w:tc>
          <w:tcPr>
            <w:tcW w:type="dxa" w:w="1325"/>
            <w:vAlign w:val="center"/>
            <w:tcMar>
              <w:top w:w="85" w:type="dxa"/>
              <w:start w:w="100" w:type="dxa"/>
              <w:bottom w:w="85" w:type="dxa"/>
              <w:end w:w="100" w:type="dxa"/>
            </w:tcMar>
          </w:tcPr>
          <w:p>
            <w:pPr>
              <w:spacing w:after="0" w:line="247" w:lineRule="auto"/>
            </w:pPr>
            <w:r>
              <w:rPr>
                <w:rFonts w:ascii="Aptos" w:hAnsi="Aptos"/>
                <w:b/>
                <w:i w:val="0"/>
                <w:color w:val="263746"/>
                <w:sz w:val="15"/>
              </w:rPr>
              <w:t>2. Find keypoints</w:t>
            </w:r>
          </w:p>
        </w:tc>
        <w:tc>
          <w:tcPr>
            <w:tcW w:type="dxa" w:w="4392"/>
            <w:vAlign w:val="center"/>
            <w:tcMar>
              <w:top w:w="85" w:type="dxa"/>
              <w:start w:w="100" w:type="dxa"/>
              <w:bottom w:w="85" w:type="dxa"/>
              <w:end w:w="100" w:type="dxa"/>
            </w:tcMar>
          </w:tcPr>
          <w:p>
            <w:pPr>
              <w:spacing w:after="0" w:line="247" w:lineRule="auto"/>
            </w:pPr>
            <w:r>
              <w:rPr>
                <w:rFonts w:ascii="Aptos" w:hAnsi="Aptos"/>
                <w:b w:val="0"/>
                <w:i w:val="0"/>
                <w:color w:val="263746"/>
                <w:sz w:val="15"/>
              </w:rPr>
              <w:t>MediaPipe Holistic detects body landmarks and both hands.</w:t>
            </w:r>
          </w:p>
        </w:tc>
        <w:tc>
          <w:tcPr>
            <w:tcW w:type="dxa" w:w="4032"/>
            <w:vAlign w:val="center"/>
            <w:tcMar>
              <w:top w:w="85" w:type="dxa"/>
              <w:start w:w="100" w:type="dxa"/>
              <w:bottom w:w="85" w:type="dxa"/>
              <w:end w:w="100" w:type="dxa"/>
            </w:tcMar>
          </w:tcPr>
          <w:p>
            <w:pPr>
              <w:spacing w:after="0" w:line="247" w:lineRule="auto"/>
            </w:pPr>
            <w:r>
              <w:rPr>
                <w:rFonts w:ascii="Aptos" w:hAnsi="Aptos"/>
                <w:b w:val="0"/>
                <w:i w:val="0"/>
                <w:color w:val="263746"/>
                <w:sz w:val="15"/>
              </w:rPr>
              <w:t>It marks shoulders, wrists, and finger joints with coordinates.</w:t>
            </w:r>
          </w:p>
        </w:tc>
      </w:tr>
      <w:tr>
        <w:trPr>
          <w:cantSplit/>
        </w:trPr>
        <w:tc>
          <w:tcPr>
            <w:tcW w:type="dxa" w:w="1325"/>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3. Prepare data</w:t>
            </w:r>
          </w:p>
        </w:tc>
        <w:tc>
          <w:tcPr>
            <w:tcW w:type="dxa" w:w="439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KeypointMapper orders 13 upper-body points plus 21 points per hand; FrameBuffer groups motion.</w:t>
            </w:r>
          </w:p>
        </w:tc>
        <w:tc>
          <w:tcPr>
            <w:tcW w:type="dxa" w:w="403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The skeleton becomes a consistent 55-point movement record.</w:t>
            </w:r>
          </w:p>
        </w:tc>
      </w:tr>
      <w:tr>
        <w:trPr>
          <w:cantSplit/>
        </w:trPr>
        <w:tc>
          <w:tcPr>
            <w:tcW w:type="dxa" w:w="1325"/>
            <w:vAlign w:val="center"/>
            <w:tcMar>
              <w:top w:w="85" w:type="dxa"/>
              <w:start w:w="100" w:type="dxa"/>
              <w:bottom w:w="85" w:type="dxa"/>
              <w:end w:w="100" w:type="dxa"/>
            </w:tcMar>
          </w:tcPr>
          <w:p>
            <w:pPr>
              <w:spacing w:after="0" w:line="247" w:lineRule="auto"/>
            </w:pPr>
            <w:r>
              <w:rPr>
                <w:rFonts w:ascii="Aptos" w:hAnsi="Aptos"/>
                <w:b/>
                <w:i w:val="0"/>
                <w:color w:val="263746"/>
                <w:sz w:val="15"/>
              </w:rPr>
              <w:t>4. Predict</w:t>
            </w:r>
          </w:p>
        </w:tc>
        <w:tc>
          <w:tcPr>
            <w:tcW w:type="dxa" w:w="4392"/>
            <w:vAlign w:val="center"/>
            <w:tcMar>
              <w:top w:w="85" w:type="dxa"/>
              <w:start w:w="100" w:type="dxa"/>
              <w:bottom w:w="85" w:type="dxa"/>
              <w:end w:w="100" w:type="dxa"/>
            </w:tcMar>
          </w:tcPr>
          <w:p>
            <w:pPr>
              <w:spacing w:after="0" w:line="247" w:lineRule="auto"/>
            </w:pPr>
            <w:r>
              <w:rPr>
                <w:rFonts w:ascii="Aptos" w:hAnsi="Aptos"/>
                <w:b w:val="0"/>
                <w:i w:val="0"/>
                <w:color w:val="263746"/>
                <w:sz w:val="15"/>
              </w:rPr>
              <w:t>A completed clip is resampled to 50 frames. A close personal template is checked first; otherwise TGCN predicts a WLASL-100 gloss.</w:t>
            </w:r>
          </w:p>
        </w:tc>
        <w:tc>
          <w:tcPr>
            <w:tcW w:type="dxa" w:w="4032"/>
            <w:vAlign w:val="center"/>
            <w:tcMar>
              <w:top w:w="85" w:type="dxa"/>
              <w:start w:w="100" w:type="dxa"/>
              <w:bottom w:w="85" w:type="dxa"/>
              <w:end w:w="100" w:type="dxa"/>
            </w:tcMar>
          </w:tcPr>
          <w:p>
            <w:pPr>
              <w:spacing w:after="0" w:line="247" w:lineRule="auto"/>
            </w:pPr>
            <w:r>
              <w:rPr>
                <w:rFonts w:ascii="Aptos" w:hAnsi="Aptos"/>
                <w:b w:val="0"/>
                <w:i w:val="0"/>
                <w:color w:val="263746"/>
                <w:sz w:val="15"/>
              </w:rPr>
              <w:t>The movement is classified as a word such as WANT or DRINK.</w:t>
            </w:r>
          </w:p>
        </w:tc>
      </w:tr>
      <w:tr>
        <w:trPr>
          <w:cantSplit/>
        </w:trPr>
        <w:tc>
          <w:tcPr>
            <w:tcW w:type="dxa" w:w="1325"/>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5. Build a message</w:t>
            </w:r>
          </w:p>
        </w:tc>
        <w:tc>
          <w:tcPr>
            <w:tcW w:type="dxa" w:w="439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SentenceBuilder shows collected words and flushes after five seconds idle or on Send.</w:t>
            </w:r>
          </w:p>
        </w:tc>
        <w:tc>
          <w:tcPr>
            <w:tcW w:type="dxa" w:w="403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The preview might read WANT DRINK.</w:t>
            </w:r>
          </w:p>
        </w:tc>
      </w:tr>
      <w:tr>
        <w:trPr>
          <w:cantSplit/>
        </w:trPr>
        <w:tc>
          <w:tcPr>
            <w:tcW w:type="dxa" w:w="1325"/>
            <w:vAlign w:val="center"/>
            <w:tcMar>
              <w:top w:w="85" w:type="dxa"/>
              <w:start w:w="100" w:type="dxa"/>
              <w:bottom w:w="85" w:type="dxa"/>
              <w:end w:w="100" w:type="dxa"/>
            </w:tcMar>
          </w:tcPr>
          <w:p>
            <w:pPr>
              <w:spacing w:after="0" w:line="247" w:lineRule="auto"/>
            </w:pPr>
            <w:r>
              <w:rPr>
                <w:rFonts w:ascii="Aptos" w:hAnsi="Aptos"/>
                <w:b/>
                <w:i w:val="0"/>
                <w:color w:val="263746"/>
                <w:sz w:val="15"/>
              </w:rPr>
              <w:t>6. Form English</w:t>
            </w:r>
          </w:p>
        </w:tc>
        <w:tc>
          <w:tcPr>
            <w:tcW w:type="dxa" w:w="4392"/>
            <w:vAlign w:val="center"/>
            <w:tcMar>
              <w:top w:w="85" w:type="dxa"/>
              <w:start w:w="100" w:type="dxa"/>
              <w:bottom w:w="85" w:type="dxa"/>
              <w:end w:w="100" w:type="dxa"/>
            </w:tcMar>
          </w:tcPr>
          <w:p>
            <w:pPr>
              <w:spacing w:after="0" w:line="247" w:lineRule="auto"/>
            </w:pPr>
            <w:r>
              <w:rPr>
                <w:rFonts w:ascii="Aptos" w:hAnsi="Aptos"/>
                <w:b w:val="0"/>
                <w:i w:val="0"/>
                <w:color w:val="263746"/>
                <w:sz w:val="15"/>
              </w:rPr>
              <w:t>Gemini receives the gloss sequence when configured; failure uses a gloss-based fallback.</w:t>
            </w:r>
          </w:p>
        </w:tc>
        <w:tc>
          <w:tcPr>
            <w:tcW w:type="dxa" w:w="4032"/>
            <w:vAlign w:val="center"/>
            <w:tcMar>
              <w:top w:w="85" w:type="dxa"/>
              <w:start w:w="100" w:type="dxa"/>
              <w:bottom w:w="85" w:type="dxa"/>
              <w:end w:w="100" w:type="dxa"/>
            </w:tcMar>
          </w:tcPr>
          <w:p>
            <w:pPr>
              <w:spacing w:after="0" w:line="247" w:lineRule="auto"/>
            </w:pPr>
            <w:r>
              <w:rPr>
                <w:rFonts w:ascii="Aptos" w:hAnsi="Aptos"/>
                <w:b w:val="0"/>
                <w:i w:val="0"/>
                <w:color w:val="263746"/>
                <w:sz w:val="15"/>
              </w:rPr>
              <w:t>It may turn WANT DRINK into “I want a drink.”</w:t>
            </w:r>
          </w:p>
        </w:tc>
      </w:tr>
      <w:tr>
        <w:trPr>
          <w:cantSplit/>
        </w:trPr>
        <w:tc>
          <w:tcPr>
            <w:tcW w:type="dxa" w:w="1325"/>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7. Deliver</w:t>
            </w:r>
          </w:p>
        </w:tc>
        <w:tc>
          <w:tcPr>
            <w:tcW w:type="dxa" w:w="439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OutputRouter selects text/audio flags from the receiver role.</w:t>
            </w:r>
          </w:p>
        </w:tc>
        <w:tc>
          <w:tcPr>
            <w:tcW w:type="dxa" w:w="403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A deaf receiver gets text; a blind receiver gets spoken output.</w:t>
            </w:r>
          </w:p>
        </w:tc>
      </w:tr>
    </w:tbl>
    <w:p>
      <w:pPr>
        <w:spacing w:before="0" w:after="20" w:line="120" w:lineRule="auto"/>
      </w:pPr>
    </w:p>
    <w:tbl>
      <w:tblPr>
        <w:tblW w:type="auto" w:w="0"/>
        <w:jc w:val="center"/>
        <w:tblLook w:firstColumn="1" w:firstRow="1" w:lastColumn="0" w:lastRow="0" w:noHBand="0" w:noVBand="1" w:val="04A0"/>
      </w:tblPr>
      <w:tblGrid>
        <w:gridCol w:w="9777"/>
      </w:tblGrid>
      <w:tr>
        <w:tc>
          <w:tcPr>
            <w:tcW w:type="dxa" w:w="9777"/>
            <w:shd w:fill="E8F4F2"/>
            <w:tcMar>
              <w:top w:w="85" w:type="dxa"/>
              <w:start w:w="100" w:type="dxa"/>
              <w:bottom w:w="85" w:type="dxa"/>
              <w:end w:w="100" w:type="dxa"/>
            </w:tcMar>
          </w:tcPr>
          <w:p>
            <w:pPr>
              <w:spacing w:after="60"/>
            </w:pPr>
            <w:r>
              <w:rPr>
                <w:rFonts w:ascii="Aptos" w:hAnsi="Aptos"/>
                <w:b/>
                <w:i w:val="0"/>
                <w:color w:val="168B8C"/>
                <w:sz w:val="16"/>
              </w:rPr>
              <w:t>EXAMPLE IN EVERYDAY LANGUAGE</w:t>
            </w:r>
          </w:p>
          <w:p>
            <w:pPr>
              <w:spacing w:after="0"/>
            </w:pPr>
            <w:r>
              <w:rPr>
                <w:rFonts w:ascii="Aptos" w:hAnsi="Aptos"/>
                <w:b w:val="0"/>
                <w:i w:val="0"/>
                <w:color w:val="263746"/>
                <w:sz w:val="18"/>
              </w:rPr>
              <w:t>Someone signs WANT, pauses, then signs DRINK. The preview collects “want drink”. They press Send or wait five seconds after the last sign. Gemini may form “I want a drink.” The receiver sees or hears it according to the selected role.</w:t>
            </w:r>
          </w:p>
        </w:tc>
      </w:tr>
    </w:tbl>
    <w:p>
      <w:pPr>
        <w:spacing w:before="0" w:after="20" w:line="120" w:lineRule="auto"/>
      </w:pPr>
    </w:p>
    <w:p>
      <w:pPr>
        <w:keepNext/>
        <w:spacing w:before="200" w:after="100" w:line="240" w:lineRule="auto"/>
      </w:pPr>
      <w:r>
        <w:rPr>
          <w:rFonts w:ascii="Aptos" w:hAnsi="Aptos"/>
          <w:b/>
          <w:i w:val="0"/>
          <w:color w:val="17324D"/>
          <w:sz w:val="36"/>
        </w:rPr>
        <w:t>3  Architecture and responsibilities</w:t>
      </w:r>
    </w:p>
    <w:p>
      <w:pPr>
        <w:spacing w:before="0" w:after="80" w:line="264" w:lineRule="auto"/>
      </w:pPr>
      <w:r>
        <w:rPr>
          <w:rFonts w:ascii="Aptos" w:hAnsi="Aptos"/>
          <w:b w:val="0"/>
          <w:i w:val="0"/>
          <w:color w:val="263746"/>
          <w:sz w:val="19"/>
        </w:rPr>
        <w:t>The browser and server exchange named events. Heavy recognition runs on the Python server. The browser handles the camera, controls, preview, conversation display, and speech synthesis.</w:t>
      </w:r>
    </w:p>
    <w:tbl>
      <w:tblPr>
        <w:tblStyle w:val="TableGrid"/>
        <w:tblW w:type="auto" w:w="0"/>
        <w:jc w:val="center"/>
        <w:tblLayout w:type="fixed"/>
        <w:tblLook w:firstColumn="1" w:firstRow="1" w:lastColumn="0" w:lastRow="0" w:noHBand="0" w:noVBand="1" w:val="04A0"/>
      </w:tblPr>
      <w:tblGrid>
        <w:gridCol w:w="1800"/>
        <w:gridCol w:w="3744"/>
        <w:gridCol w:w="4205"/>
      </w:tblGrid>
      <w:tr>
        <w:trPr>
          <w:tblHeader/>
        </w:trPr>
        <w:tc>
          <w:tcPr>
            <w:tcW w:type="dxa" w:w="1800"/>
            <w:vAlign w:val="center"/>
            <w:shd w:fill="17324D"/>
            <w:tcMar>
              <w:top w:w="85" w:type="dxa"/>
              <w:start w:w="100" w:type="dxa"/>
              <w:bottom w:w="85" w:type="dxa"/>
              <w:end w:w="100" w:type="dxa"/>
            </w:tcMar>
          </w:tcPr>
          <w:p>
            <w:pPr>
              <w:spacing w:after="0"/>
            </w:pPr>
            <w:r>
              <w:rPr>
                <w:rFonts w:ascii="Aptos" w:hAnsi="Aptos"/>
                <w:b/>
                <w:i w:val="0"/>
                <w:color w:val="FFFFFF"/>
                <w:sz w:val="15"/>
              </w:rPr>
              <w:t>Layer</w:t>
            </w:r>
          </w:p>
        </w:tc>
        <w:tc>
          <w:tcPr>
            <w:tcW w:type="dxa" w:w="3744"/>
            <w:vAlign w:val="center"/>
            <w:shd w:fill="17324D"/>
            <w:tcMar>
              <w:top w:w="85" w:type="dxa"/>
              <w:start w:w="100" w:type="dxa"/>
              <w:bottom w:w="85" w:type="dxa"/>
              <w:end w:w="100" w:type="dxa"/>
            </w:tcMar>
          </w:tcPr>
          <w:p>
            <w:pPr>
              <w:spacing w:after="0"/>
            </w:pPr>
            <w:r>
              <w:rPr>
                <w:rFonts w:ascii="Aptos" w:hAnsi="Aptos"/>
                <w:b/>
                <w:i w:val="0"/>
                <w:color w:val="FFFFFF"/>
                <w:sz w:val="15"/>
              </w:rPr>
              <w:t>Main files / component</w:t>
            </w:r>
          </w:p>
        </w:tc>
        <w:tc>
          <w:tcPr>
            <w:tcW w:type="dxa" w:w="4205"/>
            <w:vAlign w:val="center"/>
            <w:shd w:fill="17324D"/>
            <w:tcMar>
              <w:top w:w="85" w:type="dxa"/>
              <w:start w:w="100" w:type="dxa"/>
              <w:bottom w:w="85" w:type="dxa"/>
              <w:end w:w="100" w:type="dxa"/>
            </w:tcMar>
          </w:tcPr>
          <w:p>
            <w:pPr>
              <w:spacing w:after="0"/>
            </w:pPr>
            <w:r>
              <w:rPr>
                <w:rFonts w:ascii="Aptos" w:hAnsi="Aptos"/>
                <w:b/>
                <w:i w:val="0"/>
                <w:color w:val="FFFFFF"/>
                <w:sz w:val="15"/>
              </w:rPr>
              <w:t>Responsibility</w:t>
            </w:r>
          </w:p>
        </w:tc>
      </w:tr>
      <w:tr>
        <w:trPr>
          <w:cantSplit/>
        </w:trPr>
        <w:tc>
          <w:tcPr>
            <w:tcW w:type="dxa" w:w="1800"/>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Browser interface</w:t>
            </w:r>
          </w:p>
        </w:tc>
        <w:tc>
          <w:tcPr>
            <w:tcW w:type="dxa" w:w="3744"/>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templates/index.html; static/css/style.css; static/js/app.js</w:t>
            </w:r>
          </w:p>
        </w:tc>
        <w:tc>
          <w:tcPr>
            <w:tcW w:type="dxa" w:w="4205"/>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Shows setup, camera, personal-sign enrollment, speech/text inputs, preview, and conversation.</w:t>
            </w:r>
          </w:p>
        </w:tc>
      </w:tr>
      <w:tr>
        <w:trPr>
          <w:cantSplit/>
        </w:trPr>
        <w:tc>
          <w:tcPr>
            <w:tcW w:type="dxa" w:w="1800"/>
            <w:vAlign w:val="center"/>
            <w:tcMar>
              <w:top w:w="85" w:type="dxa"/>
              <w:start w:w="100" w:type="dxa"/>
              <w:bottom w:w="85" w:type="dxa"/>
              <w:end w:w="100" w:type="dxa"/>
            </w:tcMar>
          </w:tcPr>
          <w:p>
            <w:pPr>
              <w:spacing w:after="0" w:line="247" w:lineRule="auto"/>
            </w:pPr>
            <w:r>
              <w:rPr>
                <w:rFonts w:ascii="Aptos" w:hAnsi="Aptos"/>
                <w:b/>
                <w:i w:val="0"/>
                <w:color w:val="263746"/>
                <w:sz w:val="15"/>
              </w:rPr>
              <w:t>Realtime server</w:t>
            </w:r>
          </w:p>
        </w:tc>
        <w:tc>
          <w:tcPr>
            <w:tcW w:type="dxa" w:w="3744"/>
            <w:vAlign w:val="center"/>
            <w:tcMar>
              <w:top w:w="85" w:type="dxa"/>
              <w:start w:w="100" w:type="dxa"/>
              <w:bottom w:w="85" w:type="dxa"/>
              <w:end w:w="100" w:type="dxa"/>
            </w:tcMar>
          </w:tcPr>
          <w:p>
            <w:pPr>
              <w:spacing w:after="0" w:line="247" w:lineRule="auto"/>
            </w:pPr>
            <w:r>
              <w:rPr>
                <w:rFonts w:ascii="Aptos" w:hAnsi="Aptos"/>
                <w:b w:val="0"/>
                <w:i w:val="0"/>
                <w:color w:val="263746"/>
                <w:sz w:val="15"/>
              </w:rPr>
              <w:t>app.py; Flask-SocketIO</w:t>
            </w:r>
          </w:p>
        </w:tc>
        <w:tc>
          <w:tcPr>
            <w:tcW w:type="dxa" w:w="4205"/>
            <w:vAlign w:val="center"/>
            <w:tcMar>
              <w:top w:w="85" w:type="dxa"/>
              <w:start w:w="100" w:type="dxa"/>
              <w:bottom w:w="85" w:type="dxa"/>
              <w:end w:w="100" w:type="dxa"/>
            </w:tcMar>
          </w:tcPr>
          <w:p>
            <w:pPr>
              <w:spacing w:after="0" w:line="247" w:lineRule="auto"/>
            </w:pPr>
            <w:r>
              <w:rPr>
                <w:rFonts w:ascii="Aptos" w:hAnsi="Aptos"/>
                <w:b w:val="0"/>
                <w:i w:val="0"/>
                <w:color w:val="263746"/>
                <w:sz w:val="15"/>
              </w:rPr>
              <w:t>Receives events, manages session state, processes frames, and emits updates.</w:t>
            </w:r>
          </w:p>
        </w:tc>
      </w:tr>
      <w:tr>
        <w:trPr>
          <w:cantSplit/>
        </w:trPr>
        <w:tc>
          <w:tcPr>
            <w:tcW w:type="dxa" w:w="1800"/>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Vision and recognition</w:t>
            </w:r>
          </w:p>
        </w:tc>
        <w:tc>
          <w:tcPr>
            <w:tcW w:type="dxa" w:w="3744"/>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PoseEstimator; KeypointMapper; FrameBuffer; PersonalSignStore; TGCNInference</w:t>
            </w:r>
          </w:p>
        </w:tc>
        <w:tc>
          <w:tcPr>
            <w:tcW w:type="dxa" w:w="4205"/>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Converts frames to pose sequences, segments clips, predicts labels, and optionally matches a local personal sign.</w:t>
            </w:r>
          </w:p>
        </w:tc>
      </w:tr>
      <w:tr>
        <w:trPr>
          <w:cantSplit/>
        </w:trPr>
        <w:tc>
          <w:tcPr>
            <w:tcW w:type="dxa" w:w="1800"/>
            <w:vAlign w:val="center"/>
            <w:tcMar>
              <w:top w:w="85" w:type="dxa"/>
              <w:start w:w="100" w:type="dxa"/>
              <w:bottom w:w="85" w:type="dxa"/>
              <w:end w:w="100" w:type="dxa"/>
            </w:tcMar>
          </w:tcPr>
          <w:p>
            <w:pPr>
              <w:spacing w:after="0" w:line="247" w:lineRule="auto"/>
            </w:pPr>
            <w:r>
              <w:rPr>
                <w:rFonts w:ascii="Aptos" w:hAnsi="Aptos"/>
                <w:b/>
                <w:i w:val="0"/>
                <w:color w:val="263746"/>
                <w:sz w:val="15"/>
              </w:rPr>
              <w:t>Language pipeline</w:t>
            </w:r>
          </w:p>
        </w:tc>
        <w:tc>
          <w:tcPr>
            <w:tcW w:type="dxa" w:w="3744"/>
            <w:vAlign w:val="center"/>
            <w:tcMar>
              <w:top w:w="85" w:type="dxa"/>
              <w:start w:w="100" w:type="dxa"/>
              <w:bottom w:w="85" w:type="dxa"/>
              <w:end w:w="100" w:type="dxa"/>
            </w:tcMar>
          </w:tcPr>
          <w:p>
            <w:pPr>
              <w:spacing w:after="0" w:line="247" w:lineRule="auto"/>
            </w:pPr>
            <w:r>
              <w:rPr>
                <w:rFonts w:ascii="Aptos" w:hAnsi="Aptos"/>
                <w:b w:val="0"/>
                <w:i w:val="0"/>
                <w:color w:val="263746"/>
                <w:sz w:val="15"/>
              </w:rPr>
              <w:t>SentenceBuilder; TextCommonLayer; ASLTranslator</w:t>
            </w:r>
          </w:p>
        </w:tc>
        <w:tc>
          <w:tcPr>
            <w:tcW w:type="dxa" w:w="4205"/>
            <w:vAlign w:val="center"/>
            <w:tcMar>
              <w:top w:w="85" w:type="dxa"/>
              <w:start w:w="100" w:type="dxa"/>
              <w:bottom w:w="85" w:type="dxa"/>
              <w:end w:w="100" w:type="dxa"/>
            </w:tcMar>
          </w:tcPr>
          <w:p>
            <w:pPr>
              <w:spacing w:after="0" w:line="247" w:lineRule="auto"/>
            </w:pPr>
            <w:r>
              <w:rPr>
                <w:rFonts w:ascii="Aptos" w:hAnsi="Aptos"/>
                <w:b w:val="0"/>
                <w:i w:val="0"/>
                <w:color w:val="263746"/>
                <w:sz w:val="15"/>
              </w:rPr>
              <w:t>Collects words, accepts other text inputs, requests Gemini cleanup, and uses a fallback.</w:t>
            </w:r>
          </w:p>
        </w:tc>
      </w:tr>
      <w:tr>
        <w:trPr>
          <w:cantSplit/>
        </w:trPr>
        <w:tc>
          <w:tcPr>
            <w:tcW w:type="dxa" w:w="1800"/>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Receiver output</w:t>
            </w:r>
          </w:p>
        </w:tc>
        <w:tc>
          <w:tcPr>
            <w:tcW w:type="dxa" w:w="3744"/>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Session; OutputRouter; browser SpeechSynthesis</w:t>
            </w:r>
          </w:p>
        </w:tc>
        <w:tc>
          <w:tcPr>
            <w:tcW w:type="dxa" w:w="4205"/>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Chooses text, speech, or both based on receiver role.</w:t>
            </w:r>
          </w:p>
        </w:tc>
      </w:tr>
    </w:tbl>
    <w:p>
      <w:pPr>
        <w:spacing w:before="0" w:after="20" w:line="120" w:lineRule="auto"/>
      </w:pPr>
    </w:p>
    <w:p>
      <w:pPr>
        <w:keepNext/>
        <w:spacing w:before="200" w:after="100" w:line="240" w:lineRule="auto"/>
      </w:pPr>
      <w:r>
        <w:rPr>
          <w:rFonts w:ascii="Aptos" w:hAnsi="Aptos"/>
          <w:b/>
          <w:i w:val="0"/>
          <w:color w:val="17324D"/>
          <w:sz w:val="36"/>
        </w:rPr>
        <w:t>4  Technology stack</w:t>
      </w:r>
    </w:p>
    <w:tbl>
      <w:tblPr>
        <w:tblStyle w:val="TableGrid"/>
        <w:tblW w:type="auto" w:w="0"/>
        <w:jc w:val="center"/>
        <w:tblLayout w:type="fixed"/>
        <w:tblLook w:firstColumn="1" w:firstRow="1" w:lastColumn="0" w:lastRow="0" w:noHBand="0" w:noVBand="1" w:val="04A0"/>
      </w:tblPr>
      <w:tblGrid>
        <w:gridCol w:w="2232"/>
        <w:gridCol w:w="3240"/>
        <w:gridCol w:w="4205"/>
      </w:tblGrid>
      <w:tr>
        <w:trPr>
          <w:tblHeader/>
        </w:trPr>
        <w:tc>
          <w:tcPr>
            <w:tcW w:type="dxa" w:w="2232"/>
            <w:vAlign w:val="center"/>
            <w:shd w:fill="17324D"/>
            <w:tcMar>
              <w:top w:w="85" w:type="dxa"/>
              <w:start w:w="100" w:type="dxa"/>
              <w:bottom w:w="85" w:type="dxa"/>
              <w:end w:w="100" w:type="dxa"/>
            </w:tcMar>
          </w:tcPr>
          <w:p>
            <w:pPr>
              <w:spacing w:after="0"/>
            </w:pPr>
            <w:r>
              <w:rPr>
                <w:rFonts w:ascii="Aptos" w:hAnsi="Aptos"/>
                <w:b/>
                <w:i w:val="0"/>
                <w:color w:val="FFFFFF"/>
                <w:sz w:val="15"/>
              </w:rPr>
              <w:t>Technology</w:t>
            </w:r>
          </w:p>
        </w:tc>
        <w:tc>
          <w:tcPr>
            <w:tcW w:type="dxa" w:w="3240"/>
            <w:vAlign w:val="center"/>
            <w:shd w:fill="17324D"/>
            <w:tcMar>
              <w:top w:w="85" w:type="dxa"/>
              <w:start w:w="100" w:type="dxa"/>
              <w:bottom w:w="85" w:type="dxa"/>
              <w:end w:w="100" w:type="dxa"/>
            </w:tcMar>
          </w:tcPr>
          <w:p>
            <w:pPr>
              <w:spacing w:after="0"/>
            </w:pPr>
            <w:r>
              <w:rPr>
                <w:rFonts w:ascii="Aptos" w:hAnsi="Aptos"/>
                <w:b/>
                <w:i w:val="0"/>
                <w:color w:val="FFFFFF"/>
                <w:sz w:val="15"/>
              </w:rPr>
              <w:t>Where used</w:t>
            </w:r>
          </w:p>
        </w:tc>
        <w:tc>
          <w:tcPr>
            <w:tcW w:type="dxa" w:w="4205"/>
            <w:vAlign w:val="center"/>
            <w:shd w:fill="17324D"/>
            <w:tcMar>
              <w:top w:w="85" w:type="dxa"/>
              <w:start w:w="100" w:type="dxa"/>
              <w:bottom w:w="85" w:type="dxa"/>
              <w:end w:w="100" w:type="dxa"/>
            </w:tcMar>
          </w:tcPr>
          <w:p>
            <w:pPr>
              <w:spacing w:after="0"/>
            </w:pPr>
            <w:r>
              <w:rPr>
                <w:rFonts w:ascii="Aptos" w:hAnsi="Aptos"/>
                <w:b/>
                <w:i w:val="0"/>
                <w:color w:val="FFFFFF"/>
                <w:sz w:val="15"/>
              </w:rPr>
              <w:t>Purpose</w:t>
            </w:r>
          </w:p>
        </w:tc>
      </w:tr>
      <w:tr>
        <w:trPr>
          <w:cantSplit/>
        </w:trPr>
        <w:tc>
          <w:tcPr>
            <w:tcW w:type="dxa" w:w="2232"/>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Python 3</w:t>
            </w:r>
          </w:p>
        </w:tc>
        <w:tc>
          <w:tcPr>
            <w:tcW w:type="dxa" w:w="3240"/>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Server and recognition modules</w:t>
            </w:r>
          </w:p>
        </w:tc>
        <w:tc>
          <w:tcPr>
            <w:tcW w:type="dxa" w:w="4205"/>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Coordinates events, image decoding, session logic, preprocessing, and inference.</w:t>
            </w:r>
          </w:p>
        </w:tc>
      </w:tr>
      <w:tr>
        <w:trPr>
          <w:cantSplit/>
        </w:trPr>
        <w:tc>
          <w:tcPr>
            <w:tcW w:type="dxa" w:w="2232"/>
            <w:vAlign w:val="center"/>
            <w:tcMar>
              <w:top w:w="85" w:type="dxa"/>
              <w:start w:w="100" w:type="dxa"/>
              <w:bottom w:w="85" w:type="dxa"/>
              <w:end w:w="100" w:type="dxa"/>
            </w:tcMar>
          </w:tcPr>
          <w:p>
            <w:pPr>
              <w:spacing w:after="0" w:line="247" w:lineRule="auto"/>
            </w:pPr>
            <w:r>
              <w:rPr>
                <w:rFonts w:ascii="Aptos" w:hAnsi="Aptos"/>
                <w:b/>
                <w:i w:val="0"/>
                <w:color w:val="263746"/>
                <w:sz w:val="15"/>
              </w:rPr>
              <w:t>Flask</w:t>
            </w:r>
          </w:p>
        </w:tc>
        <w:tc>
          <w:tcPr>
            <w:tcW w:type="dxa" w:w="3240"/>
            <w:vAlign w:val="center"/>
            <w:tcMar>
              <w:top w:w="85" w:type="dxa"/>
              <w:start w:w="100" w:type="dxa"/>
              <w:bottom w:w="85" w:type="dxa"/>
              <w:end w:w="100" w:type="dxa"/>
            </w:tcMar>
          </w:tcPr>
          <w:p>
            <w:pPr>
              <w:spacing w:after="0" w:line="247" w:lineRule="auto"/>
            </w:pPr>
            <w:r>
              <w:rPr>
                <w:rFonts w:ascii="Aptos" w:hAnsi="Aptos"/>
                <w:b w:val="0"/>
                <w:i w:val="0"/>
                <w:color w:val="263746"/>
                <w:sz w:val="15"/>
              </w:rPr>
              <w:t>app.py</w:t>
            </w:r>
          </w:p>
        </w:tc>
        <w:tc>
          <w:tcPr>
            <w:tcW w:type="dxa" w:w="4205"/>
            <w:vAlign w:val="center"/>
            <w:tcMar>
              <w:top w:w="85" w:type="dxa"/>
              <w:start w:w="100" w:type="dxa"/>
              <w:bottom w:w="85" w:type="dxa"/>
              <w:end w:w="100" w:type="dxa"/>
            </w:tcMar>
          </w:tcPr>
          <w:p>
            <w:pPr>
              <w:spacing w:after="0" w:line="247" w:lineRule="auto"/>
            </w:pPr>
            <w:r>
              <w:rPr>
                <w:rFonts w:ascii="Aptos" w:hAnsi="Aptos"/>
                <w:b w:val="0"/>
                <w:i w:val="0"/>
                <w:color w:val="263746"/>
                <w:sz w:val="15"/>
              </w:rPr>
              <w:t>Serves the web page and lightweight /api/status endpoint.</w:t>
            </w:r>
          </w:p>
        </w:tc>
      </w:tr>
      <w:tr>
        <w:trPr>
          <w:cantSplit/>
        </w:trPr>
        <w:tc>
          <w:tcPr>
            <w:tcW w:type="dxa" w:w="2232"/>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Flask-SocketIO 5.x</w:t>
            </w:r>
          </w:p>
        </w:tc>
        <w:tc>
          <w:tcPr>
            <w:tcW w:type="dxa" w:w="3240"/>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app.py and browser client</w:t>
            </w:r>
          </w:p>
        </w:tc>
        <w:tc>
          <w:tcPr>
            <w:tcW w:type="dxa" w:w="4205"/>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Carries two-way named events; configured with async_mode='threading'.</w:t>
            </w:r>
          </w:p>
        </w:tc>
      </w:tr>
      <w:tr>
        <w:trPr>
          <w:cantSplit/>
        </w:trPr>
        <w:tc>
          <w:tcPr>
            <w:tcW w:type="dxa" w:w="2232"/>
            <w:vAlign w:val="center"/>
            <w:tcMar>
              <w:top w:w="85" w:type="dxa"/>
              <w:start w:w="100" w:type="dxa"/>
              <w:bottom w:w="85" w:type="dxa"/>
              <w:end w:w="100" w:type="dxa"/>
            </w:tcMar>
          </w:tcPr>
          <w:p>
            <w:pPr>
              <w:spacing w:after="0" w:line="247" w:lineRule="auto"/>
            </w:pPr>
            <w:r>
              <w:rPr>
                <w:rFonts w:ascii="Aptos" w:hAnsi="Aptos"/>
                <w:b/>
                <w:i w:val="0"/>
                <w:color w:val="263746"/>
                <w:sz w:val="15"/>
              </w:rPr>
              <w:t>HTML5, CSS3, JavaScript</w:t>
            </w:r>
          </w:p>
        </w:tc>
        <w:tc>
          <w:tcPr>
            <w:tcW w:type="dxa" w:w="3240"/>
            <w:vAlign w:val="center"/>
            <w:tcMar>
              <w:top w:w="85" w:type="dxa"/>
              <w:start w:w="100" w:type="dxa"/>
              <w:bottom w:w="85" w:type="dxa"/>
              <w:end w:w="100" w:type="dxa"/>
            </w:tcMar>
          </w:tcPr>
          <w:p>
            <w:pPr>
              <w:spacing w:after="0" w:line="247" w:lineRule="auto"/>
            </w:pPr>
            <w:r>
              <w:rPr>
                <w:rFonts w:ascii="Aptos" w:hAnsi="Aptos"/>
                <w:b w:val="0"/>
                <w:i w:val="0"/>
                <w:color w:val="263746"/>
                <w:sz w:val="15"/>
              </w:rPr>
              <w:t>templates/ and static/</w:t>
            </w:r>
          </w:p>
        </w:tc>
        <w:tc>
          <w:tcPr>
            <w:tcW w:type="dxa" w:w="4205"/>
            <w:vAlign w:val="center"/>
            <w:tcMar>
              <w:top w:w="85" w:type="dxa"/>
              <w:start w:w="100" w:type="dxa"/>
              <w:bottom w:w="85" w:type="dxa"/>
              <w:end w:w="100" w:type="dxa"/>
            </w:tcMar>
          </w:tcPr>
          <w:p>
            <w:pPr>
              <w:spacing w:after="0" w:line="247" w:lineRule="auto"/>
            </w:pPr>
            <w:r>
              <w:rPr>
                <w:rFonts w:ascii="Aptos" w:hAnsi="Aptos"/>
                <w:b w:val="0"/>
                <w:i w:val="0"/>
                <w:color w:val="263746"/>
                <w:sz w:val="15"/>
              </w:rPr>
              <w:t>Builds and controls the browser interface.</w:t>
            </w:r>
          </w:p>
        </w:tc>
      </w:tr>
      <w:tr>
        <w:trPr>
          <w:cantSplit/>
        </w:trPr>
        <w:tc>
          <w:tcPr>
            <w:tcW w:type="dxa" w:w="2232"/>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MediaDevices and Canvas</w:t>
            </w:r>
          </w:p>
        </w:tc>
        <w:tc>
          <w:tcPr>
            <w:tcW w:type="dxa" w:w="3240"/>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static/js/app.js</w:t>
            </w:r>
          </w:p>
        </w:tc>
        <w:tc>
          <w:tcPr>
            <w:tcW w:type="dxa" w:w="4205"/>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Requests webcam permission, scales frames, and encodes JPEG data.</w:t>
            </w:r>
          </w:p>
        </w:tc>
      </w:tr>
      <w:tr>
        <w:trPr>
          <w:cantSplit/>
        </w:trPr>
        <w:tc>
          <w:tcPr>
            <w:tcW w:type="dxa" w:w="2232"/>
            <w:vAlign w:val="center"/>
            <w:tcMar>
              <w:top w:w="85" w:type="dxa"/>
              <w:start w:w="100" w:type="dxa"/>
              <w:bottom w:w="85" w:type="dxa"/>
              <w:end w:w="100" w:type="dxa"/>
            </w:tcMar>
          </w:tcPr>
          <w:p>
            <w:pPr>
              <w:spacing w:after="0" w:line="247" w:lineRule="auto"/>
            </w:pPr>
            <w:r>
              <w:rPr>
                <w:rFonts w:ascii="Aptos" w:hAnsi="Aptos"/>
                <w:b/>
                <w:i w:val="0"/>
                <w:color w:val="263746"/>
                <w:sz w:val="15"/>
              </w:rPr>
              <w:t>Browser Web Speech API</w:t>
            </w:r>
          </w:p>
        </w:tc>
        <w:tc>
          <w:tcPr>
            <w:tcW w:type="dxa" w:w="3240"/>
            <w:vAlign w:val="center"/>
            <w:tcMar>
              <w:top w:w="85" w:type="dxa"/>
              <w:start w:w="100" w:type="dxa"/>
              <w:bottom w:w="85" w:type="dxa"/>
              <w:end w:w="100" w:type="dxa"/>
            </w:tcMar>
          </w:tcPr>
          <w:p>
            <w:pPr>
              <w:spacing w:after="0" w:line="247" w:lineRule="auto"/>
            </w:pPr>
            <w:r>
              <w:rPr>
                <w:rFonts w:ascii="Aptos" w:hAnsi="Aptos"/>
                <w:b w:val="0"/>
                <w:i w:val="0"/>
                <w:color w:val="263746"/>
                <w:sz w:val="15"/>
              </w:rPr>
              <w:t>static/js/app.js</w:t>
            </w:r>
          </w:p>
        </w:tc>
        <w:tc>
          <w:tcPr>
            <w:tcW w:type="dxa" w:w="4205"/>
            <w:vAlign w:val="center"/>
            <w:tcMar>
              <w:top w:w="85" w:type="dxa"/>
              <w:start w:w="100" w:type="dxa"/>
              <w:bottom w:w="85" w:type="dxa"/>
              <w:end w:w="100" w:type="dxa"/>
            </w:tcMar>
          </w:tcPr>
          <w:p>
            <w:pPr>
              <w:spacing w:after="0" w:line="247" w:lineRule="auto"/>
            </w:pPr>
            <w:r>
              <w:rPr>
                <w:rFonts w:ascii="Aptos" w:hAnsi="Aptos"/>
                <w:b w:val="0"/>
                <w:i w:val="0"/>
                <w:color w:val="263746"/>
                <w:sz w:val="15"/>
              </w:rPr>
              <w:t>Turns microphone speech into text in supported browsers.</w:t>
            </w:r>
          </w:p>
        </w:tc>
      </w:tr>
      <w:tr>
        <w:trPr>
          <w:cantSplit/>
        </w:trPr>
        <w:tc>
          <w:tcPr>
            <w:tcW w:type="dxa" w:w="2232"/>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Browser SpeechSynthesis API</w:t>
            </w:r>
          </w:p>
        </w:tc>
        <w:tc>
          <w:tcPr>
            <w:tcW w:type="dxa" w:w="3240"/>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static/js/app.js</w:t>
            </w:r>
          </w:p>
        </w:tc>
        <w:tc>
          <w:tcPr>
            <w:tcW w:type="dxa" w:w="4205"/>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Reads a routed message aloud.</w:t>
            </w:r>
          </w:p>
        </w:tc>
      </w:tr>
      <w:tr>
        <w:trPr>
          <w:cantSplit/>
        </w:trPr>
        <w:tc>
          <w:tcPr>
            <w:tcW w:type="dxa" w:w="2232"/>
            <w:vAlign w:val="center"/>
            <w:tcMar>
              <w:top w:w="85" w:type="dxa"/>
              <w:start w:w="100" w:type="dxa"/>
              <w:bottom w:w="85" w:type="dxa"/>
              <w:end w:w="100" w:type="dxa"/>
            </w:tcMar>
          </w:tcPr>
          <w:p>
            <w:pPr>
              <w:spacing w:after="0" w:line="247" w:lineRule="auto"/>
            </w:pPr>
            <w:r>
              <w:rPr>
                <w:rFonts w:ascii="Aptos" w:hAnsi="Aptos"/>
                <w:b/>
                <w:i w:val="0"/>
                <w:color w:val="263746"/>
                <w:sz w:val="15"/>
              </w:rPr>
              <w:t>MediaPipe Tasks Vision</w:t>
            </w:r>
          </w:p>
        </w:tc>
        <w:tc>
          <w:tcPr>
            <w:tcW w:type="dxa" w:w="3240"/>
            <w:vAlign w:val="center"/>
            <w:tcMar>
              <w:top w:w="85" w:type="dxa"/>
              <w:start w:w="100" w:type="dxa"/>
              <w:bottom w:w="85" w:type="dxa"/>
              <w:end w:w="100" w:type="dxa"/>
            </w:tcMar>
          </w:tcPr>
          <w:p>
            <w:pPr>
              <w:spacing w:after="0" w:line="247" w:lineRule="auto"/>
            </w:pPr>
            <w:r>
              <w:rPr>
                <w:rFonts w:ascii="Aptos" w:hAnsi="Aptos"/>
                <w:b w:val="0"/>
                <w:i w:val="0"/>
                <w:color w:val="263746"/>
                <w:sz w:val="15"/>
              </w:rPr>
              <w:t>modules/slr/pose_estimator.py</w:t>
            </w:r>
          </w:p>
        </w:tc>
        <w:tc>
          <w:tcPr>
            <w:tcW w:type="dxa" w:w="4205"/>
            <w:vAlign w:val="center"/>
            <w:tcMar>
              <w:top w:w="85" w:type="dxa"/>
              <w:start w:w="100" w:type="dxa"/>
              <w:bottom w:w="85" w:type="dxa"/>
              <w:end w:w="100" w:type="dxa"/>
            </w:tcMar>
          </w:tcPr>
          <w:p>
            <w:pPr>
              <w:spacing w:after="0" w:line="247" w:lineRule="auto"/>
            </w:pPr>
            <w:r>
              <w:rPr>
                <w:rFonts w:ascii="Aptos" w:hAnsi="Aptos"/>
                <w:b w:val="0"/>
                <w:i w:val="0"/>
                <w:color w:val="263746"/>
                <w:sz w:val="15"/>
              </w:rPr>
              <w:t>HolisticLandmarker detects pose and hand landmarks.</w:t>
            </w:r>
          </w:p>
        </w:tc>
      </w:tr>
      <w:tr>
        <w:trPr>
          <w:cantSplit/>
        </w:trPr>
        <w:tc>
          <w:tcPr>
            <w:tcW w:type="dxa" w:w="2232"/>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OpenCV and NumPy</w:t>
            </w:r>
          </w:p>
        </w:tc>
        <w:tc>
          <w:tcPr>
            <w:tcW w:type="dxa" w:w="3240"/>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app.py and modules/slr/</w:t>
            </w:r>
          </w:p>
        </w:tc>
        <w:tc>
          <w:tcPr>
            <w:tcW w:type="dxa" w:w="4205"/>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Decodes/converts images and stores or reshapes landmark arrays.</w:t>
            </w:r>
          </w:p>
        </w:tc>
      </w:tr>
      <w:tr>
        <w:trPr>
          <w:cantSplit/>
        </w:trPr>
        <w:tc>
          <w:tcPr>
            <w:tcW w:type="dxa" w:w="2232"/>
            <w:vAlign w:val="center"/>
            <w:tcMar>
              <w:top w:w="85" w:type="dxa"/>
              <w:start w:w="100" w:type="dxa"/>
              <w:bottom w:w="85" w:type="dxa"/>
              <w:end w:w="100" w:type="dxa"/>
            </w:tcMar>
          </w:tcPr>
          <w:p>
            <w:pPr>
              <w:spacing w:after="0" w:line="247" w:lineRule="auto"/>
            </w:pPr>
            <w:r>
              <w:rPr>
                <w:rFonts w:ascii="Aptos" w:hAnsi="Aptos"/>
                <w:b/>
                <w:i w:val="0"/>
                <w:color w:val="263746"/>
                <w:sz w:val="15"/>
              </w:rPr>
              <w:t>PyTorch</w:t>
            </w:r>
          </w:p>
        </w:tc>
        <w:tc>
          <w:tcPr>
            <w:tcW w:type="dxa" w:w="3240"/>
            <w:vAlign w:val="center"/>
            <w:tcMar>
              <w:top w:w="85" w:type="dxa"/>
              <w:start w:w="100" w:type="dxa"/>
              <w:bottom w:w="85" w:type="dxa"/>
              <w:end w:w="100" w:type="dxa"/>
            </w:tcMar>
          </w:tcPr>
          <w:p>
            <w:pPr>
              <w:spacing w:after="0" w:line="247" w:lineRule="auto"/>
            </w:pPr>
            <w:r>
              <w:rPr>
                <w:rFonts w:ascii="Aptos" w:hAnsi="Aptos"/>
                <w:b w:val="0"/>
                <w:i w:val="0"/>
                <w:color w:val="263746"/>
                <w:sz w:val="15"/>
              </w:rPr>
              <w:t>modules/slr/tgcn_model.py; tgcn_inference.py</w:t>
            </w:r>
          </w:p>
        </w:tc>
        <w:tc>
          <w:tcPr>
            <w:tcW w:type="dxa" w:w="4205"/>
            <w:vAlign w:val="center"/>
            <w:tcMar>
              <w:top w:w="85" w:type="dxa"/>
              <w:start w:w="100" w:type="dxa"/>
              <w:bottom w:w="85" w:type="dxa"/>
              <w:end w:w="100" w:type="dxa"/>
            </w:tcMar>
          </w:tcPr>
          <w:p>
            <w:pPr>
              <w:spacing w:after="0" w:line="247" w:lineRule="auto"/>
            </w:pPr>
            <w:r>
              <w:rPr>
                <w:rFonts w:ascii="Aptos" w:hAnsi="Aptos"/>
                <w:b w:val="0"/>
                <w:i w:val="0"/>
                <w:color w:val="263746"/>
                <w:sz w:val="15"/>
              </w:rPr>
              <w:t>Defines and runs the graph-convolution model.</w:t>
            </w:r>
          </w:p>
        </w:tc>
      </w:tr>
      <w:tr>
        <w:trPr>
          <w:cantSplit/>
        </w:trPr>
        <w:tc>
          <w:tcPr>
            <w:tcW w:type="dxa" w:w="2232"/>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Gemini REST API</w:t>
            </w:r>
          </w:p>
        </w:tc>
        <w:tc>
          <w:tcPr>
            <w:tcW w:type="dxa" w:w="3240"/>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modules/llm/translator.py</w:t>
            </w:r>
          </w:p>
        </w:tc>
        <w:tc>
          <w:tcPr>
            <w:tcW w:type="dxa" w:w="4205"/>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Forms English from sign glosses and cleans typed/spoken text.</w:t>
            </w:r>
          </w:p>
        </w:tc>
      </w:tr>
      <w:tr>
        <w:trPr>
          <w:cantSplit/>
        </w:trPr>
        <w:tc>
          <w:tcPr>
            <w:tcW w:type="dxa" w:w="2232"/>
            <w:vAlign w:val="center"/>
            <w:tcMar>
              <w:top w:w="85" w:type="dxa"/>
              <w:start w:w="100" w:type="dxa"/>
              <w:bottom w:w="85" w:type="dxa"/>
              <w:end w:w="100" w:type="dxa"/>
            </w:tcMar>
          </w:tcPr>
          <w:p>
            <w:pPr>
              <w:spacing w:after="0" w:line="247" w:lineRule="auto"/>
            </w:pPr>
            <w:r>
              <w:rPr>
                <w:rFonts w:ascii="Aptos" w:hAnsi="Aptos"/>
                <w:b/>
                <w:i w:val="0"/>
                <w:color w:val="263746"/>
                <w:sz w:val="15"/>
              </w:rPr>
              <w:t>python-dotenv</w:t>
            </w:r>
          </w:p>
        </w:tc>
        <w:tc>
          <w:tcPr>
            <w:tcW w:type="dxa" w:w="3240"/>
            <w:vAlign w:val="center"/>
            <w:tcMar>
              <w:top w:w="85" w:type="dxa"/>
              <w:start w:w="100" w:type="dxa"/>
              <w:bottom w:w="85" w:type="dxa"/>
              <w:end w:w="100" w:type="dxa"/>
            </w:tcMar>
          </w:tcPr>
          <w:p>
            <w:pPr>
              <w:spacing w:after="0" w:line="247" w:lineRule="auto"/>
            </w:pPr>
            <w:r>
              <w:rPr>
                <w:rFonts w:ascii="Aptos" w:hAnsi="Aptos"/>
                <w:b w:val="0"/>
                <w:i w:val="0"/>
                <w:color w:val="263746"/>
                <w:sz w:val="15"/>
              </w:rPr>
              <w:t>modules/llm/translator.py</w:t>
            </w:r>
          </w:p>
        </w:tc>
        <w:tc>
          <w:tcPr>
            <w:tcW w:type="dxa" w:w="4205"/>
            <w:vAlign w:val="center"/>
            <w:tcMar>
              <w:top w:w="85" w:type="dxa"/>
              <w:start w:w="100" w:type="dxa"/>
              <w:bottom w:w="85" w:type="dxa"/>
              <w:end w:w="100" w:type="dxa"/>
            </w:tcMar>
          </w:tcPr>
          <w:p>
            <w:pPr>
              <w:spacing w:after="0" w:line="247" w:lineRule="auto"/>
            </w:pPr>
            <w:r>
              <w:rPr>
                <w:rFonts w:ascii="Aptos" w:hAnsi="Aptos"/>
                <w:b w:val="0"/>
                <w:i w:val="0"/>
                <w:color w:val="263746"/>
                <w:sz w:val="15"/>
              </w:rPr>
              <w:t>Loads GEMINI_API_KEY and model settings from the local .env file.</w:t>
            </w:r>
          </w:p>
        </w:tc>
      </w:tr>
      <w:tr>
        <w:trPr>
          <w:cantSplit/>
        </w:trPr>
        <w:tc>
          <w:tcPr>
            <w:tcW w:type="dxa" w:w="2232"/>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JSON and zlib</w:t>
            </w:r>
          </w:p>
        </w:tc>
        <w:tc>
          <w:tcPr>
            <w:tcW w:type="dxa" w:w="3240"/>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modules/slr/personal_signs.py</w:t>
            </w:r>
          </w:p>
        </w:tc>
        <w:tc>
          <w:tcPr>
            <w:tcW w:type="dxa" w:w="4205"/>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Stores compressed personal-sign examples locally.</w:t>
            </w:r>
          </w:p>
        </w:tc>
      </w:tr>
    </w:tbl>
    <w:p>
      <w:pPr>
        <w:spacing w:before="0" w:after="20" w:line="120" w:lineRule="auto"/>
      </w:pPr>
    </w:p>
    <w:p>
      <w:pPr>
        <w:spacing w:before="0" w:after="80" w:line="264" w:lineRule="auto"/>
      </w:pPr>
      <w:r>
        <w:rPr>
          <w:rFonts w:ascii="Aptos" w:hAnsi="Aptos"/>
          <w:b w:val="0"/>
          <w:i w:val="0"/>
          <w:color w:val="5B6B78"/>
          <w:sz w:val="17"/>
        </w:rPr>
        <w:t>The page loads Socket.IO client 4.7.5 and DM Sans/Manrope from external CDNs. The application backend is Python; there is no Node.js backend.</w:t>
      </w:r>
    </w:p>
    <w:p>
      <w:pPr>
        <w:keepNext/>
        <w:spacing w:before="200" w:after="100" w:line="240" w:lineRule="auto"/>
      </w:pPr>
      <w:r>
        <w:rPr>
          <w:rFonts w:ascii="Aptos" w:hAnsi="Aptos"/>
          <w:b/>
          <w:i w:val="0"/>
          <w:color w:val="17324D"/>
          <w:sz w:val="36"/>
        </w:rPr>
        <w:t>5  Function-to-technology map</w:t>
      </w:r>
    </w:p>
    <w:p>
      <w:pPr>
        <w:spacing w:before="0" w:after="80" w:line="264" w:lineRule="auto"/>
      </w:pPr>
      <w:r>
        <w:rPr>
          <w:rFonts w:ascii="Aptos" w:hAnsi="Aptos"/>
          <w:b w:val="0"/>
          <w:i w:val="0"/>
          <w:color w:val="263746"/>
          <w:sz w:val="18"/>
        </w:rPr>
        <w:t>This table is useful when an examiner asks which function uses which technology.</w:t>
      </w:r>
    </w:p>
    <w:tbl>
      <w:tblPr>
        <w:tblStyle w:val="TableGrid"/>
        <w:tblW w:type="auto" w:w="0"/>
        <w:jc w:val="center"/>
        <w:tblLayout w:type="fixed"/>
        <w:tblLook w:firstColumn="1" w:firstRow="1" w:lastColumn="0" w:lastRow="0" w:noHBand="0" w:noVBand="1" w:val="04A0"/>
      </w:tblPr>
      <w:tblGrid>
        <w:gridCol w:w="3096"/>
        <w:gridCol w:w="3096"/>
        <w:gridCol w:w="3485"/>
      </w:tblGrid>
      <w:tr>
        <w:trPr>
          <w:tblHeader/>
        </w:trPr>
        <w:tc>
          <w:tcPr>
            <w:tcW w:type="dxa" w:w="3096"/>
            <w:vAlign w:val="center"/>
            <w:shd w:fill="17324D"/>
            <w:tcMar>
              <w:top w:w="85" w:type="dxa"/>
              <w:start w:w="100" w:type="dxa"/>
              <w:bottom w:w="85" w:type="dxa"/>
              <w:end w:w="100" w:type="dxa"/>
            </w:tcMar>
          </w:tcPr>
          <w:p>
            <w:pPr>
              <w:spacing w:after="0"/>
            </w:pPr>
            <w:r>
              <w:rPr>
                <w:rFonts w:ascii="Aptos" w:hAnsi="Aptos"/>
                <w:b/>
                <w:i w:val="0"/>
                <w:color w:val="FFFFFF"/>
                <w:sz w:val="14"/>
              </w:rPr>
              <w:t>Function</w:t>
            </w:r>
          </w:p>
        </w:tc>
        <w:tc>
          <w:tcPr>
            <w:tcW w:type="dxa" w:w="3096"/>
            <w:vAlign w:val="center"/>
            <w:shd w:fill="17324D"/>
            <w:tcMar>
              <w:top w:w="85" w:type="dxa"/>
              <w:start w:w="100" w:type="dxa"/>
              <w:bottom w:w="85" w:type="dxa"/>
              <w:end w:w="100" w:type="dxa"/>
            </w:tcMar>
          </w:tcPr>
          <w:p>
            <w:pPr>
              <w:spacing w:after="0"/>
            </w:pPr>
            <w:r>
              <w:rPr>
                <w:rFonts w:ascii="Aptos" w:hAnsi="Aptos"/>
                <w:b/>
                <w:i w:val="0"/>
                <w:color w:val="FFFFFF"/>
                <w:sz w:val="14"/>
              </w:rPr>
              <w:t>Technology</w:t>
            </w:r>
          </w:p>
        </w:tc>
        <w:tc>
          <w:tcPr>
            <w:tcW w:type="dxa" w:w="3485"/>
            <w:vAlign w:val="center"/>
            <w:shd w:fill="17324D"/>
            <w:tcMar>
              <w:top w:w="85" w:type="dxa"/>
              <w:start w:w="100" w:type="dxa"/>
              <w:bottom w:w="85" w:type="dxa"/>
              <w:end w:w="100" w:type="dxa"/>
            </w:tcMar>
          </w:tcPr>
          <w:p>
            <w:pPr>
              <w:spacing w:after="0"/>
            </w:pPr>
            <w:r>
              <w:rPr>
                <w:rFonts w:ascii="Aptos" w:hAnsi="Aptos"/>
                <w:b/>
                <w:i w:val="0"/>
                <w:color w:val="FFFFFF"/>
                <w:sz w:val="14"/>
              </w:rPr>
              <w:t>What it does</w:t>
            </w:r>
          </w:p>
        </w:tc>
      </w:tr>
      <w:tr>
        <w:trPr>
          <w:cantSplit/>
        </w:trPr>
        <w:tc>
          <w:tcPr>
            <w:tcW w:type="dxa" w:w="3096"/>
            <w:vAlign w:val="center"/>
            <w:tcMar>
              <w:top w:w="85" w:type="dxa"/>
              <w:start w:w="100" w:type="dxa"/>
              <w:bottom w:w="85" w:type="dxa"/>
              <w:end w:w="100" w:type="dxa"/>
            </w:tcMar>
            <w:shd w:fill="F6F8FA"/>
          </w:tcPr>
          <w:p>
            <w:pPr>
              <w:spacing w:after="0" w:line="247" w:lineRule="auto"/>
            </w:pPr>
            <w:r>
              <w:rPr>
                <w:rFonts w:ascii="Aptos" w:hAnsi="Aptos"/>
                <w:b/>
                <w:i w:val="0"/>
                <w:color w:val="263746"/>
                <w:sz w:val="14"/>
              </w:rPr>
              <w:t>startSLR() / sendFrame()</w:t>
            </w:r>
          </w:p>
        </w:tc>
        <w:tc>
          <w:tcPr>
            <w:tcW w:type="dxa" w:w="3096"/>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JavaScript, getUserMedia, Canvas, Socket.IO</w:t>
            </w:r>
          </w:p>
        </w:tc>
        <w:tc>
          <w:tcPr>
            <w:tcW w:type="dxa" w:w="3485"/>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Captures, downsizes, encodes, and sends video_frame.</w:t>
            </w:r>
          </w:p>
        </w:tc>
      </w:tr>
      <w:tr>
        <w:trPr>
          <w:cantSplit/>
        </w:trPr>
        <w:tc>
          <w:tcPr>
            <w:tcW w:type="dxa" w:w="3096"/>
            <w:vAlign w:val="center"/>
            <w:tcMar>
              <w:top w:w="85" w:type="dxa"/>
              <w:start w:w="100" w:type="dxa"/>
              <w:bottom w:w="85" w:type="dxa"/>
              <w:end w:w="100" w:type="dxa"/>
            </w:tcMar>
          </w:tcPr>
          <w:p>
            <w:pPr>
              <w:spacing w:after="0" w:line="247" w:lineRule="auto"/>
            </w:pPr>
            <w:r>
              <w:rPr>
                <w:rFonts w:ascii="Aptos" w:hAnsi="Aptos"/>
                <w:b/>
                <w:i w:val="0"/>
                <w:color w:val="263746"/>
                <w:sz w:val="14"/>
              </w:rPr>
              <w:t>handle_video_frame(data)</w:t>
            </w:r>
          </w:p>
        </w:tc>
        <w:tc>
          <w:tcPr>
            <w:tcW w:type="dxa" w:w="3096"/>
            <w:vAlign w:val="center"/>
            <w:tcMar>
              <w:top w:w="85" w:type="dxa"/>
              <w:start w:w="100" w:type="dxa"/>
              <w:bottom w:w="85" w:type="dxa"/>
              <w:end w:w="100" w:type="dxa"/>
            </w:tcMar>
          </w:tcPr>
          <w:p>
            <w:pPr>
              <w:spacing w:after="0" w:line="247" w:lineRule="auto"/>
            </w:pPr>
            <w:r>
              <w:rPr>
                <w:rFonts w:ascii="Aptos" w:hAnsi="Aptos"/>
                <w:b w:val="0"/>
                <w:i w:val="0"/>
                <w:color w:val="263746"/>
                <w:sz w:val="14"/>
              </w:rPr>
              <w:t>Flask-SocketIO, Base64, OpenCV, NumPy</w:t>
            </w:r>
          </w:p>
        </w:tc>
        <w:tc>
          <w:tcPr>
            <w:tcW w:type="dxa" w:w="3485"/>
            <w:vAlign w:val="center"/>
            <w:tcMar>
              <w:top w:w="85" w:type="dxa"/>
              <w:start w:w="100" w:type="dxa"/>
              <w:bottom w:w="85" w:type="dxa"/>
              <w:end w:w="100" w:type="dxa"/>
            </w:tcMar>
          </w:tcPr>
          <w:p>
            <w:pPr>
              <w:spacing w:after="0" w:line="247" w:lineRule="auto"/>
            </w:pPr>
            <w:r>
              <w:rPr>
                <w:rFonts w:ascii="Aptos" w:hAnsi="Aptos"/>
                <w:b w:val="0"/>
                <w:i w:val="0"/>
                <w:color w:val="263746"/>
                <w:sz w:val="14"/>
              </w:rPr>
              <w:t>Coordinates image decoding, pose extraction, mapping, buffering, prediction, and preview.</w:t>
            </w:r>
          </w:p>
        </w:tc>
      </w:tr>
      <w:tr>
        <w:trPr>
          <w:cantSplit/>
        </w:trPr>
        <w:tc>
          <w:tcPr>
            <w:tcW w:type="dxa" w:w="3096"/>
            <w:vAlign w:val="center"/>
            <w:tcMar>
              <w:top w:w="85" w:type="dxa"/>
              <w:start w:w="100" w:type="dxa"/>
              <w:bottom w:w="85" w:type="dxa"/>
              <w:end w:w="100" w:type="dxa"/>
            </w:tcMar>
            <w:shd w:fill="F6F8FA"/>
          </w:tcPr>
          <w:p>
            <w:pPr>
              <w:spacing w:after="0" w:line="247" w:lineRule="auto"/>
            </w:pPr>
            <w:r>
              <w:rPr>
                <w:rFonts w:ascii="Aptos" w:hAnsi="Aptos"/>
                <w:b/>
                <w:i w:val="0"/>
                <w:color w:val="263746"/>
                <w:sz w:val="14"/>
              </w:rPr>
              <w:t>PoseEstimator.process_frame()</w:t>
            </w:r>
          </w:p>
        </w:tc>
        <w:tc>
          <w:tcPr>
            <w:tcW w:type="dxa" w:w="3096"/>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MediaPipe Tasks Vision</w:t>
            </w:r>
          </w:p>
        </w:tc>
        <w:tc>
          <w:tcPr>
            <w:tcW w:type="dxa" w:w="3485"/>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Runs HolisticLandmarker on an RGB video frame.</w:t>
            </w:r>
          </w:p>
        </w:tc>
      </w:tr>
      <w:tr>
        <w:trPr>
          <w:cantSplit/>
        </w:trPr>
        <w:tc>
          <w:tcPr>
            <w:tcW w:type="dxa" w:w="3096"/>
            <w:vAlign w:val="center"/>
            <w:tcMar>
              <w:top w:w="85" w:type="dxa"/>
              <w:start w:w="100" w:type="dxa"/>
              <w:bottom w:w="85" w:type="dxa"/>
              <w:end w:w="100" w:type="dxa"/>
            </w:tcMar>
          </w:tcPr>
          <w:p>
            <w:pPr>
              <w:spacing w:after="0" w:line="247" w:lineRule="auto"/>
            </w:pPr>
            <w:r>
              <w:rPr>
                <w:rFonts w:ascii="Aptos" w:hAnsi="Aptos"/>
                <w:b/>
                <w:i w:val="0"/>
                <w:color w:val="263746"/>
                <w:sz w:val="14"/>
              </w:rPr>
              <w:t>KeypointMapper.map_landmarks()</w:t>
            </w:r>
          </w:p>
        </w:tc>
        <w:tc>
          <w:tcPr>
            <w:tcW w:type="dxa" w:w="3096"/>
            <w:vAlign w:val="center"/>
            <w:tcMar>
              <w:top w:w="85" w:type="dxa"/>
              <w:start w:w="100" w:type="dxa"/>
              <w:bottom w:w="85" w:type="dxa"/>
              <w:end w:w="100" w:type="dxa"/>
            </w:tcMar>
          </w:tcPr>
          <w:p>
            <w:pPr>
              <w:spacing w:after="0" w:line="247" w:lineRule="auto"/>
            </w:pPr>
            <w:r>
              <w:rPr>
                <w:rFonts w:ascii="Aptos" w:hAnsi="Aptos"/>
                <w:b w:val="0"/>
                <w:i w:val="0"/>
                <w:color w:val="263746"/>
                <w:sz w:val="14"/>
              </w:rPr>
              <w:t>NumPy</w:t>
            </w:r>
          </w:p>
        </w:tc>
        <w:tc>
          <w:tcPr>
            <w:tcW w:type="dxa" w:w="3485"/>
            <w:vAlign w:val="center"/>
            <w:tcMar>
              <w:top w:w="85" w:type="dxa"/>
              <w:start w:w="100" w:type="dxa"/>
              <w:bottom w:w="85" w:type="dxa"/>
              <w:end w:w="100" w:type="dxa"/>
            </w:tcMar>
          </w:tcPr>
          <w:p>
            <w:pPr>
              <w:spacing w:after="0" w:line="247" w:lineRule="auto"/>
            </w:pPr>
            <w:r>
              <w:rPr>
                <w:rFonts w:ascii="Aptos" w:hAnsi="Aptos"/>
                <w:b w:val="0"/>
                <w:i w:val="0"/>
                <w:color w:val="263746"/>
                <w:sz w:val="14"/>
              </w:rPr>
              <w:t>Maps coordinates into the model's 55-point order.</w:t>
            </w:r>
          </w:p>
        </w:tc>
      </w:tr>
      <w:tr>
        <w:trPr>
          <w:cantSplit/>
        </w:trPr>
        <w:tc>
          <w:tcPr>
            <w:tcW w:type="dxa" w:w="3096"/>
            <w:vAlign w:val="center"/>
            <w:tcMar>
              <w:top w:w="85" w:type="dxa"/>
              <w:start w:w="100" w:type="dxa"/>
              <w:bottom w:w="85" w:type="dxa"/>
              <w:end w:w="100" w:type="dxa"/>
            </w:tcMar>
            <w:shd w:fill="F6F8FA"/>
          </w:tcPr>
          <w:p>
            <w:pPr>
              <w:spacing w:after="0" w:line="247" w:lineRule="auto"/>
            </w:pPr>
            <w:r>
              <w:rPr>
                <w:rFonts w:ascii="Aptos" w:hAnsi="Aptos"/>
                <w:b/>
                <w:i w:val="0"/>
                <w:color w:val="263746"/>
                <w:sz w:val="14"/>
              </w:rPr>
              <w:t>FrameBuffer.add_frame() / get_raw_sequence()</w:t>
            </w:r>
          </w:p>
        </w:tc>
        <w:tc>
          <w:tcPr>
            <w:tcW w:type="dxa" w:w="3096"/>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Python, NumPy, monotonic time</w:t>
            </w:r>
          </w:p>
        </w:tc>
        <w:tc>
          <w:tcPr>
            <w:tcW w:type="dxa" w:w="3485"/>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Segments motion, resamples to 50 frames, and reports capture progress.</w:t>
            </w:r>
          </w:p>
        </w:tc>
      </w:tr>
      <w:tr>
        <w:trPr>
          <w:cantSplit/>
        </w:trPr>
        <w:tc>
          <w:tcPr>
            <w:tcW w:type="dxa" w:w="3096"/>
            <w:vAlign w:val="center"/>
            <w:tcMar>
              <w:top w:w="85" w:type="dxa"/>
              <w:start w:w="100" w:type="dxa"/>
              <w:bottom w:w="85" w:type="dxa"/>
              <w:end w:w="100" w:type="dxa"/>
            </w:tcMar>
          </w:tcPr>
          <w:p>
            <w:pPr>
              <w:spacing w:after="0" w:line="247" w:lineRule="auto"/>
            </w:pPr>
            <w:r>
              <w:rPr>
                <w:rFonts w:ascii="Aptos" w:hAnsi="Aptos"/>
                <w:b/>
                <w:i w:val="0"/>
                <w:color w:val="263746"/>
                <w:sz w:val="14"/>
              </w:rPr>
              <w:t>sequence_to_tgcn_tensor()</w:t>
            </w:r>
          </w:p>
        </w:tc>
        <w:tc>
          <w:tcPr>
            <w:tcW w:type="dxa" w:w="3096"/>
            <w:vAlign w:val="center"/>
            <w:tcMar>
              <w:top w:w="85" w:type="dxa"/>
              <w:start w:w="100" w:type="dxa"/>
              <w:bottom w:w="85" w:type="dxa"/>
              <w:end w:w="100" w:type="dxa"/>
            </w:tcMar>
          </w:tcPr>
          <w:p>
            <w:pPr>
              <w:spacing w:after="0" w:line="247" w:lineRule="auto"/>
            </w:pPr>
            <w:r>
              <w:rPr>
                <w:rFonts w:ascii="Aptos" w:hAnsi="Aptos"/>
                <w:b w:val="0"/>
                <w:i w:val="0"/>
                <w:color w:val="263746"/>
                <w:sz w:val="14"/>
              </w:rPr>
              <w:t>NumPy, PyTorch</w:t>
            </w:r>
          </w:p>
        </w:tc>
        <w:tc>
          <w:tcPr>
            <w:tcW w:type="dxa" w:w="3485"/>
            <w:vAlign w:val="center"/>
            <w:tcMar>
              <w:top w:w="85" w:type="dxa"/>
              <w:start w:w="100" w:type="dxa"/>
              <w:bottom w:w="85" w:type="dxa"/>
              <w:end w:w="100" w:type="dxa"/>
            </w:tcMar>
          </w:tcPr>
          <w:p>
            <w:pPr>
              <w:spacing w:after="0" w:line="247" w:lineRule="auto"/>
            </w:pPr>
            <w:r>
              <w:rPr>
                <w:rFonts w:ascii="Aptos" w:hAnsi="Aptos"/>
                <w:b w:val="0"/>
                <w:i w:val="0"/>
                <w:color w:val="263746"/>
                <w:sz w:val="14"/>
              </w:rPr>
              <w:t>Reorders data into TGCN shape (1, 55, 100).</w:t>
            </w:r>
          </w:p>
        </w:tc>
      </w:tr>
      <w:tr>
        <w:trPr>
          <w:cantSplit/>
        </w:trPr>
        <w:tc>
          <w:tcPr>
            <w:tcW w:type="dxa" w:w="3096"/>
            <w:vAlign w:val="center"/>
            <w:tcMar>
              <w:top w:w="85" w:type="dxa"/>
              <w:start w:w="100" w:type="dxa"/>
              <w:bottom w:w="85" w:type="dxa"/>
              <w:end w:w="100" w:type="dxa"/>
            </w:tcMar>
            <w:shd w:fill="F6F8FA"/>
          </w:tcPr>
          <w:p>
            <w:pPr>
              <w:spacing w:after="0" w:line="247" w:lineRule="auto"/>
            </w:pPr>
            <w:r>
              <w:rPr>
                <w:rFonts w:ascii="Aptos" w:hAnsi="Aptos"/>
                <w:b/>
                <w:i w:val="0"/>
                <w:color w:val="263746"/>
                <w:sz w:val="14"/>
              </w:rPr>
              <w:t>TGCNInference.predict()</w:t>
            </w:r>
          </w:p>
        </w:tc>
        <w:tc>
          <w:tcPr>
            <w:tcW w:type="dxa" w:w="3096"/>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PyTorch</w:t>
            </w:r>
          </w:p>
        </w:tc>
        <w:tc>
          <w:tcPr>
            <w:tcW w:type="dxa" w:w="3485"/>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Runs the network, softmax, and top-five selection.</w:t>
            </w:r>
          </w:p>
        </w:tc>
      </w:tr>
      <w:tr>
        <w:trPr>
          <w:cantSplit/>
        </w:trPr>
        <w:tc>
          <w:tcPr>
            <w:tcW w:type="dxa" w:w="3096"/>
            <w:vAlign w:val="center"/>
            <w:tcMar>
              <w:top w:w="85" w:type="dxa"/>
              <w:start w:w="100" w:type="dxa"/>
              <w:bottom w:w="85" w:type="dxa"/>
              <w:end w:w="100" w:type="dxa"/>
            </w:tcMar>
          </w:tcPr>
          <w:p>
            <w:pPr>
              <w:spacing w:after="0" w:line="247" w:lineRule="auto"/>
            </w:pPr>
            <w:r>
              <w:rPr>
                <w:rFonts w:ascii="Aptos" w:hAnsi="Aptos"/>
                <w:b/>
                <w:i w:val="0"/>
                <w:color w:val="263746"/>
                <w:sz w:val="14"/>
              </w:rPr>
              <w:t>PersonalSignStore.match()</w:t>
            </w:r>
          </w:p>
        </w:tc>
        <w:tc>
          <w:tcPr>
            <w:tcW w:type="dxa" w:w="3096"/>
            <w:vAlign w:val="center"/>
            <w:tcMar>
              <w:top w:w="85" w:type="dxa"/>
              <w:start w:w="100" w:type="dxa"/>
              <w:bottom w:w="85" w:type="dxa"/>
              <w:end w:w="100" w:type="dxa"/>
            </w:tcMar>
          </w:tcPr>
          <w:p>
            <w:pPr>
              <w:spacing w:after="0" w:line="247" w:lineRule="auto"/>
            </w:pPr>
            <w:r>
              <w:rPr>
                <w:rFonts w:ascii="Aptos" w:hAnsi="Aptos"/>
                <w:b w:val="0"/>
                <w:i w:val="0"/>
                <w:color w:val="263746"/>
                <w:sz w:val="14"/>
              </w:rPr>
              <w:t>NumPy, dynamic time warping</w:t>
            </w:r>
          </w:p>
        </w:tc>
        <w:tc>
          <w:tcPr>
            <w:tcW w:type="dxa" w:w="3485"/>
            <w:vAlign w:val="center"/>
            <w:tcMar>
              <w:top w:w="85" w:type="dxa"/>
              <w:start w:w="100" w:type="dxa"/>
              <w:bottom w:w="85" w:type="dxa"/>
              <w:end w:w="100" w:type="dxa"/>
            </w:tcMar>
          </w:tcPr>
          <w:p>
            <w:pPr>
              <w:spacing w:after="0" w:line="247" w:lineRule="auto"/>
            </w:pPr>
            <w:r>
              <w:rPr>
                <w:rFonts w:ascii="Aptos" w:hAnsi="Aptos"/>
                <w:b w:val="0"/>
                <w:i w:val="0"/>
                <w:color w:val="263746"/>
                <w:sz w:val="14"/>
              </w:rPr>
              <w:t>Compares the clip with locally enrolled templates.</w:t>
            </w:r>
          </w:p>
        </w:tc>
      </w:tr>
      <w:tr>
        <w:trPr>
          <w:cantSplit/>
        </w:trPr>
        <w:tc>
          <w:tcPr>
            <w:tcW w:type="dxa" w:w="3096"/>
            <w:vAlign w:val="center"/>
            <w:tcMar>
              <w:top w:w="85" w:type="dxa"/>
              <w:start w:w="100" w:type="dxa"/>
              <w:bottom w:w="85" w:type="dxa"/>
              <w:end w:w="100" w:type="dxa"/>
            </w:tcMar>
            <w:shd w:fill="F6F8FA"/>
          </w:tcPr>
          <w:p>
            <w:pPr>
              <w:spacing w:after="0" w:line="247" w:lineRule="auto"/>
            </w:pPr>
            <w:r>
              <w:rPr>
                <w:rFonts w:ascii="Aptos" w:hAnsi="Aptos"/>
                <w:b/>
                <w:i w:val="0"/>
                <w:color w:val="263746"/>
                <w:sz w:val="14"/>
              </w:rPr>
              <w:t>SentenceBuilder.check_flush()</w:t>
            </w:r>
          </w:p>
        </w:tc>
        <w:tc>
          <w:tcPr>
            <w:tcW w:type="dxa" w:w="3096"/>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Python time.monotonic()</w:t>
            </w:r>
          </w:p>
        </w:tc>
        <w:tc>
          <w:tcPr>
            <w:tcW w:type="dxa" w:w="3485"/>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Checks the five-second pause boundary.</w:t>
            </w:r>
          </w:p>
        </w:tc>
      </w:tr>
      <w:tr>
        <w:trPr>
          <w:cantSplit/>
        </w:trPr>
        <w:tc>
          <w:tcPr>
            <w:tcW w:type="dxa" w:w="3096"/>
            <w:vAlign w:val="center"/>
            <w:tcMar>
              <w:top w:w="85" w:type="dxa"/>
              <w:start w:w="100" w:type="dxa"/>
              <w:bottom w:w="85" w:type="dxa"/>
              <w:end w:w="100" w:type="dxa"/>
            </w:tcMar>
          </w:tcPr>
          <w:p>
            <w:pPr>
              <w:spacing w:after="0" w:line="247" w:lineRule="auto"/>
            </w:pPr>
            <w:r>
              <w:rPr>
                <w:rFonts w:ascii="Aptos" w:hAnsi="Aptos"/>
                <w:b/>
                <w:i w:val="0"/>
                <w:color w:val="263746"/>
                <w:sz w:val="14"/>
              </w:rPr>
              <w:t>ASLTranslator.translate()</w:t>
            </w:r>
          </w:p>
        </w:tc>
        <w:tc>
          <w:tcPr>
            <w:tcW w:type="dxa" w:w="3096"/>
            <w:vAlign w:val="center"/>
            <w:tcMar>
              <w:top w:w="85" w:type="dxa"/>
              <w:start w:w="100" w:type="dxa"/>
              <w:bottom w:w="85" w:type="dxa"/>
              <w:end w:w="100" w:type="dxa"/>
            </w:tcMar>
          </w:tcPr>
          <w:p>
            <w:pPr>
              <w:spacing w:after="0" w:line="247" w:lineRule="auto"/>
            </w:pPr>
            <w:r>
              <w:rPr>
                <w:rFonts w:ascii="Aptos" w:hAnsi="Aptos"/>
                <w:b w:val="0"/>
                <w:i w:val="0"/>
                <w:color w:val="263746"/>
                <w:sz w:val="14"/>
              </w:rPr>
              <w:t>urllib HTTPS + Gemini generateContent</w:t>
            </w:r>
          </w:p>
        </w:tc>
        <w:tc>
          <w:tcPr>
            <w:tcW w:type="dxa" w:w="3485"/>
            <w:vAlign w:val="center"/>
            <w:tcMar>
              <w:top w:w="85" w:type="dxa"/>
              <w:start w:w="100" w:type="dxa"/>
              <w:bottom w:w="85" w:type="dxa"/>
              <w:end w:w="100" w:type="dxa"/>
            </w:tcMar>
          </w:tcPr>
          <w:p>
            <w:pPr>
              <w:spacing w:after="0" w:line="247" w:lineRule="auto"/>
            </w:pPr>
            <w:r>
              <w:rPr>
                <w:rFonts w:ascii="Aptos" w:hAnsi="Aptos"/>
                <w:b w:val="0"/>
                <w:i w:val="0"/>
                <w:color w:val="263746"/>
                <w:sz w:val="14"/>
              </w:rPr>
              <w:t>Turns sign glosses into a sentence or returns fallback text.</w:t>
            </w:r>
          </w:p>
        </w:tc>
      </w:tr>
      <w:tr>
        <w:trPr>
          <w:cantSplit/>
        </w:trPr>
        <w:tc>
          <w:tcPr>
            <w:tcW w:type="dxa" w:w="3096"/>
            <w:vAlign w:val="center"/>
            <w:tcMar>
              <w:top w:w="85" w:type="dxa"/>
              <w:start w:w="100" w:type="dxa"/>
              <w:bottom w:w="85" w:type="dxa"/>
              <w:end w:w="100" w:type="dxa"/>
            </w:tcMar>
            <w:shd w:fill="F6F8FA"/>
          </w:tcPr>
          <w:p>
            <w:pPr>
              <w:spacing w:after="0" w:line="247" w:lineRule="auto"/>
            </w:pPr>
            <w:r>
              <w:rPr>
                <w:rFonts w:ascii="Aptos" w:hAnsi="Aptos"/>
                <w:b/>
                <w:i w:val="0"/>
                <w:color w:val="263746"/>
                <w:sz w:val="14"/>
              </w:rPr>
              <w:t>run_message_processing()</w:t>
            </w:r>
          </w:p>
        </w:tc>
        <w:tc>
          <w:tcPr>
            <w:tcW w:type="dxa" w:w="3096"/>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Socket.IO background task, OutputRouter</w:t>
            </w:r>
          </w:p>
        </w:tc>
        <w:tc>
          <w:tcPr>
            <w:tcW w:type="dxa" w:w="3485"/>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Processes language, selects outputs, records history, and emits message_processed.</w:t>
            </w:r>
          </w:p>
        </w:tc>
      </w:tr>
      <w:tr>
        <w:trPr>
          <w:cantSplit/>
        </w:trPr>
        <w:tc>
          <w:tcPr>
            <w:tcW w:type="dxa" w:w="3096"/>
            <w:vAlign w:val="center"/>
            <w:tcMar>
              <w:top w:w="85" w:type="dxa"/>
              <w:start w:w="100" w:type="dxa"/>
              <w:bottom w:w="85" w:type="dxa"/>
              <w:end w:w="100" w:type="dxa"/>
            </w:tcMar>
          </w:tcPr>
          <w:p>
            <w:pPr>
              <w:spacing w:after="0" w:line="247" w:lineRule="auto"/>
            </w:pPr>
            <w:r>
              <w:rPr>
                <w:rFonts w:ascii="Aptos" w:hAnsi="Aptos"/>
                <w:b/>
                <w:i w:val="0"/>
                <w:color w:val="263746"/>
                <w:sz w:val="14"/>
              </w:rPr>
              <w:t>Speech recognition / speakText()</w:t>
            </w:r>
          </w:p>
        </w:tc>
        <w:tc>
          <w:tcPr>
            <w:tcW w:type="dxa" w:w="3096"/>
            <w:vAlign w:val="center"/>
            <w:tcMar>
              <w:top w:w="85" w:type="dxa"/>
              <w:start w:w="100" w:type="dxa"/>
              <w:bottom w:w="85" w:type="dxa"/>
              <w:end w:w="100" w:type="dxa"/>
            </w:tcMar>
          </w:tcPr>
          <w:p>
            <w:pPr>
              <w:spacing w:after="0" w:line="247" w:lineRule="auto"/>
            </w:pPr>
            <w:r>
              <w:rPr>
                <w:rFonts w:ascii="Aptos" w:hAnsi="Aptos"/>
                <w:b w:val="0"/>
                <w:i w:val="0"/>
                <w:color w:val="263746"/>
                <w:sz w:val="14"/>
              </w:rPr>
              <w:t>Browser Web Speech / SpeechSynthesis APIs</w:t>
            </w:r>
          </w:p>
        </w:tc>
        <w:tc>
          <w:tcPr>
            <w:tcW w:type="dxa" w:w="3485"/>
            <w:vAlign w:val="center"/>
            <w:tcMar>
              <w:top w:w="85" w:type="dxa"/>
              <w:start w:w="100" w:type="dxa"/>
              <w:bottom w:w="85" w:type="dxa"/>
              <w:end w:w="100" w:type="dxa"/>
            </w:tcMar>
          </w:tcPr>
          <w:p>
            <w:pPr>
              <w:spacing w:after="0" w:line="247" w:lineRule="auto"/>
            </w:pPr>
            <w:r>
              <w:rPr>
                <w:rFonts w:ascii="Aptos" w:hAnsi="Aptos"/>
                <w:b w:val="0"/>
                <w:i w:val="0"/>
                <w:color w:val="263746"/>
                <w:sz w:val="14"/>
              </w:rPr>
              <w:t>Captures speech transcripts and reads routed output.</w:t>
            </w:r>
          </w:p>
        </w:tc>
      </w:tr>
    </w:tbl>
    <w:p>
      <w:pPr>
        <w:spacing w:before="0" w:after="20" w:line="120" w:lineRule="auto"/>
      </w:pPr>
    </w:p>
    <w:p>
      <w:pPr>
        <w:keepNext/>
        <w:spacing w:before="200" w:after="100" w:line="240" w:lineRule="auto"/>
      </w:pPr>
      <w:r>
        <w:rPr>
          <w:rFonts w:ascii="Aptos" w:hAnsi="Aptos"/>
          <w:b/>
          <w:i w:val="0"/>
          <w:color w:val="17324D"/>
          <w:sz w:val="36"/>
        </w:rPr>
        <w:t>6  Modules explained individually</w:t>
      </w:r>
    </w:p>
    <w:p>
      <w:pPr>
        <w:spacing w:before="0" w:after="80" w:line="264" w:lineRule="auto"/>
      </w:pPr>
      <w:r>
        <w:rPr>
          <w:rFonts w:ascii="Aptos" w:hAnsi="Aptos"/>
          <w:b w:val="0"/>
          <w:i w:val="0"/>
          <w:color w:val="263746"/>
          <w:sz w:val="19"/>
        </w:rPr>
        <w:t>These notes distinguish the active modules from helper or experimental files so the description matches the code path used by the Flask application.</w:t>
      </w:r>
    </w:p>
    <w:p>
      <w:pPr>
        <w:keepNext/>
        <w:spacing w:before="140" w:after="100" w:line="240" w:lineRule="auto"/>
      </w:pPr>
      <w:r>
        <w:rPr>
          <w:rFonts w:ascii="Aptos" w:hAnsi="Aptos"/>
          <w:b/>
          <w:i w:val="0"/>
          <w:color w:val="168B8C"/>
          <w:sz w:val="26"/>
        </w:rPr>
        <w:t>6.1  Application orchestration</w:t>
      </w:r>
    </w:p>
    <w:p>
      <w:pPr>
        <w:keepNext/>
        <w:spacing w:before="0" w:after="40" w:line="264" w:lineRule="auto"/>
      </w:pPr>
      <w:r>
        <w:rPr>
          <w:rFonts w:ascii="Aptos" w:hAnsi="Aptos"/>
          <w:b/>
          <w:i w:val="0"/>
          <w:color w:val="5B6B78"/>
          <w:sz w:val="18"/>
        </w:rPr>
        <w:t xml:space="preserve">Main files: </w:t>
      </w:r>
      <w:r>
        <w:rPr>
          <w:rFonts w:ascii="Aptos" w:hAnsi="Aptos"/>
          <w:b w:val="0"/>
          <w:i w:val="0"/>
          <w:color w:val="263746"/>
          <w:sz w:val="18"/>
        </w:rPr>
        <w:t>app.py</w:t>
      </w:r>
    </w:p>
    <w:p>
      <w:pPr>
        <w:keepNext/>
        <w:spacing w:before="0" w:after="40" w:line="264" w:lineRule="auto"/>
      </w:pPr>
      <w:r>
        <w:rPr>
          <w:rFonts w:ascii="Aptos" w:hAnsi="Aptos"/>
          <w:b/>
          <w:i w:val="0"/>
          <w:color w:val="17324D"/>
          <w:sz w:val="18"/>
        </w:rPr>
        <w:t xml:space="preserve">What it does. </w:t>
      </w:r>
      <w:r>
        <w:rPr>
          <w:rFonts w:ascii="Aptos" w:hAnsi="Aptos"/>
          <w:b w:val="0"/>
          <w:i w:val="0"/>
          <w:color w:val="263746"/>
          <w:sz w:val="18"/>
        </w:rPr>
        <w:t>This is the backend entry point. It initializes MediaPipe and TGCN, creates session components, receives Socket.IO events, and connects the modules.</w:t>
      </w:r>
    </w:p>
    <w:p>
      <w:pPr>
        <w:keepNext/>
        <w:spacing w:before="0" w:after="40" w:line="264" w:lineRule="auto"/>
      </w:pPr>
      <w:r>
        <w:rPr>
          <w:rFonts w:ascii="Aptos" w:hAnsi="Aptos"/>
          <w:b/>
          <w:i w:val="0"/>
          <w:color w:val="168B8C"/>
          <w:sz w:val="18"/>
        </w:rPr>
        <w:t xml:space="preserve">Simple example. </w:t>
      </w:r>
      <w:r>
        <w:rPr>
          <w:rFonts w:ascii="Aptos" w:hAnsi="Aptos"/>
          <w:b w:val="0"/>
          <w:i w:val="0"/>
          <w:color w:val="263746"/>
          <w:sz w:val="18"/>
        </w:rPr>
        <w:t>It is the coordinator at a service desk: it receives a request, sends it to the right specialist, and returns the result.</w:t>
      </w:r>
    </w:p>
    <w:p>
      <w:pPr>
        <w:pStyle w:val="ListBullet"/>
        <w:spacing w:before="0" w:after="60" w:line="259" w:lineRule="auto"/>
      </w:pPr>
      <w:r>
        <w:rPr>
          <w:rFonts w:ascii="Aptos" w:hAnsi="Aptos"/>
          <w:b w:val="0"/>
          <w:i w:val="0"/>
          <w:color w:val="263746"/>
          <w:sz w:val="18"/>
        </w:rPr>
        <w:t>init_models() loads PoseEstimator, KeypointMapper, TGCNInference, ASLTranslator, and PersonalSignStore at startup.</w:t>
      </w:r>
    </w:p>
    <w:p>
      <w:pPr>
        <w:pStyle w:val="ListBullet"/>
        <w:spacing w:before="0" w:after="60" w:line="259" w:lineRule="auto"/>
      </w:pPr>
      <w:r>
        <w:rPr>
          <w:rFonts w:ascii="Aptos" w:hAnsi="Aptos"/>
          <w:b w:val="0"/>
          <w:i w:val="0"/>
          <w:color w:val="263746"/>
          <w:sz w:val="18"/>
        </w:rPr>
        <w:t>init_session_components() creates FrameBuffer, SentenceBuilder with a 5.0-second pause threshold, and TextCommonLayer.</w:t>
      </w:r>
    </w:p>
    <w:p>
      <w:pPr>
        <w:pStyle w:val="ListBullet"/>
        <w:spacing w:before="0" w:after="60" w:line="259" w:lineRule="auto"/>
      </w:pPr>
      <w:r>
        <w:rPr>
          <w:rFonts w:ascii="Aptos" w:hAnsi="Aptos"/>
          <w:b w:val="0"/>
          <w:i w:val="0"/>
          <w:color w:val="263746"/>
          <w:sz w:val="18"/>
        </w:rPr>
        <w:t>handle_video_frame() coordinates camera processing. recognize_sequence() checks personal templates before TGCN.</w:t>
      </w:r>
    </w:p>
    <w:p>
      <w:pPr>
        <w:pStyle w:val="ListBullet"/>
        <w:spacing w:before="0" w:after="60" w:line="259" w:lineRule="auto"/>
      </w:pPr>
      <w:r>
        <w:rPr>
          <w:rFonts w:ascii="Aptos" w:hAnsi="Aptos"/>
          <w:b w:val="0"/>
          <w:i w:val="0"/>
          <w:color w:val="263746"/>
          <w:sz w:val="18"/>
        </w:rPr>
        <w:t>handle_finish_sentence() finalizes the last active clip when possible and starts message processing.</w:t>
      </w:r>
    </w:p>
    <w:p>
      <w:pPr>
        <w:pStyle w:val="ListBullet"/>
        <w:spacing w:before="0" w:after="60" w:line="259" w:lineRule="auto"/>
      </w:pPr>
      <w:r>
        <w:rPr>
          <w:rFonts w:ascii="Aptos" w:hAnsi="Aptos"/>
          <w:b w:val="0"/>
          <w:i w:val="0"/>
          <w:color w:val="263746"/>
          <w:sz w:val="18"/>
        </w:rPr>
        <w:t>run_message_processing() handles Gemini or fallback, routes outputs, saves in-memory history, and emits message_processed.</w:t>
      </w:r>
    </w:p>
    <w:p>
      <w:pPr>
        <w:keepNext/>
        <w:spacing w:before="140" w:after="100" w:line="240" w:lineRule="auto"/>
      </w:pPr>
      <w:r>
        <w:rPr>
          <w:rFonts w:ascii="Aptos" w:hAnsi="Aptos"/>
          <w:b/>
          <w:i w:val="0"/>
          <w:color w:val="168B8C"/>
          <w:sz w:val="26"/>
        </w:rPr>
        <w:t>6.2  Browser interface and camera</w:t>
      </w:r>
    </w:p>
    <w:p>
      <w:pPr>
        <w:keepNext/>
        <w:spacing w:before="0" w:after="40" w:line="264" w:lineRule="auto"/>
      </w:pPr>
      <w:r>
        <w:rPr>
          <w:rFonts w:ascii="Aptos" w:hAnsi="Aptos"/>
          <w:b/>
          <w:i w:val="0"/>
          <w:color w:val="5B6B78"/>
          <w:sz w:val="18"/>
        </w:rPr>
        <w:t xml:space="preserve">Main files: </w:t>
      </w:r>
      <w:r>
        <w:rPr>
          <w:rFonts w:ascii="Aptos" w:hAnsi="Aptos"/>
          <w:b w:val="0"/>
          <w:i w:val="0"/>
          <w:color w:val="263746"/>
          <w:sz w:val="18"/>
        </w:rPr>
        <w:t>templates/index.html; static/css/style.css; static/js/app.js</w:t>
      </w:r>
    </w:p>
    <w:p>
      <w:pPr>
        <w:keepNext/>
        <w:spacing w:before="0" w:after="40" w:line="264" w:lineRule="auto"/>
      </w:pPr>
      <w:r>
        <w:rPr>
          <w:rFonts w:ascii="Aptos" w:hAnsi="Aptos"/>
          <w:b/>
          <w:i w:val="0"/>
          <w:color w:val="17324D"/>
          <w:sz w:val="18"/>
        </w:rPr>
        <w:t xml:space="preserve">What it does. </w:t>
      </w:r>
      <w:r>
        <w:rPr>
          <w:rFonts w:ascii="Aptos" w:hAnsi="Aptos"/>
          <w:b w:val="0"/>
          <w:i w:val="0"/>
          <w:color w:val="263746"/>
          <w:sz w:val="18"/>
        </w:rPr>
        <w:t>HTML defines the interface, CSS styles it, and JavaScript handles role selection, camera/microphone capture, Socket.IO, previews, and conversation cards.</w:t>
      </w:r>
    </w:p>
    <w:p>
      <w:pPr>
        <w:keepNext/>
        <w:spacing w:before="0" w:after="40" w:line="264" w:lineRule="auto"/>
      </w:pPr>
      <w:r>
        <w:rPr>
          <w:rFonts w:ascii="Aptos" w:hAnsi="Aptos"/>
          <w:b/>
          <w:i w:val="0"/>
          <w:color w:val="168B8C"/>
          <w:sz w:val="18"/>
        </w:rPr>
        <w:t xml:space="preserve">Simple example. </w:t>
      </w:r>
      <w:r>
        <w:rPr>
          <w:rFonts w:ascii="Aptos" w:hAnsi="Aptos"/>
          <w:b w:val="0"/>
          <w:i w:val="0"/>
          <w:color w:val="263746"/>
          <w:sz w:val="18"/>
        </w:rPr>
        <w:t>The browser is the control panel. It shows the camera and collected words, and sends small frames to the server for recognition.</w:t>
      </w:r>
    </w:p>
    <w:p>
      <w:pPr>
        <w:pStyle w:val="ListBullet"/>
        <w:spacing w:before="0" w:after="60" w:line="259" w:lineRule="auto"/>
      </w:pPr>
      <w:r>
        <w:rPr>
          <w:rFonts w:ascii="Aptos" w:hAnsi="Aptos"/>
          <w:b w:val="0"/>
          <w:i w:val="0"/>
          <w:color w:val="263746"/>
          <w:sz w:val="18"/>
        </w:rPr>
        <w:t>startSLR() requests webcam permission. sendFrame() preserves aspect ratio, scales the longest side to 320 pixels, and encodes JPEG at quality 0.45.</w:t>
      </w:r>
    </w:p>
    <w:p>
      <w:pPr>
        <w:pStyle w:val="ListBullet"/>
        <w:spacing w:before="0" w:after="60" w:line="259" w:lineRule="auto"/>
      </w:pPr>
      <w:r>
        <w:rPr>
          <w:rFonts w:ascii="Aptos" w:hAnsi="Aptos"/>
          <w:b w:val="0"/>
          <w:i w:val="0"/>
          <w:color w:val="263746"/>
          <w:sz w:val="18"/>
        </w:rPr>
        <w:t>A 60 ms interval requests frames, but isSendingFrame prevents a new upload until the prior acknowledgement returns. Actual speed depends on processing and network time.</w:t>
      </w:r>
    </w:p>
    <w:p>
      <w:pPr>
        <w:pStyle w:val="ListBullet"/>
        <w:spacing w:before="0" w:after="60" w:line="259" w:lineRule="auto"/>
      </w:pPr>
      <w:r>
        <w:rPr>
          <w:rFonts w:ascii="Aptos" w:hAnsi="Aptos"/>
          <w:b w:val="0"/>
          <w:i w:val="0"/>
          <w:color w:val="263746"/>
          <w:sz w:val="18"/>
        </w:rPr>
        <w:t>The client draws the returned skeleton overlay and updates the buffer bar, prediction card, sentence preview, and conversation history.</w:t>
      </w:r>
    </w:p>
    <w:p>
      <w:pPr>
        <w:pStyle w:val="ListBullet"/>
        <w:spacing w:before="0" w:after="60" w:line="259" w:lineRule="auto"/>
      </w:pPr>
      <w:r>
        <w:rPr>
          <w:rFonts w:ascii="Aptos" w:hAnsi="Aptos"/>
          <w:b w:val="0"/>
          <w:i w:val="0"/>
          <w:color w:val="263746"/>
          <w:sz w:val="18"/>
        </w:rPr>
        <w:t>The page uses Socket.IO client 4.7.5; the theme references DM Sans and Manrope.</w:t>
      </w:r>
    </w:p>
    <w:p>
      <w:pPr>
        <w:keepNext/>
        <w:spacing w:before="140" w:after="100" w:line="240" w:lineRule="auto"/>
      </w:pPr>
      <w:r>
        <w:rPr>
          <w:rFonts w:ascii="Aptos" w:hAnsi="Aptos"/>
          <w:b/>
          <w:i w:val="0"/>
          <w:color w:val="168B8C"/>
          <w:sz w:val="26"/>
        </w:rPr>
        <w:t>6.3  Session management</w:t>
      </w:r>
    </w:p>
    <w:p>
      <w:pPr>
        <w:keepNext/>
        <w:spacing w:before="0" w:after="40" w:line="264" w:lineRule="auto"/>
      </w:pPr>
      <w:r>
        <w:rPr>
          <w:rFonts w:ascii="Aptos" w:hAnsi="Aptos"/>
          <w:b/>
          <w:i w:val="0"/>
          <w:color w:val="5B6B78"/>
          <w:sz w:val="18"/>
        </w:rPr>
        <w:t xml:space="preserve">Main files: </w:t>
      </w:r>
      <w:r>
        <w:rPr>
          <w:rFonts w:ascii="Aptos" w:hAnsi="Aptos"/>
          <w:b w:val="0"/>
          <w:i w:val="0"/>
          <w:color w:val="263746"/>
          <w:sz w:val="18"/>
        </w:rPr>
        <w:t>modules/common/session_manager.py; app.py</w:t>
      </w:r>
    </w:p>
    <w:p>
      <w:pPr>
        <w:keepNext/>
        <w:spacing w:before="0" w:after="40" w:line="264" w:lineRule="auto"/>
      </w:pPr>
      <w:r>
        <w:rPr>
          <w:rFonts w:ascii="Aptos" w:hAnsi="Aptos"/>
          <w:b/>
          <w:i w:val="0"/>
          <w:color w:val="17324D"/>
          <w:sz w:val="18"/>
        </w:rPr>
        <w:t xml:space="preserve">What it does. </w:t>
      </w:r>
      <w:r>
        <w:rPr>
          <w:rFonts w:ascii="Aptos" w:hAnsi="Aptos"/>
          <w:b w:val="0"/>
          <w:i w:val="0"/>
          <w:color w:val="263746"/>
          <w:sz w:val="18"/>
        </w:rPr>
        <w:t>Session stores sender/receiver roles, active status, and conversation history. It also defines role-based input/output choices.</w:t>
      </w:r>
    </w:p>
    <w:p>
      <w:pPr>
        <w:keepNext/>
        <w:spacing w:before="0" w:after="40" w:line="264" w:lineRule="auto"/>
      </w:pPr>
      <w:r>
        <w:rPr>
          <w:rFonts w:ascii="Aptos" w:hAnsi="Aptos"/>
          <w:b/>
          <w:i w:val="0"/>
          <w:color w:val="168B8C"/>
          <w:sz w:val="18"/>
        </w:rPr>
        <w:t xml:space="preserve">Simple example. </w:t>
      </w:r>
      <w:r>
        <w:rPr>
          <w:rFonts w:ascii="Aptos" w:hAnsi="Aptos"/>
          <w:b w:val="0"/>
          <w:i w:val="0"/>
          <w:color w:val="263746"/>
          <w:sz w:val="18"/>
        </w:rPr>
        <w:t>Users choose who sends and who receives; swapping roles starts the next turn in reverse.</w:t>
      </w:r>
    </w:p>
    <w:p>
      <w:pPr>
        <w:pStyle w:val="ListBullet"/>
        <w:spacing w:before="0" w:after="60" w:line="259" w:lineRule="auto"/>
      </w:pPr>
      <w:r>
        <w:rPr>
          <w:rFonts w:ascii="Aptos" w:hAnsi="Aptos"/>
          <w:b w:val="0"/>
          <w:i w:val="0"/>
          <w:color w:val="263746"/>
          <w:sz w:val="18"/>
        </w:rPr>
        <w:t>Roles: deaf, blind, mute, normal.</w:t>
      </w:r>
    </w:p>
    <w:p>
      <w:pPr>
        <w:pStyle w:val="ListBullet"/>
        <w:spacing w:before="0" w:after="60" w:line="259" w:lineRule="auto"/>
      </w:pPr>
      <w:r>
        <w:rPr>
          <w:rFonts w:ascii="Aptos" w:hAnsi="Aptos"/>
          <w:b w:val="0"/>
          <w:i w:val="0"/>
          <w:color w:val="263746"/>
          <w:sz w:val="18"/>
        </w:rPr>
        <w:t>Inputs: deaf = sign/text; blind = speech/text; mute = sign/text; normal = sign/speech/text.</w:t>
      </w:r>
    </w:p>
    <w:p>
      <w:pPr>
        <w:pStyle w:val="ListBullet"/>
        <w:spacing w:before="0" w:after="60" w:line="259" w:lineRule="auto"/>
      </w:pPr>
      <w:r>
        <w:rPr>
          <w:rFonts w:ascii="Aptos" w:hAnsi="Aptos"/>
          <w:b w:val="0"/>
          <w:i w:val="0"/>
          <w:color w:val="263746"/>
          <w:sz w:val="18"/>
        </w:rPr>
        <w:t>handle_start_session() creates Session and OutputRouter. handle_swap_roles() changes roles and rebuilds session components.</w:t>
      </w:r>
    </w:p>
    <w:p>
      <w:pPr>
        <w:keepNext/>
        <w:spacing w:before="140" w:after="100" w:line="240" w:lineRule="auto"/>
      </w:pPr>
      <w:r>
        <w:rPr>
          <w:rFonts w:ascii="Aptos" w:hAnsi="Aptos"/>
          <w:b/>
          <w:i w:val="0"/>
          <w:color w:val="168B8C"/>
          <w:sz w:val="26"/>
        </w:rPr>
        <w:t>6.4  Pose estimation</w:t>
      </w:r>
    </w:p>
    <w:p>
      <w:pPr>
        <w:keepNext/>
        <w:spacing w:before="0" w:after="40" w:line="264" w:lineRule="auto"/>
      </w:pPr>
      <w:r>
        <w:rPr>
          <w:rFonts w:ascii="Aptos" w:hAnsi="Aptos"/>
          <w:b/>
          <w:i w:val="0"/>
          <w:color w:val="5B6B78"/>
          <w:sz w:val="18"/>
        </w:rPr>
        <w:t xml:space="preserve">Main files: </w:t>
      </w:r>
      <w:r>
        <w:rPr>
          <w:rFonts w:ascii="Aptos" w:hAnsi="Aptos"/>
          <w:b w:val="0"/>
          <w:i w:val="0"/>
          <w:color w:val="263746"/>
          <w:sz w:val="18"/>
        </w:rPr>
        <w:t>modules/slr/pose_estimator.py</w:t>
      </w:r>
    </w:p>
    <w:p>
      <w:pPr>
        <w:keepNext/>
        <w:spacing w:before="0" w:after="40" w:line="264" w:lineRule="auto"/>
      </w:pPr>
      <w:r>
        <w:rPr>
          <w:rFonts w:ascii="Aptos" w:hAnsi="Aptos"/>
          <w:b/>
          <w:i w:val="0"/>
          <w:color w:val="17324D"/>
          <w:sz w:val="18"/>
        </w:rPr>
        <w:t xml:space="preserve">What it does. </w:t>
      </w:r>
      <w:r>
        <w:rPr>
          <w:rFonts w:ascii="Aptos" w:hAnsi="Aptos"/>
          <w:b w:val="0"/>
          <w:i w:val="0"/>
          <w:color w:val="263746"/>
          <w:sz w:val="18"/>
        </w:rPr>
        <w:t>PoseEstimator wraps MediaPipe Tasks Vision HolisticLandmarker. It receives an RGB frame and finds body and hand landmarks.</w:t>
      </w:r>
    </w:p>
    <w:p>
      <w:pPr>
        <w:keepNext/>
        <w:spacing w:before="0" w:after="40" w:line="264" w:lineRule="auto"/>
      </w:pPr>
      <w:r>
        <w:rPr>
          <w:rFonts w:ascii="Aptos" w:hAnsi="Aptos"/>
          <w:b/>
          <w:i w:val="0"/>
          <w:color w:val="168B8C"/>
          <w:sz w:val="18"/>
        </w:rPr>
        <w:t xml:space="preserve">Simple example. </w:t>
      </w:r>
      <w:r>
        <w:rPr>
          <w:rFonts w:ascii="Aptos" w:hAnsi="Aptos"/>
          <w:b w:val="0"/>
          <w:i w:val="0"/>
          <w:color w:val="263746"/>
          <w:sz w:val="18"/>
        </w:rPr>
        <w:t>It places dots on important body and finger joints. It does not decide what sign the dots mean; the classifier does.</w:t>
      </w:r>
    </w:p>
    <w:p>
      <w:pPr>
        <w:pStyle w:val="ListBullet"/>
        <w:spacing w:before="0" w:after="60" w:line="259" w:lineRule="auto"/>
      </w:pPr>
      <w:r>
        <w:rPr>
          <w:rFonts w:ascii="Aptos" w:hAnsi="Aptos"/>
          <w:b w:val="0"/>
          <w:i w:val="0"/>
          <w:color w:val="263746"/>
          <w:sz w:val="18"/>
        </w:rPr>
        <w:t>Output can include 33 body points and 21 points for each hand.</w:t>
      </w:r>
    </w:p>
    <w:p>
      <w:pPr>
        <w:pStyle w:val="ListBullet"/>
        <w:spacing w:before="0" w:after="60" w:line="259" w:lineRule="auto"/>
      </w:pPr>
      <w:r>
        <w:rPr>
          <w:rFonts w:ascii="Aptos" w:hAnsi="Aptos"/>
          <w:b w:val="0"/>
          <w:i w:val="0"/>
          <w:color w:val="263746"/>
          <w:sz w:val="18"/>
        </w:rPr>
        <w:t>The model asset is expected at models/holistic_landmarker.task. The code uses VIDEO mode and increasing timestamps.</w:t>
      </w:r>
    </w:p>
    <w:p>
      <w:pPr>
        <w:pStyle w:val="ListBullet"/>
        <w:spacing w:before="0" w:after="60" w:line="259" w:lineRule="auto"/>
      </w:pPr>
      <w:r>
        <w:rPr>
          <w:rFonts w:ascii="Aptos" w:hAnsi="Aptos"/>
          <w:b w:val="0"/>
          <w:i w:val="0"/>
          <w:color w:val="263746"/>
          <w:sz w:val="18"/>
        </w:rPr>
        <w:t>Body points below visibility 0.35 are filtered before mapping.</w:t>
      </w:r>
    </w:p>
    <w:p>
      <w:pPr>
        <w:keepNext/>
        <w:spacing w:before="140" w:after="100" w:line="240" w:lineRule="auto"/>
      </w:pPr>
      <w:r>
        <w:rPr>
          <w:rFonts w:ascii="Aptos" w:hAnsi="Aptos"/>
          <w:b/>
          <w:i w:val="0"/>
          <w:color w:val="168B8C"/>
          <w:sz w:val="26"/>
        </w:rPr>
        <w:t>6.5  Keypoint mapping</w:t>
      </w:r>
    </w:p>
    <w:p>
      <w:pPr>
        <w:keepNext/>
        <w:spacing w:before="0" w:after="40" w:line="264" w:lineRule="auto"/>
      </w:pPr>
      <w:r>
        <w:rPr>
          <w:rFonts w:ascii="Aptos" w:hAnsi="Aptos"/>
          <w:b/>
          <w:i w:val="0"/>
          <w:color w:val="5B6B78"/>
          <w:sz w:val="18"/>
        </w:rPr>
        <w:t xml:space="preserve">Main files: </w:t>
      </w:r>
      <w:r>
        <w:rPr>
          <w:rFonts w:ascii="Aptos" w:hAnsi="Aptos"/>
          <w:b w:val="0"/>
          <w:i w:val="0"/>
          <w:color w:val="263746"/>
          <w:sz w:val="18"/>
        </w:rPr>
        <w:t>modules/slr/keypoint_mapper.py</w:t>
      </w:r>
    </w:p>
    <w:p>
      <w:pPr>
        <w:keepNext/>
        <w:spacing w:before="0" w:after="40" w:line="264" w:lineRule="auto"/>
      </w:pPr>
      <w:r>
        <w:rPr>
          <w:rFonts w:ascii="Aptos" w:hAnsi="Aptos"/>
          <w:b/>
          <w:i w:val="0"/>
          <w:color w:val="17324D"/>
          <w:sz w:val="18"/>
        </w:rPr>
        <w:t xml:space="preserve">What it does. </w:t>
      </w:r>
      <w:r>
        <w:rPr>
          <w:rFonts w:ascii="Aptos" w:hAnsi="Aptos"/>
          <w:b w:val="0"/>
          <w:i w:val="0"/>
          <w:color w:val="263746"/>
          <w:sz w:val="18"/>
        </w:rPr>
        <w:t>KeypointMapper converts MediaPipe landmarks into the fixed shape and order expected by the TGCN checkpoint.</w:t>
      </w:r>
    </w:p>
    <w:p>
      <w:pPr>
        <w:keepNext/>
        <w:spacing w:before="0" w:after="40" w:line="264" w:lineRule="auto"/>
      </w:pPr>
      <w:r>
        <w:rPr>
          <w:rFonts w:ascii="Aptos" w:hAnsi="Aptos"/>
          <w:b/>
          <w:i w:val="0"/>
          <w:color w:val="168B8C"/>
          <w:sz w:val="18"/>
        </w:rPr>
        <w:t xml:space="preserve">Simple example. </w:t>
      </w:r>
      <w:r>
        <w:rPr>
          <w:rFonts w:ascii="Aptos" w:hAnsi="Aptos"/>
          <w:b w:val="0"/>
          <w:i w:val="0"/>
          <w:color w:val="263746"/>
          <w:sz w:val="18"/>
        </w:rPr>
        <w:t>It translates the detector's point list into the model's agreed list of 55 points.</w:t>
      </w:r>
    </w:p>
    <w:p>
      <w:pPr>
        <w:pStyle w:val="ListBullet"/>
        <w:spacing w:before="0" w:after="60" w:line="259" w:lineRule="auto"/>
      </w:pPr>
      <w:r>
        <w:rPr>
          <w:rFonts w:ascii="Aptos" w:hAnsi="Aptos"/>
          <w:b w:val="0"/>
          <w:i w:val="0"/>
          <w:color w:val="263746"/>
          <w:sz w:val="18"/>
        </w:rPr>
        <w:t>The order is 13 upper-body points, 21 left-hand points, then 21 right-hand points; each has x/y.</w:t>
      </w:r>
    </w:p>
    <w:p>
      <w:pPr>
        <w:pStyle w:val="ListBullet"/>
        <w:spacing w:before="0" w:after="60" w:line="259" w:lineRule="auto"/>
      </w:pPr>
      <w:r>
        <w:rPr>
          <w:rFonts w:ascii="Aptos" w:hAnsi="Aptos"/>
          <w:b w:val="0"/>
          <w:i w:val="0"/>
          <w:color w:val="263746"/>
          <w:sz w:val="18"/>
        </w:rPr>
        <w:t>Coordinates are scaled from [0, 1] to [-1, 1]. A missing point is marked (-1, -1).</w:t>
      </w:r>
    </w:p>
    <w:p>
      <w:pPr>
        <w:pStyle w:val="ListBullet"/>
        <w:spacing w:before="0" w:after="60" w:line="259" w:lineRule="auto"/>
      </w:pPr>
      <w:r>
        <w:rPr>
          <w:rFonts w:ascii="Aptos" w:hAnsi="Aptos"/>
          <w:b w:val="0"/>
          <w:i w:val="0"/>
          <w:color w:val="263746"/>
          <w:sz w:val="18"/>
        </w:rPr>
        <w:t>Body points include nose, shoulder midpoint/neck, shoulders, elbows, wrists, mid-hip, eyes, and ears.</w:t>
      </w:r>
    </w:p>
    <w:p>
      <w:pPr>
        <w:keepNext/>
        <w:spacing w:before="140" w:after="100" w:line="240" w:lineRule="auto"/>
      </w:pPr>
      <w:r>
        <w:rPr>
          <w:rFonts w:ascii="Aptos" w:hAnsi="Aptos"/>
          <w:b/>
          <w:i w:val="0"/>
          <w:color w:val="168B8C"/>
          <w:sz w:val="26"/>
        </w:rPr>
        <w:t>6.6  Motion frame buffer</w:t>
      </w:r>
    </w:p>
    <w:p>
      <w:pPr>
        <w:keepNext/>
        <w:spacing w:before="0" w:after="40" w:line="264" w:lineRule="auto"/>
      </w:pPr>
      <w:r>
        <w:rPr>
          <w:rFonts w:ascii="Aptos" w:hAnsi="Aptos"/>
          <w:b/>
          <w:i w:val="0"/>
          <w:color w:val="5B6B78"/>
          <w:sz w:val="18"/>
        </w:rPr>
        <w:t xml:space="preserve">Main files: </w:t>
      </w:r>
      <w:r>
        <w:rPr>
          <w:rFonts w:ascii="Aptos" w:hAnsi="Aptos"/>
          <w:b w:val="0"/>
          <w:i w:val="0"/>
          <w:color w:val="263746"/>
          <w:sz w:val="18"/>
        </w:rPr>
        <w:t>modules/slr/frame_buffer.py</w:t>
      </w:r>
    </w:p>
    <w:p>
      <w:pPr>
        <w:keepNext/>
        <w:spacing w:before="0" w:after="40" w:line="264" w:lineRule="auto"/>
      </w:pPr>
      <w:r>
        <w:rPr>
          <w:rFonts w:ascii="Aptos" w:hAnsi="Aptos"/>
          <w:b/>
          <w:i w:val="0"/>
          <w:color w:val="17324D"/>
          <w:sz w:val="18"/>
        </w:rPr>
        <w:t xml:space="preserve">What it does. </w:t>
      </w:r>
      <w:r>
        <w:rPr>
          <w:rFonts w:ascii="Aptos" w:hAnsi="Aptos"/>
          <w:b w:val="0"/>
          <w:i w:val="0"/>
          <w:color w:val="263746"/>
          <w:sz w:val="18"/>
        </w:rPr>
        <w:t>FrameBuffer is a state machine that groups continuous frames into one sign clip. It tracks wrists and middle fingertips, then detects a short quiet period.</w:t>
      </w:r>
    </w:p>
    <w:p>
      <w:pPr>
        <w:keepNext/>
        <w:spacing w:before="0" w:after="40" w:line="264" w:lineRule="auto"/>
      </w:pPr>
      <w:r>
        <w:rPr>
          <w:rFonts w:ascii="Aptos" w:hAnsi="Aptos"/>
          <w:b/>
          <w:i w:val="0"/>
          <w:color w:val="168B8C"/>
          <w:sz w:val="18"/>
        </w:rPr>
        <w:t xml:space="preserve">Simple example. </w:t>
      </w:r>
      <w:r>
        <w:rPr>
          <w:rFonts w:ascii="Aptos" w:hAnsi="Aptos"/>
          <w:b w:val="0"/>
          <w:i w:val="0"/>
          <w:color w:val="263746"/>
          <w:sz w:val="18"/>
        </w:rPr>
        <w:t>It cuts a long video into one short clip per attempted sign instead of classifying every picture independently.</w:t>
      </w:r>
    </w:p>
    <w:p>
      <w:pPr>
        <w:pStyle w:val="ListBullet"/>
        <w:spacing w:before="0" w:after="60" w:line="259" w:lineRule="auto"/>
      </w:pPr>
      <w:r>
        <w:rPr>
          <w:rFonts w:ascii="Aptos" w:hAnsi="Aptos"/>
          <w:b w:val="0"/>
          <w:i w:val="0"/>
          <w:color w:val="263746"/>
          <w:sz w:val="18"/>
        </w:rPr>
        <w:t>States are IDLE, SIGNING, and COOLDOWN. Movement starts a clip; low motion starts cooldown; renewed movement continues the clip; four processed quiet frames finalize it.</w:t>
      </w:r>
    </w:p>
    <w:p>
      <w:pPr>
        <w:pStyle w:val="ListBullet"/>
        <w:spacing w:before="0" w:after="60" w:line="259" w:lineRule="auto"/>
      </w:pPr>
      <w:r>
        <w:rPr>
          <w:rFonts w:ascii="Aptos" w:hAnsi="Aptos"/>
          <w:b w:val="0"/>
          <w:i w:val="0"/>
          <w:color w:val="263746"/>
          <w:sz w:val="18"/>
        </w:rPr>
        <w:t>A clip needs at least 10 frames and is uniformly resampled to 50 frames.</w:t>
      </w:r>
    </w:p>
    <w:p>
      <w:pPr>
        <w:pStyle w:val="ListBullet"/>
        <w:spacing w:before="0" w:after="60" w:line="259" w:lineRule="auto"/>
      </w:pPr>
      <w:r>
        <w:rPr>
          <w:rFonts w:ascii="Aptos" w:hAnsi="Aptos"/>
          <w:b w:val="0"/>
          <w:i w:val="0"/>
          <w:color w:val="263746"/>
          <w:sz w:val="18"/>
        </w:rPr>
        <w:t>TGCN input is (1, 55, 100): one clip, 55 keypoints, and 50 time samples times two coordinates.</w:t>
      </w:r>
    </w:p>
    <w:p>
      <w:pPr>
        <w:pStyle w:val="ListBullet"/>
        <w:spacing w:before="0" w:after="60" w:line="259" w:lineRule="auto"/>
      </w:pPr>
      <w:r>
        <w:rPr>
          <w:rFonts w:ascii="Aptos" w:hAnsi="Aptos"/>
          <w:b w:val="0"/>
          <w:i w:val="0"/>
          <w:color w:val="263746"/>
          <w:sz w:val="18"/>
        </w:rPr>
        <w:t>The progress bar uses minimum frames plus cooldown (10 + 4). It is not a percentage of final 50 model frames and is not Gemini/API progress.</w:t>
      </w:r>
    </w:p>
    <w:p>
      <w:pPr>
        <w:pStyle w:val="ListBullet"/>
        <w:spacing w:before="0" w:after="60" w:line="259" w:lineRule="auto"/>
      </w:pPr>
      <w:r>
        <w:rPr>
          <w:rFonts w:ascii="Aptos" w:hAnsi="Aptos"/>
          <w:b w:val="0"/>
          <w:i w:val="0"/>
          <w:color w:val="263746"/>
          <w:sz w:val="18"/>
        </w:rPr>
        <w:t>Send can force-finalize the current clip before flushing the collected words.</w:t>
      </w:r>
    </w:p>
    <w:p>
      <w:pPr>
        <w:keepNext/>
        <w:spacing w:before="140" w:after="100" w:line="240" w:lineRule="auto"/>
      </w:pPr>
      <w:r>
        <w:rPr>
          <w:rFonts w:ascii="Aptos" w:hAnsi="Aptos"/>
          <w:b/>
          <w:i w:val="0"/>
          <w:color w:val="168B8C"/>
          <w:sz w:val="26"/>
        </w:rPr>
        <w:t>6.7  Active TGCN sign model</w:t>
      </w:r>
    </w:p>
    <w:p>
      <w:pPr>
        <w:keepNext/>
        <w:spacing w:before="0" w:after="40" w:line="264" w:lineRule="auto"/>
      </w:pPr>
      <w:r>
        <w:rPr>
          <w:rFonts w:ascii="Aptos" w:hAnsi="Aptos"/>
          <w:b/>
          <w:i w:val="0"/>
          <w:color w:val="5B6B78"/>
          <w:sz w:val="18"/>
        </w:rPr>
        <w:t xml:space="preserve">Main files: </w:t>
      </w:r>
      <w:r>
        <w:rPr>
          <w:rFonts w:ascii="Aptos" w:hAnsi="Aptos"/>
          <w:b w:val="0"/>
          <w:i w:val="0"/>
          <w:color w:val="263746"/>
          <w:sz w:val="18"/>
        </w:rPr>
        <w:t>modules/slr/tgcn_model.py; modules/slr/tgcn_inference.py; config/settings.py</w:t>
      </w:r>
    </w:p>
    <w:p>
      <w:pPr>
        <w:keepNext/>
        <w:spacing w:before="0" w:after="40" w:line="264" w:lineRule="auto"/>
      </w:pPr>
      <w:r>
        <w:rPr>
          <w:rFonts w:ascii="Aptos" w:hAnsi="Aptos"/>
          <w:b/>
          <w:i w:val="0"/>
          <w:color w:val="17324D"/>
          <w:sz w:val="18"/>
        </w:rPr>
        <w:t xml:space="preserve">What it does. </w:t>
      </w:r>
      <w:r>
        <w:rPr>
          <w:rFonts w:ascii="Aptos" w:hAnsi="Aptos"/>
          <w:b w:val="0"/>
          <w:i w:val="0"/>
          <w:color w:val="263746"/>
          <w:sz w:val="18"/>
        </w:rPr>
        <w:t>TGCN means temporal graph convolution network. It processes a sequence of body/hand points and classifies movement into one of 100 labels.</w:t>
      </w:r>
    </w:p>
    <w:p>
      <w:pPr>
        <w:keepNext/>
        <w:spacing w:before="0" w:after="40" w:line="264" w:lineRule="auto"/>
      </w:pPr>
      <w:r>
        <w:rPr>
          <w:rFonts w:ascii="Aptos" w:hAnsi="Aptos"/>
          <w:b/>
          <w:i w:val="0"/>
          <w:color w:val="168B8C"/>
          <w:sz w:val="18"/>
        </w:rPr>
        <w:t xml:space="preserve">Simple example. </w:t>
      </w:r>
      <w:r>
        <w:rPr>
          <w:rFonts w:ascii="Aptos" w:hAnsi="Aptos"/>
          <w:b w:val="0"/>
          <w:i w:val="0"/>
          <w:color w:val="263746"/>
          <w:sz w:val="18"/>
        </w:rPr>
        <w:t>Treat joints as connected points in a diagram. The network learns which points move together and what the movement looks like for a trained sign.</w:t>
      </w:r>
    </w:p>
    <w:p>
      <w:pPr>
        <w:pStyle w:val="ListBullet"/>
        <w:spacing w:before="0" w:after="60" w:line="259" w:lineRule="auto"/>
      </w:pPr>
      <w:r>
        <w:rPr>
          <w:rFonts w:ascii="Aptos" w:hAnsi="Aptos"/>
          <w:b w:val="0"/>
          <w:i w:val="0"/>
          <w:color w:val="263746"/>
          <w:sz w:val="18"/>
        </w:rPr>
        <w:t>Settings: 50 sampled frames, 55 keypoints, hidden size 64, 20 residual graph-convolution stages, dropout 0.3, and 100 classes.</w:t>
      </w:r>
    </w:p>
    <w:p>
      <w:pPr>
        <w:pStyle w:val="ListBullet"/>
        <w:spacing w:before="0" w:after="60" w:line="259" w:lineRule="auto"/>
      </w:pPr>
      <w:r>
        <w:rPr>
          <w:rFonts w:ascii="Aptos" w:hAnsi="Aptos"/>
          <w:b w:val="0"/>
          <w:i w:val="0"/>
          <w:color w:val="263746"/>
          <w:sz w:val="18"/>
        </w:rPr>
        <w:t>TGCNInference loads models/tgcn/ckpt.pth, runs PyTorch inference, applies softmax, and returns the top five glosses.</w:t>
      </w:r>
    </w:p>
    <w:p>
      <w:pPr>
        <w:pStyle w:val="ListBullet"/>
        <w:spacing w:before="0" w:after="60" w:line="259" w:lineRule="auto"/>
      </w:pPr>
      <w:r>
        <w:rPr>
          <w:rFonts w:ascii="Aptos" w:hAnsi="Aptos"/>
          <w:b w:val="0"/>
          <w:i w:val="0"/>
          <w:color w:val="263746"/>
          <w:sz w:val="18"/>
        </w:rPr>
        <w:t>Each GraphConvolution_att layer has a learnable 55-by-55 point-relationship matrix. The network projects the 100 time-coordinate features to 64 hidden features, applies 20 residual graph-convolution blocks, pools over keypoints, then classifies into 100 labels.</w:t>
      </w:r>
    </w:p>
    <w:p>
      <w:pPr>
        <w:pStyle w:val="ListBullet"/>
        <w:spacing w:before="0" w:after="60" w:line="259" w:lineRule="auto"/>
      </w:pPr>
      <w:r>
        <w:rPr>
          <w:rFonts w:ascii="Aptos" w:hAnsi="Aptos"/>
          <w:b w:val="0"/>
          <w:i w:val="0"/>
          <w:color w:val="263746"/>
          <w:sz w:val="18"/>
        </w:rPr>
        <w:t>The configured acceptance threshold is 0.30. Softmax confidence is not a guarantee of correctness.</w:t>
      </w:r>
    </w:p>
    <w:p>
      <w:pPr>
        <w:pStyle w:val="ListBullet"/>
        <w:spacing w:before="0" w:after="60" w:line="259" w:lineRule="auto"/>
      </w:pPr>
      <w:r>
        <w:rPr>
          <w:rFonts w:ascii="Aptos" w:hAnsi="Aptos"/>
          <w:b w:val="0"/>
          <w:i w:val="0"/>
          <w:color w:val="263746"/>
          <w:sz w:val="18"/>
        </w:rPr>
        <w:t>The alphabetical label list in settings must match the checkpoint's training class order.</w:t>
      </w:r>
    </w:p>
    <w:p>
      <w:pPr>
        <w:keepNext/>
        <w:spacing w:before="140" w:after="100" w:line="240" w:lineRule="auto"/>
      </w:pPr>
      <w:r>
        <w:rPr>
          <w:rFonts w:ascii="Aptos" w:hAnsi="Aptos"/>
          <w:b/>
          <w:i w:val="0"/>
          <w:color w:val="168B8C"/>
          <w:sz w:val="26"/>
        </w:rPr>
        <w:t>6.8  Personal sign enrollment and matching</w:t>
      </w:r>
    </w:p>
    <w:p>
      <w:pPr>
        <w:keepNext/>
        <w:spacing w:before="0" w:after="40" w:line="264" w:lineRule="auto"/>
      </w:pPr>
      <w:r>
        <w:rPr>
          <w:rFonts w:ascii="Aptos" w:hAnsi="Aptos"/>
          <w:b/>
          <w:i w:val="0"/>
          <w:color w:val="5B6B78"/>
          <w:sz w:val="18"/>
        </w:rPr>
        <w:t xml:space="preserve">Main files: </w:t>
      </w:r>
      <w:r>
        <w:rPr>
          <w:rFonts w:ascii="Aptos" w:hAnsi="Aptos"/>
          <w:b w:val="0"/>
          <w:i w:val="0"/>
          <w:color w:val="263746"/>
          <w:sz w:val="18"/>
        </w:rPr>
        <w:t>modules/slr/personal_signs.py; app.py</w:t>
      </w:r>
    </w:p>
    <w:p>
      <w:pPr>
        <w:keepNext/>
        <w:spacing w:before="0" w:after="40" w:line="264" w:lineRule="auto"/>
      </w:pPr>
      <w:r>
        <w:rPr>
          <w:rFonts w:ascii="Aptos" w:hAnsi="Aptos"/>
          <w:b/>
          <w:i w:val="0"/>
          <w:color w:val="17324D"/>
          <w:sz w:val="18"/>
        </w:rPr>
        <w:t xml:space="preserve">What it does. </w:t>
      </w:r>
      <w:r>
        <w:rPr>
          <w:rFonts w:ascii="Aptos" w:hAnsi="Aptos"/>
          <w:b w:val="0"/>
          <w:i w:val="0"/>
          <w:color w:val="263746"/>
          <w:sz w:val="18"/>
        </w:rPr>
        <w:t>PersonalSignStore adds a small personal vocabulary without retraining TGCN. It stores pose templates and compares each new clip to them locally.</w:t>
      </w:r>
    </w:p>
    <w:p>
      <w:pPr>
        <w:keepNext/>
        <w:spacing w:before="0" w:after="40" w:line="264" w:lineRule="auto"/>
      </w:pPr>
      <w:r>
        <w:rPr>
          <w:rFonts w:ascii="Aptos" w:hAnsi="Aptos"/>
          <w:b/>
          <w:i w:val="0"/>
          <w:color w:val="168B8C"/>
          <w:sz w:val="18"/>
        </w:rPr>
        <w:t xml:space="preserve">Simple example. </w:t>
      </w:r>
      <w:r>
        <w:rPr>
          <w:rFonts w:ascii="Aptos" w:hAnsi="Aptos"/>
          <w:b w:val="0"/>
          <w:i w:val="0"/>
          <w:color w:val="263746"/>
          <w:sz w:val="18"/>
        </w:rPr>
        <w:t>For a family nickname or personal phrase, the user records the movement three times and provides a name and output text.</w:t>
      </w:r>
    </w:p>
    <w:p>
      <w:pPr>
        <w:pStyle w:val="ListBullet"/>
        <w:spacing w:before="0" w:after="60" w:line="259" w:lineRule="auto"/>
      </w:pPr>
      <w:r>
        <w:rPr>
          <w:rFonts w:ascii="Aptos" w:hAnsi="Aptos"/>
          <w:b w:val="0"/>
          <w:i w:val="0"/>
          <w:color w:val="263746"/>
          <w:sz w:val="18"/>
        </w:rPr>
        <w:t>Enrollment waits for three completed clips. Compressed examples are stored in instance/personal_signs.json.</w:t>
      </w:r>
    </w:p>
    <w:p>
      <w:pPr>
        <w:pStyle w:val="ListBullet"/>
        <w:spacing w:before="0" w:after="60" w:line="259" w:lineRule="auto"/>
      </w:pPr>
      <w:r>
        <w:rPr>
          <w:rFonts w:ascii="Aptos" w:hAnsi="Aptos"/>
          <w:b w:val="0"/>
          <w:i w:val="0"/>
          <w:color w:val="263746"/>
          <w:sz w:val="18"/>
        </w:rPr>
        <w:t>Matching normalizes position and body scale, compares 16 sampled frames, and uses dynamic time warping to allow different signing speeds.</w:t>
      </w:r>
    </w:p>
    <w:p>
      <w:pPr>
        <w:pStyle w:val="ListBullet"/>
        <w:spacing w:before="0" w:after="60" w:line="259" w:lineRule="auto"/>
      </w:pPr>
      <w:r>
        <w:rPr>
          <w:rFonts w:ascii="Aptos" w:hAnsi="Aptos"/>
          <w:b w:val="0"/>
          <w:i w:val="0"/>
          <w:color w:val="263746"/>
          <w:sz w:val="18"/>
        </w:rPr>
        <w:t>A sufficiently close personal match is returned before TGCN. An ASL clip resembling a personal template can therefore be mislabeled; TGCN is not globally switched off, but custom-match priority can cause false matches.</w:t>
      </w:r>
    </w:p>
    <w:p>
      <w:pPr>
        <w:pStyle w:val="ListBullet"/>
        <w:spacing w:before="0" w:after="60" w:line="259" w:lineRule="auto"/>
      </w:pPr>
      <w:r>
        <w:rPr>
          <w:rFonts w:ascii="Aptos" w:hAnsi="Aptos"/>
          <w:b w:val="0"/>
          <w:i w:val="0"/>
          <w:color w:val="263746"/>
          <w:sz w:val="18"/>
        </w:rPr>
        <w:t>Raw templates are local. The resulting recognized text/gloss may be sent to Gemini for sentence formation.</w:t>
      </w:r>
    </w:p>
    <w:p>
      <w:pPr>
        <w:keepNext/>
        <w:spacing w:before="140" w:after="100" w:line="240" w:lineRule="auto"/>
      </w:pPr>
      <w:r>
        <w:rPr>
          <w:rFonts w:ascii="Aptos" w:hAnsi="Aptos"/>
          <w:b/>
          <w:i w:val="0"/>
          <w:color w:val="168B8C"/>
          <w:sz w:val="26"/>
        </w:rPr>
        <w:t>6.9  Sentence builder and common text layer</w:t>
      </w:r>
    </w:p>
    <w:p>
      <w:pPr>
        <w:keepNext/>
        <w:spacing w:before="0" w:after="40" w:line="264" w:lineRule="auto"/>
      </w:pPr>
      <w:r>
        <w:rPr>
          <w:rFonts w:ascii="Aptos" w:hAnsi="Aptos"/>
          <w:b/>
          <w:i w:val="0"/>
          <w:color w:val="5B6B78"/>
          <w:sz w:val="18"/>
        </w:rPr>
        <w:t xml:space="preserve">Main files: </w:t>
      </w:r>
      <w:r>
        <w:rPr>
          <w:rFonts w:ascii="Aptos" w:hAnsi="Aptos"/>
          <w:b w:val="0"/>
          <w:i w:val="0"/>
          <w:color w:val="263746"/>
          <w:sz w:val="18"/>
        </w:rPr>
        <w:t>modules/slr/sentence_builder.py; modules/common/text_layer.py</w:t>
      </w:r>
    </w:p>
    <w:p>
      <w:pPr>
        <w:keepNext/>
        <w:spacing w:before="0" w:after="40" w:line="264" w:lineRule="auto"/>
      </w:pPr>
      <w:r>
        <w:rPr>
          <w:rFonts w:ascii="Aptos" w:hAnsi="Aptos"/>
          <w:b/>
          <w:i w:val="0"/>
          <w:color w:val="17324D"/>
          <w:sz w:val="18"/>
        </w:rPr>
        <w:t xml:space="preserve">What it does. </w:t>
      </w:r>
      <w:r>
        <w:rPr>
          <w:rFonts w:ascii="Aptos" w:hAnsi="Aptos"/>
          <w:b w:val="0"/>
          <w:i w:val="0"/>
          <w:color w:val="263746"/>
          <w:sz w:val="18"/>
        </w:rPr>
        <w:t>SentenceBuilder holds a sequence of sign words. TextCommonLayer provides simple common entry points for signs, browser speech transcripts, and typed text.</w:t>
      </w:r>
    </w:p>
    <w:p>
      <w:pPr>
        <w:keepNext/>
        <w:spacing w:before="0" w:after="40" w:line="264" w:lineRule="auto"/>
      </w:pPr>
      <w:r>
        <w:rPr>
          <w:rFonts w:ascii="Aptos" w:hAnsi="Aptos"/>
          <w:b/>
          <w:i w:val="0"/>
          <w:color w:val="168B8C"/>
          <w:sz w:val="18"/>
        </w:rPr>
        <w:t xml:space="preserve">Simple example. </w:t>
      </w:r>
      <w:r>
        <w:rPr>
          <w:rFonts w:ascii="Aptos" w:hAnsi="Aptos"/>
          <w:b w:val="0"/>
          <w:i w:val="0"/>
          <w:color w:val="263746"/>
          <w:sz w:val="18"/>
        </w:rPr>
        <w:t>The recognizer supplies words one at a time; this module keeps a short list until the signer pauses or chooses Send.</w:t>
      </w:r>
    </w:p>
    <w:p>
      <w:pPr>
        <w:pStyle w:val="ListBullet"/>
        <w:spacing w:before="0" w:after="60" w:line="259" w:lineRule="auto"/>
      </w:pPr>
      <w:r>
        <w:rPr>
          <w:rFonts w:ascii="Aptos" w:hAnsi="Aptos"/>
          <w:b w:val="0"/>
          <w:i w:val="0"/>
          <w:color w:val="263746"/>
          <w:sz w:val="18"/>
        </w:rPr>
        <w:t>add_word() appends a prediction. check_flush() returns and clears words after five seconds without signing activity. force_flush() sends immediately.</w:t>
      </w:r>
    </w:p>
    <w:p>
      <w:pPr>
        <w:pStyle w:val="ListBullet"/>
        <w:spacing w:before="0" w:after="60" w:line="259" w:lineRule="auto"/>
      </w:pPr>
      <w:r>
        <w:rPr>
          <w:rFonts w:ascii="Aptos" w:hAnsi="Aptos"/>
          <w:b w:val="0"/>
          <w:i w:val="0"/>
          <w:color w:val="263746"/>
          <w:sz w:val="18"/>
        </w:rPr>
        <w:t>Pause checks happen as camera frames arrive. The Send sentence control also forces a flush.</w:t>
      </w:r>
    </w:p>
    <w:p>
      <w:pPr>
        <w:pStyle w:val="ListBullet"/>
        <w:spacing w:before="0" w:after="60" w:line="259" w:lineRule="auto"/>
      </w:pPr>
      <w:r>
        <w:rPr>
          <w:rFonts w:ascii="Aptos" w:hAnsi="Aptos"/>
          <w:b w:val="0"/>
          <w:i w:val="0"/>
          <w:color w:val="263746"/>
          <w:sz w:val="18"/>
        </w:rPr>
        <w:t>For speech and typing, the text layer trims whitespace before the general language-cleanup request.</w:t>
      </w:r>
    </w:p>
    <w:p>
      <w:pPr>
        <w:keepNext/>
        <w:spacing w:before="140" w:after="100" w:line="240" w:lineRule="auto"/>
      </w:pPr>
      <w:r>
        <w:rPr>
          <w:rFonts w:ascii="Aptos" w:hAnsi="Aptos"/>
          <w:b/>
          <w:i w:val="0"/>
          <w:color w:val="168B8C"/>
          <w:sz w:val="26"/>
        </w:rPr>
        <w:t>6.10  Gemini language processing</w:t>
      </w:r>
    </w:p>
    <w:p>
      <w:pPr>
        <w:keepNext/>
        <w:spacing w:before="0" w:after="40" w:line="264" w:lineRule="auto"/>
      </w:pPr>
      <w:r>
        <w:rPr>
          <w:rFonts w:ascii="Aptos" w:hAnsi="Aptos"/>
          <w:b/>
          <w:i w:val="0"/>
          <w:color w:val="5B6B78"/>
          <w:sz w:val="18"/>
        </w:rPr>
        <w:t xml:space="preserve">Main files: </w:t>
      </w:r>
      <w:r>
        <w:rPr>
          <w:rFonts w:ascii="Aptos" w:hAnsi="Aptos"/>
          <w:b w:val="0"/>
          <w:i w:val="0"/>
          <w:color w:val="263746"/>
          <w:sz w:val="18"/>
        </w:rPr>
        <w:t>modules/llm/translator.py; app.py</w:t>
      </w:r>
    </w:p>
    <w:p>
      <w:pPr>
        <w:keepNext/>
        <w:spacing w:before="0" w:after="40" w:line="264" w:lineRule="auto"/>
      </w:pPr>
      <w:r>
        <w:rPr>
          <w:rFonts w:ascii="Aptos" w:hAnsi="Aptos"/>
          <w:b/>
          <w:i w:val="0"/>
          <w:color w:val="17324D"/>
          <w:sz w:val="18"/>
        </w:rPr>
        <w:t xml:space="preserve">What it does. </w:t>
      </w:r>
      <w:r>
        <w:rPr>
          <w:rFonts w:ascii="Aptos" w:hAnsi="Aptos"/>
          <w:b w:val="0"/>
          <w:i w:val="0"/>
          <w:color w:val="263746"/>
          <w:sz w:val="18"/>
        </w:rPr>
        <w:t>ASLTranslator sends text to Google Gemini through the generateContent HTTPS API. Sign glosses use a sentence prompt; typed/spoken text uses a cleanup prompt.</w:t>
      </w:r>
    </w:p>
    <w:p>
      <w:pPr>
        <w:keepNext/>
        <w:spacing w:before="0" w:after="40" w:line="264" w:lineRule="auto"/>
      </w:pPr>
      <w:r>
        <w:rPr>
          <w:rFonts w:ascii="Aptos" w:hAnsi="Aptos"/>
          <w:b/>
          <w:i w:val="0"/>
          <w:color w:val="168B8C"/>
          <w:sz w:val="18"/>
        </w:rPr>
        <w:t xml:space="preserve">Simple example. </w:t>
      </w:r>
      <w:r>
        <w:rPr>
          <w:rFonts w:ascii="Aptos" w:hAnsi="Aptos"/>
          <w:b w:val="0"/>
          <w:i w:val="0"/>
          <w:color w:val="263746"/>
          <w:sz w:val="18"/>
        </w:rPr>
        <w:t>TGCN guesses sign labels. Gemini receives the labels as text and helps arrange them into a sentence; it does not inspect the live webcam in the active path.</w:t>
      </w:r>
    </w:p>
    <w:p>
      <w:pPr>
        <w:pStyle w:val="ListBullet"/>
        <w:spacing w:before="0" w:after="60" w:line="259" w:lineRule="auto"/>
      </w:pPr>
      <w:r>
        <w:rPr>
          <w:rFonts w:ascii="Aptos" w:hAnsi="Aptos"/>
          <w:b w:val="0"/>
          <w:i w:val="0"/>
          <w:color w:val="263746"/>
          <w:sz w:val="18"/>
        </w:rPr>
        <w:t>GEMINI_API_KEY is read from the local .env file. GEMINI_MODEL can override the default model string. The key is sent in the x-goog-api-key HTTPS header and must not be committed or pasted into the frontend.</w:t>
      </w:r>
    </w:p>
    <w:p>
      <w:pPr>
        <w:pStyle w:val="ListBullet"/>
        <w:spacing w:before="0" w:after="60" w:line="259" w:lineRule="auto"/>
      </w:pPr>
      <w:r>
        <w:rPr>
          <w:rFonts w:ascii="Aptos" w:hAnsi="Aptos"/>
          <w:b w:val="0"/>
          <w:i w:val="0"/>
          <w:color w:val="263746"/>
          <w:sz w:val="18"/>
        </w:rPr>
        <w:t>translate() handles glosses; translate_general() handles speech/text. Prompts ask Gemini to preserve meaning and avoid invented details.</w:t>
      </w:r>
    </w:p>
    <w:p>
      <w:pPr>
        <w:pStyle w:val="ListBullet"/>
        <w:spacing w:before="0" w:after="60" w:line="259" w:lineRule="auto"/>
      </w:pPr>
      <w:r>
        <w:rPr>
          <w:rFonts w:ascii="Aptos" w:hAnsi="Aptos"/>
          <w:b w:val="0"/>
          <w:i w:val="0"/>
          <w:color w:val="263746"/>
          <w:sz w:val="18"/>
        </w:rPr>
        <w:t>If the key is missing or Gemini fails, sign input falls back to title-cased glosses; speech/text falls back to the original text.</w:t>
      </w:r>
    </w:p>
    <w:p>
      <w:pPr>
        <w:pStyle w:val="ListBullet"/>
        <w:spacing w:before="0" w:after="60" w:line="259" w:lineRule="auto"/>
      </w:pPr>
      <w:r>
        <w:rPr>
          <w:rFonts w:ascii="Aptos" w:hAnsi="Aptos"/>
          <w:b w:val="0"/>
          <w:i w:val="0"/>
          <w:color w:val="263746"/>
          <w:sz w:val="18"/>
        </w:rPr>
        <w:t>refine_with_image() exists as a vision helper but app.py does not call it for active sign recognition.</w:t>
      </w:r>
    </w:p>
    <w:p>
      <w:pPr>
        <w:keepNext/>
        <w:spacing w:before="140" w:after="100" w:line="240" w:lineRule="auto"/>
      </w:pPr>
      <w:r>
        <w:rPr>
          <w:rFonts w:ascii="Aptos" w:hAnsi="Aptos"/>
          <w:b/>
          <w:i w:val="0"/>
          <w:color w:val="168B8C"/>
          <w:sz w:val="26"/>
        </w:rPr>
        <w:t>6.11  Output routing and spoken output</w:t>
      </w:r>
    </w:p>
    <w:p>
      <w:pPr>
        <w:keepNext/>
        <w:spacing w:before="0" w:after="40" w:line="264" w:lineRule="auto"/>
      </w:pPr>
      <w:r>
        <w:rPr>
          <w:rFonts w:ascii="Aptos" w:hAnsi="Aptos"/>
          <w:b/>
          <w:i w:val="0"/>
          <w:color w:val="5B6B78"/>
          <w:sz w:val="18"/>
        </w:rPr>
        <w:t xml:space="preserve">Main files: </w:t>
      </w:r>
      <w:r>
        <w:rPr>
          <w:rFonts w:ascii="Aptos" w:hAnsi="Aptos"/>
          <w:b w:val="0"/>
          <w:i w:val="0"/>
          <w:color w:val="263746"/>
          <w:sz w:val="18"/>
        </w:rPr>
        <w:t>modules/common/output_router.py; static/js/app.js</w:t>
      </w:r>
    </w:p>
    <w:p>
      <w:pPr>
        <w:keepNext/>
        <w:spacing w:before="0" w:after="40" w:line="264" w:lineRule="auto"/>
      </w:pPr>
      <w:r>
        <w:rPr>
          <w:rFonts w:ascii="Aptos" w:hAnsi="Aptos"/>
          <w:b/>
          <w:i w:val="0"/>
          <w:color w:val="17324D"/>
          <w:sz w:val="18"/>
        </w:rPr>
        <w:t xml:space="preserve">What it does. </w:t>
      </w:r>
      <w:r>
        <w:rPr>
          <w:rFonts w:ascii="Aptos" w:hAnsi="Aptos"/>
          <w:b w:val="0"/>
          <w:i w:val="0"/>
          <w:color w:val="263746"/>
          <w:sz w:val="18"/>
        </w:rPr>
        <w:t>OutputRouter chooses text, speech, or both based on the receiver role. The browser receives message_processed and renders the conversation card.</w:t>
      </w:r>
    </w:p>
    <w:p>
      <w:pPr>
        <w:keepNext/>
        <w:spacing w:before="0" w:after="40" w:line="264" w:lineRule="auto"/>
      </w:pPr>
      <w:r>
        <w:rPr>
          <w:rFonts w:ascii="Aptos" w:hAnsi="Aptos"/>
          <w:b/>
          <w:i w:val="0"/>
          <w:color w:val="168B8C"/>
          <w:sz w:val="18"/>
        </w:rPr>
        <w:t xml:space="preserve">Simple example. </w:t>
      </w:r>
      <w:r>
        <w:rPr>
          <w:rFonts w:ascii="Aptos" w:hAnsi="Aptos"/>
          <w:b w:val="0"/>
          <w:i w:val="0"/>
          <w:color w:val="263746"/>
          <w:sz w:val="18"/>
        </w:rPr>
        <w:t>The same sentence is delivered in a form suitable for the receiver: a blind receiver needs audio; a deaf receiver needs text.</w:t>
      </w:r>
    </w:p>
    <w:p>
      <w:pPr>
        <w:pStyle w:val="ListBullet"/>
        <w:spacing w:before="0" w:after="60" w:line="259" w:lineRule="auto"/>
      </w:pPr>
      <w:r>
        <w:rPr>
          <w:rFonts w:ascii="Aptos" w:hAnsi="Aptos"/>
          <w:b w:val="0"/>
          <w:i w:val="0"/>
          <w:color w:val="263746"/>
          <w:sz w:val="18"/>
        </w:rPr>
        <w:t>Routing: deaf = text only; blind = speech only; mute and normal = text and speech.</w:t>
      </w:r>
    </w:p>
    <w:p>
      <w:pPr>
        <w:pStyle w:val="ListBullet"/>
        <w:spacing w:before="0" w:after="60" w:line="259" w:lineRule="auto"/>
      </w:pPr>
      <w:r>
        <w:rPr>
          <w:rFonts w:ascii="Aptos" w:hAnsi="Aptos"/>
          <w:b w:val="0"/>
          <w:i w:val="0"/>
          <w:color w:val="263746"/>
          <w:sz w:val="18"/>
        </w:rPr>
        <w:t>The active web page speaks through SpeechSynthesisUtterance and speechSynthesis.speak().</w:t>
      </w:r>
    </w:p>
    <w:p>
      <w:pPr>
        <w:pStyle w:val="ListBullet"/>
        <w:spacing w:before="0" w:after="60" w:line="259" w:lineRule="auto"/>
      </w:pPr>
      <w:r>
        <w:rPr>
          <w:rFonts w:ascii="Aptos" w:hAnsi="Aptos"/>
          <w:b w:val="0"/>
          <w:i w:val="0"/>
          <w:color w:val="263746"/>
          <w:sz w:val="18"/>
        </w:rPr>
        <w:t>modules/tts/text_speaker.py uses pyttsx3, but app.py does not instantiate it for current web output.</w:t>
      </w:r>
    </w:p>
    <w:p>
      <w:r>
        <w:br w:type="page"/>
      </w:r>
    </w:p>
    <w:p>
      <w:pPr>
        <w:keepNext/>
        <w:spacing w:before="140" w:after="100" w:line="240" w:lineRule="auto"/>
      </w:pPr>
      <w:r>
        <w:rPr>
          <w:rFonts w:ascii="Aptos" w:hAnsi="Aptos"/>
          <w:b/>
          <w:i w:val="0"/>
          <w:color w:val="168B8C"/>
          <w:sz w:val="26"/>
        </w:rPr>
        <w:t>6.12  Supporting and inactive modules</w:t>
      </w:r>
    </w:p>
    <w:p>
      <w:pPr>
        <w:spacing w:before="0" w:after="80" w:line="264" w:lineRule="auto"/>
      </w:pPr>
      <w:r>
        <w:rPr>
          <w:rFonts w:ascii="Aptos" w:hAnsi="Aptos"/>
          <w:b w:val="0"/>
          <w:i w:val="0"/>
          <w:color w:val="263746"/>
          <w:sz w:val="19"/>
        </w:rPr>
        <w:t>These files are present in the workspace but are not connected to the active Flask sign path unless app.py imports or calls them.</w:t>
      </w:r>
    </w:p>
    <w:tbl>
      <w:tblPr>
        <w:tblStyle w:val="TableGrid"/>
        <w:tblW w:type="auto" w:w="0"/>
        <w:jc w:val="center"/>
        <w:tblLayout w:type="fixed"/>
        <w:tblLook w:firstColumn="1" w:firstRow="1" w:lastColumn="0" w:lastRow="0" w:noHBand="0" w:noVBand="1" w:val="04A0"/>
      </w:tblPr>
      <w:tblGrid>
        <w:gridCol w:w="3456"/>
        <w:gridCol w:w="2520"/>
        <w:gridCol w:w="3989"/>
      </w:tblGrid>
      <w:tr>
        <w:trPr>
          <w:tblHeader/>
        </w:trPr>
        <w:tc>
          <w:tcPr>
            <w:tcW w:type="dxa" w:w="3456"/>
            <w:vAlign w:val="center"/>
            <w:shd w:fill="17324D"/>
            <w:tcMar>
              <w:top w:w="85" w:type="dxa"/>
              <w:start w:w="100" w:type="dxa"/>
              <w:bottom w:w="85" w:type="dxa"/>
              <w:end w:w="100" w:type="dxa"/>
            </w:tcMar>
          </w:tcPr>
          <w:p>
            <w:pPr>
              <w:spacing w:after="0"/>
            </w:pPr>
            <w:r>
              <w:rPr>
                <w:rFonts w:ascii="Aptos" w:hAnsi="Aptos"/>
                <w:b/>
                <w:i w:val="0"/>
                <w:color w:val="FFFFFF"/>
                <w:sz w:val="14"/>
              </w:rPr>
              <w:t>Module</w:t>
            </w:r>
          </w:p>
        </w:tc>
        <w:tc>
          <w:tcPr>
            <w:tcW w:type="dxa" w:w="2520"/>
            <w:vAlign w:val="center"/>
            <w:shd w:fill="17324D"/>
            <w:tcMar>
              <w:top w:w="85" w:type="dxa"/>
              <w:start w:w="100" w:type="dxa"/>
              <w:bottom w:w="85" w:type="dxa"/>
              <w:end w:w="100" w:type="dxa"/>
            </w:tcMar>
          </w:tcPr>
          <w:p>
            <w:pPr>
              <w:spacing w:after="0"/>
            </w:pPr>
            <w:r>
              <w:rPr>
                <w:rFonts w:ascii="Aptos" w:hAnsi="Aptos"/>
                <w:b/>
                <w:i w:val="0"/>
                <w:color w:val="FFFFFF"/>
                <w:sz w:val="14"/>
              </w:rPr>
              <w:t>Status</w:t>
            </w:r>
          </w:p>
        </w:tc>
        <w:tc>
          <w:tcPr>
            <w:tcW w:type="dxa" w:w="3989"/>
            <w:vAlign w:val="center"/>
            <w:shd w:fill="17324D"/>
            <w:tcMar>
              <w:top w:w="85" w:type="dxa"/>
              <w:start w:w="100" w:type="dxa"/>
              <w:bottom w:w="85" w:type="dxa"/>
              <w:end w:w="100" w:type="dxa"/>
            </w:tcMar>
          </w:tcPr>
          <w:p>
            <w:pPr>
              <w:spacing w:after="0"/>
            </w:pPr>
            <w:r>
              <w:rPr>
                <w:rFonts w:ascii="Aptos" w:hAnsi="Aptos"/>
                <w:b/>
                <w:i w:val="0"/>
                <w:color w:val="FFFFFF"/>
                <w:sz w:val="14"/>
              </w:rPr>
              <w:t>Purpose</w:t>
            </w:r>
          </w:p>
        </w:tc>
      </w:tr>
      <w:tr>
        <w:trPr>
          <w:cantSplit/>
        </w:trPr>
        <w:tc>
          <w:tcPr>
            <w:tcW w:type="dxa" w:w="3456"/>
            <w:vAlign w:val="center"/>
            <w:tcMar>
              <w:top w:w="85" w:type="dxa"/>
              <w:start w:w="100" w:type="dxa"/>
              <w:bottom w:w="85" w:type="dxa"/>
              <w:end w:w="100" w:type="dxa"/>
            </w:tcMar>
            <w:shd w:fill="F6F8FA"/>
          </w:tcPr>
          <w:p>
            <w:pPr>
              <w:spacing w:after="0" w:line="247" w:lineRule="auto"/>
            </w:pPr>
            <w:r>
              <w:rPr>
                <w:rFonts w:ascii="Aptos" w:hAnsi="Aptos"/>
                <w:b/>
                <w:i w:val="0"/>
                <w:color w:val="263746"/>
                <w:sz w:val="14"/>
              </w:rPr>
              <w:t>modules/stt/speech_recognizer.py</w:t>
            </w:r>
          </w:p>
        </w:tc>
        <w:tc>
          <w:tcPr>
            <w:tcW w:type="dxa" w:w="2520"/>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Standalone helper, not used by current browser path.</w:t>
            </w:r>
          </w:p>
        </w:tc>
        <w:tc>
          <w:tcPr>
            <w:tcW w:type="dxa" w:w="3989"/>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Python SpeechRecognition + PyAudio microphone capture and Google speech recognition. The page uses Web Speech API.</w:t>
            </w:r>
          </w:p>
        </w:tc>
      </w:tr>
      <w:tr>
        <w:trPr>
          <w:cantSplit/>
        </w:trPr>
        <w:tc>
          <w:tcPr>
            <w:tcW w:type="dxa" w:w="3456"/>
            <w:vAlign w:val="center"/>
            <w:tcMar>
              <w:top w:w="85" w:type="dxa"/>
              <w:start w:w="100" w:type="dxa"/>
              <w:bottom w:w="85" w:type="dxa"/>
              <w:end w:w="100" w:type="dxa"/>
            </w:tcMar>
          </w:tcPr>
          <w:p>
            <w:pPr>
              <w:spacing w:after="0" w:line="247" w:lineRule="auto"/>
            </w:pPr>
            <w:r>
              <w:rPr>
                <w:rFonts w:ascii="Aptos" w:hAnsi="Aptos"/>
                <w:b/>
                <w:i w:val="0"/>
                <w:color w:val="263746"/>
                <w:sz w:val="14"/>
              </w:rPr>
              <w:t>modules/tts/text_speaker.py</w:t>
            </w:r>
          </w:p>
        </w:tc>
        <w:tc>
          <w:tcPr>
            <w:tcW w:type="dxa" w:w="2520"/>
            <w:vAlign w:val="center"/>
            <w:tcMar>
              <w:top w:w="85" w:type="dxa"/>
              <w:start w:w="100" w:type="dxa"/>
              <w:bottom w:w="85" w:type="dxa"/>
              <w:end w:w="100" w:type="dxa"/>
            </w:tcMar>
          </w:tcPr>
          <w:p>
            <w:pPr>
              <w:spacing w:after="0" w:line="247" w:lineRule="auto"/>
            </w:pPr>
            <w:r>
              <w:rPr>
                <w:rFonts w:ascii="Aptos" w:hAnsi="Aptos"/>
                <w:b w:val="0"/>
                <w:i w:val="0"/>
                <w:color w:val="263746"/>
                <w:sz w:val="14"/>
              </w:rPr>
              <w:t>Standalone helper, not instantiated by app.py.</w:t>
            </w:r>
          </w:p>
        </w:tc>
        <w:tc>
          <w:tcPr>
            <w:tcW w:type="dxa" w:w="3989"/>
            <w:vAlign w:val="center"/>
            <w:tcMar>
              <w:top w:w="85" w:type="dxa"/>
              <w:start w:w="100" w:type="dxa"/>
              <w:bottom w:w="85" w:type="dxa"/>
              <w:end w:w="100" w:type="dxa"/>
            </w:tcMar>
          </w:tcPr>
          <w:p>
            <w:pPr>
              <w:spacing w:after="0" w:line="247" w:lineRule="auto"/>
            </w:pPr>
            <w:r>
              <w:rPr>
                <w:rFonts w:ascii="Aptos" w:hAnsi="Aptos"/>
                <w:b w:val="0"/>
                <w:i w:val="0"/>
                <w:color w:val="263746"/>
                <w:sz w:val="14"/>
              </w:rPr>
              <w:t>Offline speech using pyttsx3; the web page uses browser SpeechSynthesis.</w:t>
            </w:r>
          </w:p>
        </w:tc>
      </w:tr>
      <w:tr>
        <w:trPr>
          <w:cantSplit/>
        </w:trPr>
        <w:tc>
          <w:tcPr>
            <w:tcW w:type="dxa" w:w="3456"/>
            <w:vAlign w:val="center"/>
            <w:tcMar>
              <w:top w:w="85" w:type="dxa"/>
              <w:start w:w="100" w:type="dxa"/>
              <w:bottom w:w="85" w:type="dxa"/>
              <w:end w:w="100" w:type="dxa"/>
            </w:tcMar>
            <w:shd w:fill="F6F8FA"/>
          </w:tcPr>
          <w:p>
            <w:pPr>
              <w:spacing w:after="0" w:line="247" w:lineRule="auto"/>
            </w:pPr>
            <w:r>
              <w:rPr>
                <w:rFonts w:ascii="Aptos" w:hAnsi="Aptos"/>
                <w:b/>
                <w:i w:val="0"/>
                <w:color w:val="263746"/>
                <w:sz w:val="14"/>
              </w:rPr>
              <w:t>modules/tsl/text_to_sign.py</w:t>
            </w:r>
          </w:p>
        </w:tc>
        <w:tc>
          <w:tcPr>
            <w:tcW w:type="dxa" w:w="2520"/>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Not called in active flow.</w:t>
            </w:r>
          </w:p>
        </w:tc>
        <w:tc>
          <w:tcPr>
            <w:tcW w:type="dxa" w:w="3989"/>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Rule-based English-to-gloss mapping; does not drive an avatar in the current page.</w:t>
            </w:r>
          </w:p>
        </w:tc>
      </w:tr>
      <w:tr>
        <w:trPr>
          <w:cantSplit/>
        </w:trPr>
        <w:tc>
          <w:tcPr>
            <w:tcW w:type="dxa" w:w="3456"/>
            <w:vAlign w:val="center"/>
            <w:tcMar>
              <w:top w:w="85" w:type="dxa"/>
              <w:start w:w="100" w:type="dxa"/>
              <w:bottom w:w="85" w:type="dxa"/>
              <w:end w:w="100" w:type="dxa"/>
            </w:tcMar>
          </w:tcPr>
          <w:p>
            <w:pPr>
              <w:spacing w:after="0" w:line="247" w:lineRule="auto"/>
            </w:pPr>
            <w:r>
              <w:rPr>
                <w:rFonts w:ascii="Aptos" w:hAnsi="Aptos"/>
                <w:b/>
                <w:i w:val="0"/>
                <w:color w:val="263746"/>
                <w:sz w:val="14"/>
              </w:rPr>
              <w:t>SPOTER model and inference files</w:t>
            </w:r>
          </w:p>
        </w:tc>
        <w:tc>
          <w:tcPr>
            <w:tcW w:type="dxa" w:w="2520"/>
            <w:vAlign w:val="center"/>
            <w:tcMar>
              <w:top w:w="85" w:type="dxa"/>
              <w:start w:w="100" w:type="dxa"/>
              <w:bottom w:w="85" w:type="dxa"/>
              <w:end w:w="100" w:type="dxa"/>
            </w:tcMar>
          </w:tcPr>
          <w:p>
            <w:pPr>
              <w:spacing w:after="0" w:line="247" w:lineRule="auto"/>
            </w:pPr>
            <w:r>
              <w:rPr>
                <w:rFonts w:ascii="Aptos" w:hAnsi="Aptos"/>
                <w:b w:val="0"/>
                <w:i w:val="0"/>
                <w:color w:val="263746"/>
                <w:sz w:val="14"/>
              </w:rPr>
              <w:t>Inactive alternative.</w:t>
            </w:r>
          </w:p>
        </w:tc>
        <w:tc>
          <w:tcPr>
            <w:tcW w:type="dxa" w:w="3989"/>
            <w:vAlign w:val="center"/>
            <w:tcMar>
              <w:top w:w="85" w:type="dxa"/>
              <w:start w:w="100" w:type="dxa"/>
              <w:bottom w:w="85" w:type="dxa"/>
              <w:end w:w="100" w:type="dxa"/>
            </w:tcMar>
          </w:tcPr>
          <w:p>
            <w:pPr>
              <w:spacing w:after="0" w:line="247" w:lineRule="auto"/>
            </w:pPr>
            <w:r>
              <w:rPr>
                <w:rFonts w:ascii="Aptos" w:hAnsi="Aptos"/>
                <w:b w:val="0"/>
                <w:i w:val="0"/>
                <w:color w:val="263746"/>
                <w:sz w:val="14"/>
              </w:rPr>
              <w:t>Transformer-based pose sequence code; app.py imports TGCNInference.</w:t>
            </w:r>
          </w:p>
        </w:tc>
      </w:tr>
      <w:tr>
        <w:trPr>
          <w:cantSplit/>
        </w:trPr>
        <w:tc>
          <w:tcPr>
            <w:tcW w:type="dxa" w:w="3456"/>
            <w:vAlign w:val="center"/>
            <w:tcMar>
              <w:top w:w="85" w:type="dxa"/>
              <w:start w:w="100" w:type="dxa"/>
              <w:bottom w:w="85" w:type="dxa"/>
              <w:end w:w="100" w:type="dxa"/>
            </w:tcMar>
            <w:shd w:fill="F6F8FA"/>
          </w:tcPr>
          <w:p>
            <w:pPr>
              <w:spacing w:after="0" w:line="247" w:lineRule="auto"/>
            </w:pPr>
            <w:r>
              <w:rPr>
                <w:rFonts w:ascii="Aptos" w:hAnsi="Aptos"/>
                <w:b/>
                <w:i w:val="0"/>
                <w:color w:val="263746"/>
                <w:sz w:val="14"/>
              </w:rPr>
              <w:t>SignBart model and inference files</w:t>
            </w:r>
          </w:p>
        </w:tc>
        <w:tc>
          <w:tcPr>
            <w:tcW w:type="dxa" w:w="2520"/>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Experimental/inactive path.</w:t>
            </w:r>
          </w:p>
        </w:tc>
        <w:tc>
          <w:tcPr>
            <w:tcW w:type="dxa" w:w="3989"/>
            <w:vAlign w:val="center"/>
            <w:tcMar>
              <w:top w:w="85" w:type="dxa"/>
              <w:start w:w="100" w:type="dxa"/>
              <w:bottom w:w="85" w:type="dxa"/>
              <w:end w:w="100" w:type="dxa"/>
            </w:tcMar>
            <w:shd w:fill="F6F8FA"/>
          </w:tcPr>
          <w:p>
            <w:pPr>
              <w:spacing w:after="0" w:line="247" w:lineRule="auto"/>
            </w:pPr>
            <w:r>
              <w:rPr>
                <w:rFonts w:ascii="Aptos" w:hAnsi="Aptos"/>
                <w:b w:val="0"/>
                <w:i w:val="0"/>
                <w:color w:val="263746"/>
                <w:sz w:val="14"/>
              </w:rPr>
              <w:t>Files exist in the workspace, but app.py does not import or call them.</w:t>
            </w:r>
          </w:p>
        </w:tc>
      </w:tr>
      <w:tr>
        <w:trPr>
          <w:cantSplit/>
        </w:trPr>
        <w:tc>
          <w:tcPr>
            <w:tcW w:type="dxa" w:w="3456"/>
            <w:vAlign w:val="center"/>
            <w:tcMar>
              <w:top w:w="85" w:type="dxa"/>
              <w:start w:w="100" w:type="dxa"/>
              <w:bottom w:w="85" w:type="dxa"/>
              <w:end w:w="100" w:type="dxa"/>
            </w:tcMar>
          </w:tcPr>
          <w:p>
            <w:pPr>
              <w:spacing w:after="0" w:line="247" w:lineRule="auto"/>
            </w:pPr>
            <w:r>
              <w:rPr>
                <w:rFonts w:ascii="Aptos" w:hAnsi="Aptos"/>
                <w:b/>
                <w:i w:val="0"/>
                <w:color w:val="263746"/>
                <w:sz w:val="14"/>
              </w:rPr>
              <w:t>modules/slr/sign_recognizer.py</w:t>
            </w:r>
          </w:p>
        </w:tc>
        <w:tc>
          <w:tcPr>
            <w:tcW w:type="dxa" w:w="2520"/>
            <w:vAlign w:val="center"/>
            <w:tcMar>
              <w:top w:w="85" w:type="dxa"/>
              <w:start w:w="100" w:type="dxa"/>
              <w:bottom w:w="85" w:type="dxa"/>
              <w:end w:w="100" w:type="dxa"/>
            </w:tcMar>
          </w:tcPr>
          <w:p>
            <w:pPr>
              <w:spacing w:after="0" w:line="247" w:lineRule="auto"/>
            </w:pPr>
            <w:r>
              <w:rPr>
                <w:rFonts w:ascii="Aptos" w:hAnsi="Aptos"/>
                <w:b w:val="0"/>
                <w:i w:val="0"/>
                <w:color w:val="263746"/>
                <w:sz w:val="14"/>
              </w:rPr>
              <w:t>Alternate TGCN wrapper.</w:t>
            </w:r>
          </w:p>
        </w:tc>
        <w:tc>
          <w:tcPr>
            <w:tcW w:type="dxa" w:w="3989"/>
            <w:vAlign w:val="center"/>
            <w:tcMar>
              <w:top w:w="85" w:type="dxa"/>
              <w:start w:w="100" w:type="dxa"/>
              <w:bottom w:w="85" w:type="dxa"/>
              <w:end w:w="100" w:type="dxa"/>
            </w:tcMar>
          </w:tcPr>
          <w:p>
            <w:pPr>
              <w:spacing w:after="0" w:line="247" w:lineRule="auto"/>
            </w:pPr>
            <w:r>
              <w:rPr>
                <w:rFonts w:ascii="Aptos" w:hAnsi="Aptos"/>
                <w:b w:val="0"/>
                <w:i w:val="0"/>
                <w:color w:val="263746"/>
                <w:sz w:val="14"/>
              </w:rPr>
              <w:t>Standalone API; app.py orchestrates recognition in its video_frame handler.</w:t>
            </w:r>
          </w:p>
        </w:tc>
      </w:tr>
    </w:tbl>
    <w:p>
      <w:pPr>
        <w:spacing w:before="0" w:after="20" w:line="120" w:lineRule="auto"/>
      </w:pPr>
    </w:p>
    <w:p>
      <w:pPr>
        <w:keepNext/>
        <w:spacing w:before="200" w:after="100" w:line="240" w:lineRule="auto"/>
      </w:pPr>
      <w:r>
        <w:rPr>
          <w:rFonts w:ascii="Aptos" w:hAnsi="Aptos"/>
          <w:b/>
          <w:i w:val="0"/>
          <w:color w:val="17324D"/>
          <w:sz w:val="36"/>
        </w:rPr>
        <w:t>7  Socket.IO and realtime event flow</w:t>
      </w:r>
    </w:p>
    <w:p>
      <w:pPr>
        <w:spacing w:before="0" w:after="80" w:line="264" w:lineRule="auto"/>
      </w:pPr>
      <w:r>
        <w:rPr>
          <w:rFonts w:ascii="Aptos" w:hAnsi="Aptos"/>
          <w:b w:val="0"/>
          <w:i w:val="0"/>
          <w:color w:val="263746"/>
          <w:sz w:val="19"/>
        </w:rPr>
        <w:t>Socket.IO is the event channel between JavaScript and Python. The browser emits a named event and data; Flask-SocketIO runs a decorated handler; the handler emits named results. Socket.IO may use WebSocket transport or fall back to HTTP long polling. It is a higher-level event protocol, not raw WebSocket frames.</w:t>
      </w:r>
    </w:p>
    <w:tbl>
      <w:tblPr>
        <w:tblW w:type="auto" w:w="0"/>
        <w:jc w:val="center"/>
        <w:tblLook w:firstColumn="1" w:firstRow="1" w:lastColumn="0" w:lastRow="0" w:noHBand="0" w:noVBand="1" w:val="04A0"/>
      </w:tblPr>
      <w:tblGrid>
        <w:gridCol w:w="9777"/>
      </w:tblGrid>
      <w:tr>
        <w:tc>
          <w:tcPr>
            <w:tcW w:type="dxa" w:w="9777"/>
            <w:shd w:fill="E8F4F2"/>
            <w:tcMar>
              <w:top w:w="85" w:type="dxa"/>
              <w:start w:w="100" w:type="dxa"/>
              <w:bottom w:w="85" w:type="dxa"/>
              <w:end w:w="100" w:type="dxa"/>
            </w:tcMar>
          </w:tcPr>
          <w:p>
            <w:pPr>
              <w:spacing w:after="60"/>
            </w:pPr>
            <w:r>
              <w:rPr>
                <w:rFonts w:ascii="Aptos" w:hAnsi="Aptos"/>
                <w:b/>
                <w:i w:val="0"/>
                <w:color w:val="168B8C"/>
                <w:sz w:val="16"/>
              </w:rPr>
              <w:t>WHY USE IT HERE?</w:t>
            </w:r>
          </w:p>
          <w:p>
            <w:pPr>
              <w:spacing w:after="0"/>
            </w:pPr>
            <w:r>
              <w:rPr>
                <w:rFonts w:ascii="Aptos" w:hAnsi="Aptos"/>
                <w:b w:val="0"/>
                <w:i w:val="0"/>
                <w:color w:val="263746"/>
                <w:sz w:val="18"/>
              </w:rPr>
              <w:t>Camera frames and status updates arrive continuously. Named events carry frames up and landmarks, predictions, progress, and results back over one connection.</w:t>
            </w:r>
          </w:p>
        </w:tc>
      </w:tr>
    </w:tbl>
    <w:p>
      <w:pPr>
        <w:spacing w:before="0" w:after="20" w:line="120" w:lineRule="auto"/>
      </w:pPr>
    </w:p>
    <w:p>
      <w:pPr>
        <w:keepNext/>
        <w:spacing w:before="140" w:after="100" w:line="240" w:lineRule="auto"/>
      </w:pPr>
      <w:r>
        <w:rPr>
          <w:rFonts w:ascii="Aptos" w:hAnsi="Aptos"/>
          <w:b/>
          <w:i w:val="0"/>
          <w:color w:val="168B8C"/>
          <w:sz w:val="26"/>
        </w:rPr>
        <w:t>Browser to server events</w:t>
      </w:r>
    </w:p>
    <w:tbl>
      <w:tblPr>
        <w:tblStyle w:val="TableGrid"/>
        <w:tblW w:type="auto" w:w="0"/>
        <w:jc w:val="center"/>
        <w:tblLayout w:type="fixed"/>
        <w:tblLook w:firstColumn="1" w:firstRow="1" w:lastColumn="0" w:lastRow="0" w:noHBand="0" w:noVBand="1" w:val="04A0"/>
      </w:tblPr>
      <w:tblGrid>
        <w:gridCol w:w="3240"/>
        <w:gridCol w:w="4032"/>
        <w:gridCol w:w="2693"/>
      </w:tblGrid>
      <w:tr>
        <w:trPr>
          <w:tblHeader/>
        </w:trPr>
        <w:tc>
          <w:tcPr>
            <w:tcW w:type="dxa" w:w="3240"/>
            <w:vAlign w:val="center"/>
            <w:shd w:fill="17324D"/>
            <w:tcMar>
              <w:top w:w="85" w:type="dxa"/>
              <w:start w:w="100" w:type="dxa"/>
              <w:bottom w:w="85" w:type="dxa"/>
              <w:end w:w="100" w:type="dxa"/>
            </w:tcMar>
          </w:tcPr>
          <w:p>
            <w:pPr>
              <w:spacing w:after="0"/>
            </w:pPr>
            <w:r>
              <w:rPr>
                <w:rFonts w:ascii="Aptos" w:hAnsi="Aptos"/>
                <w:b/>
                <w:i w:val="0"/>
                <w:color w:val="FFFFFF"/>
                <w:sz w:val="15"/>
              </w:rPr>
              <w:t>Event</w:t>
            </w:r>
          </w:p>
        </w:tc>
        <w:tc>
          <w:tcPr>
            <w:tcW w:type="dxa" w:w="4032"/>
            <w:vAlign w:val="center"/>
            <w:shd w:fill="17324D"/>
            <w:tcMar>
              <w:top w:w="85" w:type="dxa"/>
              <w:start w:w="100" w:type="dxa"/>
              <w:bottom w:w="85" w:type="dxa"/>
              <w:end w:w="100" w:type="dxa"/>
            </w:tcMar>
          </w:tcPr>
          <w:p>
            <w:pPr>
              <w:spacing w:after="0"/>
            </w:pPr>
            <w:r>
              <w:rPr>
                <w:rFonts w:ascii="Aptos" w:hAnsi="Aptos"/>
                <w:b/>
                <w:i w:val="0"/>
                <w:color w:val="FFFFFF"/>
                <w:sz w:val="15"/>
              </w:rPr>
              <w:t>Data or purpose</w:t>
            </w:r>
          </w:p>
        </w:tc>
        <w:tc>
          <w:tcPr>
            <w:tcW w:type="dxa" w:w="2693"/>
            <w:vAlign w:val="center"/>
            <w:shd w:fill="17324D"/>
            <w:tcMar>
              <w:top w:w="85" w:type="dxa"/>
              <w:start w:w="100" w:type="dxa"/>
              <w:bottom w:w="85" w:type="dxa"/>
              <w:end w:w="100" w:type="dxa"/>
            </w:tcMar>
          </w:tcPr>
          <w:p>
            <w:pPr>
              <w:spacing w:after="0"/>
            </w:pPr>
            <w:r>
              <w:rPr>
                <w:rFonts w:ascii="Aptos" w:hAnsi="Aptos"/>
                <w:b/>
                <w:i w:val="0"/>
                <w:color w:val="FFFFFF"/>
                <w:sz w:val="15"/>
              </w:rPr>
              <w:t>Handler</w:t>
            </w:r>
          </w:p>
        </w:tc>
      </w:tr>
      <w:tr>
        <w:trPr>
          <w:cantSplit/>
        </w:trPr>
        <w:tc>
          <w:tcPr>
            <w:tcW w:type="dxa" w:w="3240"/>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start_session</w:t>
            </w:r>
          </w:p>
        </w:tc>
        <w:tc>
          <w:tcPr>
            <w:tcW w:type="dxa" w:w="403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user_a_role and user_b_role</w:t>
            </w:r>
          </w:p>
        </w:tc>
        <w:tc>
          <w:tcPr>
            <w:tcW w:type="dxa" w:w="2693"/>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handle_start_session()</w:t>
            </w:r>
          </w:p>
        </w:tc>
      </w:tr>
      <w:tr>
        <w:trPr>
          <w:cantSplit/>
        </w:trPr>
        <w:tc>
          <w:tcPr>
            <w:tcW w:type="dxa" w:w="3240"/>
            <w:vAlign w:val="center"/>
            <w:tcMar>
              <w:top w:w="85" w:type="dxa"/>
              <w:start w:w="100" w:type="dxa"/>
              <w:bottom w:w="85" w:type="dxa"/>
              <w:end w:w="100" w:type="dxa"/>
            </w:tcMar>
          </w:tcPr>
          <w:p>
            <w:pPr>
              <w:spacing w:after="0" w:line="247" w:lineRule="auto"/>
            </w:pPr>
            <w:r>
              <w:rPr>
                <w:rFonts w:ascii="Aptos" w:hAnsi="Aptos"/>
                <w:b/>
                <w:i w:val="0"/>
                <w:color w:val="263746"/>
                <w:sz w:val="15"/>
              </w:rPr>
              <w:t>end_session / swap_roles</w:t>
            </w:r>
          </w:p>
        </w:tc>
        <w:tc>
          <w:tcPr>
            <w:tcW w:type="dxa" w:w="4032"/>
            <w:vAlign w:val="center"/>
            <w:tcMar>
              <w:top w:w="85" w:type="dxa"/>
              <w:start w:w="100" w:type="dxa"/>
              <w:bottom w:w="85" w:type="dxa"/>
              <w:end w:w="100" w:type="dxa"/>
            </w:tcMar>
          </w:tcPr>
          <w:p>
            <w:pPr>
              <w:spacing w:after="0" w:line="247" w:lineRule="auto"/>
            </w:pPr>
            <w:r>
              <w:rPr>
                <w:rFonts w:ascii="Aptos" w:hAnsi="Aptos"/>
                <w:b w:val="0"/>
                <w:i w:val="0"/>
                <w:color w:val="263746"/>
                <w:sz w:val="15"/>
              </w:rPr>
              <w:t>End session or reverse sender/receiver</w:t>
            </w:r>
          </w:p>
        </w:tc>
        <w:tc>
          <w:tcPr>
            <w:tcW w:type="dxa" w:w="2693"/>
            <w:vAlign w:val="center"/>
            <w:tcMar>
              <w:top w:w="85" w:type="dxa"/>
              <w:start w:w="100" w:type="dxa"/>
              <w:bottom w:w="85" w:type="dxa"/>
              <w:end w:w="100" w:type="dxa"/>
            </w:tcMar>
          </w:tcPr>
          <w:p>
            <w:pPr>
              <w:spacing w:after="0" w:line="247" w:lineRule="auto"/>
            </w:pPr>
            <w:r>
              <w:rPr>
                <w:rFonts w:ascii="Aptos" w:hAnsi="Aptos"/>
                <w:b w:val="0"/>
                <w:i w:val="0"/>
                <w:color w:val="263746"/>
                <w:sz w:val="15"/>
              </w:rPr>
              <w:t>matching session handlers</w:t>
            </w:r>
          </w:p>
        </w:tc>
      </w:tr>
      <w:tr>
        <w:trPr>
          <w:cantSplit/>
        </w:trPr>
        <w:tc>
          <w:tcPr>
            <w:tcW w:type="dxa" w:w="3240"/>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start_slr / stop_slr</w:t>
            </w:r>
          </w:p>
        </w:tc>
        <w:tc>
          <w:tcPr>
            <w:tcW w:type="dxa" w:w="403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Start or stop camera recognition</w:t>
            </w:r>
          </w:p>
        </w:tc>
        <w:tc>
          <w:tcPr>
            <w:tcW w:type="dxa" w:w="2693"/>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matching SLR handlers</w:t>
            </w:r>
          </w:p>
        </w:tc>
      </w:tr>
      <w:tr>
        <w:trPr>
          <w:cantSplit/>
        </w:trPr>
        <w:tc>
          <w:tcPr>
            <w:tcW w:type="dxa" w:w="3240"/>
            <w:vAlign w:val="center"/>
            <w:tcMar>
              <w:top w:w="85" w:type="dxa"/>
              <w:start w:w="100" w:type="dxa"/>
              <w:bottom w:w="85" w:type="dxa"/>
              <w:end w:w="100" w:type="dxa"/>
            </w:tcMar>
          </w:tcPr>
          <w:p>
            <w:pPr>
              <w:spacing w:after="0" w:line="247" w:lineRule="auto"/>
            </w:pPr>
            <w:r>
              <w:rPr>
                <w:rFonts w:ascii="Aptos" w:hAnsi="Aptos"/>
                <w:b/>
                <w:i w:val="0"/>
                <w:color w:val="263746"/>
                <w:sz w:val="15"/>
              </w:rPr>
              <w:t>video_frame</w:t>
            </w:r>
          </w:p>
        </w:tc>
        <w:tc>
          <w:tcPr>
            <w:tcW w:type="dxa" w:w="4032"/>
            <w:vAlign w:val="center"/>
            <w:tcMar>
              <w:top w:w="85" w:type="dxa"/>
              <w:start w:w="100" w:type="dxa"/>
              <w:bottom w:w="85" w:type="dxa"/>
              <w:end w:w="100" w:type="dxa"/>
            </w:tcMar>
          </w:tcPr>
          <w:p>
            <w:pPr>
              <w:spacing w:after="0" w:line="247" w:lineRule="auto"/>
            </w:pPr>
            <w:r>
              <w:rPr>
                <w:rFonts w:ascii="Aptos" w:hAnsi="Aptos"/>
                <w:b w:val="0"/>
                <w:i w:val="0"/>
                <w:color w:val="263746"/>
                <w:sz w:val="15"/>
              </w:rPr>
              <w:t>Base64 JPEG data URL under image</w:t>
            </w:r>
          </w:p>
        </w:tc>
        <w:tc>
          <w:tcPr>
            <w:tcW w:type="dxa" w:w="2693"/>
            <w:vAlign w:val="center"/>
            <w:tcMar>
              <w:top w:w="85" w:type="dxa"/>
              <w:start w:w="100" w:type="dxa"/>
              <w:bottom w:w="85" w:type="dxa"/>
              <w:end w:w="100" w:type="dxa"/>
            </w:tcMar>
          </w:tcPr>
          <w:p>
            <w:pPr>
              <w:spacing w:after="0" w:line="247" w:lineRule="auto"/>
            </w:pPr>
            <w:r>
              <w:rPr>
                <w:rFonts w:ascii="Aptos" w:hAnsi="Aptos"/>
                <w:b w:val="0"/>
                <w:i w:val="0"/>
                <w:color w:val="263746"/>
                <w:sz w:val="15"/>
              </w:rPr>
              <w:t>handle_video_frame()</w:t>
            </w:r>
          </w:p>
        </w:tc>
      </w:tr>
      <w:tr>
        <w:trPr>
          <w:cantSplit/>
        </w:trPr>
        <w:tc>
          <w:tcPr>
            <w:tcW w:type="dxa" w:w="3240"/>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finish_sentence</w:t>
            </w:r>
          </w:p>
        </w:tc>
        <w:tc>
          <w:tcPr>
            <w:tcW w:type="dxa" w:w="403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Finish current sentence immediately</w:t>
            </w:r>
          </w:p>
        </w:tc>
        <w:tc>
          <w:tcPr>
            <w:tcW w:type="dxa" w:w="2693"/>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handle_finish_sentence()</w:t>
            </w:r>
          </w:p>
        </w:tc>
      </w:tr>
      <w:tr>
        <w:trPr>
          <w:cantSplit/>
        </w:trPr>
        <w:tc>
          <w:tcPr>
            <w:tcW w:type="dxa" w:w="3240"/>
            <w:vAlign w:val="center"/>
            <w:tcMar>
              <w:top w:w="85" w:type="dxa"/>
              <w:start w:w="100" w:type="dxa"/>
              <w:bottom w:w="85" w:type="dxa"/>
              <w:end w:w="100" w:type="dxa"/>
            </w:tcMar>
          </w:tcPr>
          <w:p>
            <w:pPr>
              <w:spacing w:after="0" w:line="247" w:lineRule="auto"/>
            </w:pPr>
            <w:r>
              <w:rPr>
                <w:rFonts w:ascii="Aptos" w:hAnsi="Aptos"/>
                <w:b/>
                <w:i w:val="0"/>
                <w:color w:val="263746"/>
                <w:sz w:val="15"/>
              </w:rPr>
              <w:t>reset_buffer</w:t>
            </w:r>
          </w:p>
        </w:tc>
        <w:tc>
          <w:tcPr>
            <w:tcW w:type="dxa" w:w="4032"/>
            <w:vAlign w:val="center"/>
            <w:tcMar>
              <w:top w:w="85" w:type="dxa"/>
              <w:start w:w="100" w:type="dxa"/>
              <w:bottom w:w="85" w:type="dxa"/>
              <w:end w:w="100" w:type="dxa"/>
            </w:tcMar>
          </w:tcPr>
          <w:p>
            <w:pPr>
              <w:spacing w:after="0" w:line="247" w:lineRule="auto"/>
            </w:pPr>
            <w:r>
              <w:rPr>
                <w:rFonts w:ascii="Aptos" w:hAnsi="Aptos"/>
                <w:b w:val="0"/>
                <w:i w:val="0"/>
                <w:color w:val="263746"/>
                <w:sz w:val="15"/>
              </w:rPr>
              <w:t>Clear sign and sentence buffers</w:t>
            </w:r>
          </w:p>
        </w:tc>
        <w:tc>
          <w:tcPr>
            <w:tcW w:type="dxa" w:w="2693"/>
            <w:vAlign w:val="center"/>
            <w:tcMar>
              <w:top w:w="85" w:type="dxa"/>
              <w:start w:w="100" w:type="dxa"/>
              <w:bottom w:w="85" w:type="dxa"/>
              <w:end w:w="100" w:type="dxa"/>
            </w:tcMar>
          </w:tcPr>
          <w:p>
            <w:pPr>
              <w:spacing w:after="0" w:line="247" w:lineRule="auto"/>
            </w:pPr>
            <w:r>
              <w:rPr>
                <w:rFonts w:ascii="Aptos" w:hAnsi="Aptos"/>
                <w:b w:val="0"/>
                <w:i w:val="0"/>
                <w:color w:val="263746"/>
                <w:sz w:val="15"/>
              </w:rPr>
              <w:t>handle_reset_buffer()</w:t>
            </w:r>
          </w:p>
        </w:tc>
      </w:tr>
      <w:tr>
        <w:trPr>
          <w:cantSplit/>
        </w:trPr>
        <w:tc>
          <w:tcPr>
            <w:tcW w:type="dxa" w:w="3240"/>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speech_input</w:t>
            </w:r>
          </w:p>
        </w:tc>
        <w:tc>
          <w:tcPr>
            <w:tcW w:type="dxa" w:w="403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Final browser transcript under text</w:t>
            </w:r>
          </w:p>
        </w:tc>
        <w:tc>
          <w:tcPr>
            <w:tcW w:type="dxa" w:w="2693"/>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handle_speech_input()</w:t>
            </w:r>
          </w:p>
        </w:tc>
      </w:tr>
      <w:tr>
        <w:trPr>
          <w:cantSplit/>
        </w:trPr>
        <w:tc>
          <w:tcPr>
            <w:tcW w:type="dxa" w:w="3240"/>
            <w:vAlign w:val="center"/>
            <w:tcMar>
              <w:top w:w="85" w:type="dxa"/>
              <w:start w:w="100" w:type="dxa"/>
              <w:bottom w:w="85" w:type="dxa"/>
              <w:end w:w="100" w:type="dxa"/>
            </w:tcMar>
          </w:tcPr>
          <w:p>
            <w:pPr>
              <w:spacing w:after="0" w:line="247" w:lineRule="auto"/>
            </w:pPr>
            <w:r>
              <w:rPr>
                <w:rFonts w:ascii="Aptos" w:hAnsi="Aptos"/>
                <w:b/>
                <w:i w:val="0"/>
                <w:color w:val="263746"/>
                <w:sz w:val="15"/>
              </w:rPr>
              <w:t>text_input</w:t>
            </w:r>
          </w:p>
        </w:tc>
        <w:tc>
          <w:tcPr>
            <w:tcW w:type="dxa" w:w="4032"/>
            <w:vAlign w:val="center"/>
            <w:tcMar>
              <w:top w:w="85" w:type="dxa"/>
              <w:start w:w="100" w:type="dxa"/>
              <w:bottom w:w="85" w:type="dxa"/>
              <w:end w:w="100" w:type="dxa"/>
            </w:tcMar>
          </w:tcPr>
          <w:p>
            <w:pPr>
              <w:spacing w:after="0" w:line="247" w:lineRule="auto"/>
            </w:pPr>
            <w:r>
              <w:rPr>
                <w:rFonts w:ascii="Aptos" w:hAnsi="Aptos"/>
                <w:b w:val="0"/>
                <w:i w:val="0"/>
                <w:color w:val="263746"/>
                <w:sz w:val="15"/>
              </w:rPr>
              <w:t>Typed message under text</w:t>
            </w:r>
          </w:p>
        </w:tc>
        <w:tc>
          <w:tcPr>
            <w:tcW w:type="dxa" w:w="2693"/>
            <w:vAlign w:val="center"/>
            <w:tcMar>
              <w:top w:w="85" w:type="dxa"/>
              <w:start w:w="100" w:type="dxa"/>
              <w:bottom w:w="85" w:type="dxa"/>
              <w:end w:w="100" w:type="dxa"/>
            </w:tcMar>
          </w:tcPr>
          <w:p>
            <w:pPr>
              <w:spacing w:after="0" w:line="247" w:lineRule="auto"/>
            </w:pPr>
            <w:r>
              <w:rPr>
                <w:rFonts w:ascii="Aptos" w:hAnsi="Aptos"/>
                <w:b w:val="0"/>
                <w:i w:val="0"/>
                <w:color w:val="263746"/>
                <w:sz w:val="15"/>
              </w:rPr>
              <w:t>handle_text_input()</w:t>
            </w:r>
          </w:p>
        </w:tc>
      </w:tr>
      <w:tr>
        <w:trPr>
          <w:cantSplit/>
        </w:trPr>
        <w:tc>
          <w:tcPr>
            <w:tcW w:type="dxa" w:w="3240"/>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list_personal_signs</w:t>
            </w:r>
          </w:p>
        </w:tc>
        <w:tc>
          <w:tcPr>
            <w:tcW w:type="dxa" w:w="403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Request device-local sign list</w:t>
            </w:r>
          </w:p>
        </w:tc>
        <w:tc>
          <w:tcPr>
            <w:tcW w:type="dxa" w:w="2693"/>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handle_list_personal_signs()</w:t>
            </w:r>
          </w:p>
        </w:tc>
      </w:tr>
      <w:tr>
        <w:trPr>
          <w:cantSplit/>
        </w:trPr>
        <w:tc>
          <w:tcPr>
            <w:tcW w:type="dxa" w:w="3240"/>
            <w:vAlign w:val="center"/>
            <w:tcMar>
              <w:top w:w="85" w:type="dxa"/>
              <w:start w:w="100" w:type="dxa"/>
              <w:bottom w:w="85" w:type="dxa"/>
              <w:end w:w="100" w:type="dxa"/>
            </w:tcMar>
          </w:tcPr>
          <w:p>
            <w:pPr>
              <w:spacing w:after="0" w:line="247" w:lineRule="auto"/>
            </w:pPr>
            <w:r>
              <w:rPr>
                <w:rFonts w:ascii="Aptos" w:hAnsi="Aptos"/>
                <w:b/>
                <w:i w:val="0"/>
                <w:color w:val="263746"/>
                <w:sz w:val="15"/>
              </w:rPr>
              <w:t>personal_sign_enroll_start</w:t>
            </w:r>
          </w:p>
        </w:tc>
        <w:tc>
          <w:tcPr>
            <w:tcW w:type="dxa" w:w="4032"/>
            <w:vAlign w:val="center"/>
            <w:tcMar>
              <w:top w:w="85" w:type="dxa"/>
              <w:start w:w="100" w:type="dxa"/>
              <w:bottom w:w="85" w:type="dxa"/>
              <w:end w:w="100" w:type="dxa"/>
            </w:tcMar>
          </w:tcPr>
          <w:p>
            <w:pPr>
              <w:spacing w:after="0" w:line="247" w:lineRule="auto"/>
            </w:pPr>
            <w:r>
              <w:rPr>
                <w:rFonts w:ascii="Aptos" w:hAnsi="Aptos"/>
                <w:b w:val="0"/>
                <w:i w:val="0"/>
                <w:color w:val="263746"/>
                <w:sz w:val="15"/>
              </w:rPr>
              <w:t>Personal label and output text</w:t>
            </w:r>
          </w:p>
        </w:tc>
        <w:tc>
          <w:tcPr>
            <w:tcW w:type="dxa" w:w="2693"/>
            <w:vAlign w:val="center"/>
            <w:tcMar>
              <w:top w:w="85" w:type="dxa"/>
              <w:start w:w="100" w:type="dxa"/>
              <w:bottom w:w="85" w:type="dxa"/>
              <w:end w:w="100" w:type="dxa"/>
            </w:tcMar>
          </w:tcPr>
          <w:p>
            <w:pPr>
              <w:spacing w:after="0" w:line="247" w:lineRule="auto"/>
            </w:pPr>
            <w:r>
              <w:rPr>
                <w:rFonts w:ascii="Aptos" w:hAnsi="Aptos"/>
                <w:b w:val="0"/>
                <w:i w:val="0"/>
                <w:color w:val="263746"/>
                <w:sz w:val="15"/>
              </w:rPr>
              <w:t>handle_personal_sign_enroll_start()</w:t>
            </w:r>
          </w:p>
        </w:tc>
      </w:tr>
      <w:tr>
        <w:trPr>
          <w:cantSplit/>
        </w:trPr>
        <w:tc>
          <w:tcPr>
            <w:tcW w:type="dxa" w:w="3240"/>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personal_sign_enroll_cancel / personal_sign_delete</w:t>
            </w:r>
          </w:p>
        </w:tc>
        <w:tc>
          <w:tcPr>
            <w:tcW w:type="dxa" w:w="4032"/>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Cancel enrollment or delete a saved label</w:t>
            </w:r>
          </w:p>
        </w:tc>
        <w:tc>
          <w:tcPr>
            <w:tcW w:type="dxa" w:w="2693"/>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matching handlers</w:t>
            </w:r>
          </w:p>
        </w:tc>
      </w:tr>
    </w:tbl>
    <w:p>
      <w:pPr>
        <w:spacing w:before="0" w:after="20" w:line="120" w:lineRule="auto"/>
      </w:pPr>
    </w:p>
    <w:p>
      <w:pPr>
        <w:keepNext/>
        <w:spacing w:before="140" w:after="100" w:line="240" w:lineRule="auto"/>
      </w:pPr>
      <w:r>
        <w:rPr>
          <w:rFonts w:ascii="Aptos" w:hAnsi="Aptos"/>
          <w:b/>
          <w:i w:val="0"/>
          <w:color w:val="168B8C"/>
          <w:sz w:val="26"/>
        </w:rPr>
        <w:t>Server to browser events</w:t>
      </w:r>
    </w:p>
    <w:tbl>
      <w:tblPr>
        <w:tblStyle w:val="TableGrid"/>
        <w:tblW w:type="auto" w:w="0"/>
        <w:jc w:val="center"/>
        <w:tblLayout w:type="fixed"/>
        <w:tblLook w:firstColumn="1" w:firstRow="1" w:lastColumn="0" w:lastRow="0" w:noHBand="0" w:noVBand="1" w:val="04A0"/>
      </w:tblPr>
      <w:tblGrid>
        <w:gridCol w:w="3816"/>
        <w:gridCol w:w="6149"/>
      </w:tblGrid>
      <w:tr>
        <w:trPr>
          <w:tblHeader/>
        </w:trPr>
        <w:tc>
          <w:tcPr>
            <w:tcW w:type="dxa" w:w="3816"/>
            <w:vAlign w:val="center"/>
            <w:shd w:fill="17324D"/>
            <w:tcMar>
              <w:top w:w="85" w:type="dxa"/>
              <w:start w:w="100" w:type="dxa"/>
              <w:bottom w:w="85" w:type="dxa"/>
              <w:end w:w="100" w:type="dxa"/>
            </w:tcMar>
          </w:tcPr>
          <w:p>
            <w:pPr>
              <w:spacing w:after="0"/>
            </w:pPr>
            <w:r>
              <w:rPr>
                <w:rFonts w:ascii="Aptos" w:hAnsi="Aptos"/>
                <w:b/>
                <w:i w:val="0"/>
                <w:color w:val="FFFFFF"/>
                <w:sz w:val="15"/>
              </w:rPr>
              <w:t>Event</w:t>
            </w:r>
          </w:p>
        </w:tc>
        <w:tc>
          <w:tcPr>
            <w:tcW w:type="dxa" w:w="6149"/>
            <w:vAlign w:val="center"/>
            <w:shd w:fill="17324D"/>
            <w:tcMar>
              <w:top w:w="85" w:type="dxa"/>
              <w:start w:w="100" w:type="dxa"/>
              <w:bottom w:w="85" w:type="dxa"/>
              <w:end w:w="100" w:type="dxa"/>
            </w:tcMar>
          </w:tcPr>
          <w:p>
            <w:pPr>
              <w:spacing w:after="0"/>
            </w:pPr>
            <w:r>
              <w:rPr>
                <w:rFonts w:ascii="Aptos" w:hAnsi="Aptos"/>
                <w:b/>
                <w:i w:val="0"/>
                <w:color w:val="FFFFFF"/>
                <w:sz w:val="15"/>
              </w:rPr>
              <w:t>What the page updates</w:t>
            </w:r>
          </w:p>
        </w:tc>
      </w:tr>
      <w:tr>
        <w:trPr>
          <w:cantSplit/>
        </w:trPr>
        <w:tc>
          <w:tcPr>
            <w:tcW w:type="dxa" w:w="3816"/>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session_started / session_ended</w:t>
            </w:r>
          </w:p>
        </w:tc>
        <w:tc>
          <w:tcPr>
            <w:tcW w:type="dxa" w:w="6149"/>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Session state, selected roles, and visible input/output options.</w:t>
            </w:r>
          </w:p>
        </w:tc>
      </w:tr>
      <w:tr>
        <w:trPr>
          <w:cantSplit/>
        </w:trPr>
        <w:tc>
          <w:tcPr>
            <w:tcW w:type="dxa" w:w="3816"/>
            <w:vAlign w:val="center"/>
            <w:tcMar>
              <w:top w:w="85" w:type="dxa"/>
              <w:start w:w="100" w:type="dxa"/>
              <w:bottom w:w="85" w:type="dxa"/>
              <w:end w:w="100" w:type="dxa"/>
            </w:tcMar>
          </w:tcPr>
          <w:p>
            <w:pPr>
              <w:spacing w:after="0" w:line="247" w:lineRule="auto"/>
            </w:pPr>
            <w:r>
              <w:rPr>
                <w:rFonts w:ascii="Aptos" w:hAnsi="Aptos"/>
                <w:b/>
                <w:i w:val="0"/>
                <w:color w:val="263746"/>
                <w:sz w:val="15"/>
              </w:rPr>
              <w:t>slr_status</w:t>
            </w:r>
          </w:p>
        </w:tc>
        <w:tc>
          <w:tcPr>
            <w:tcW w:type="dxa" w:w="6149"/>
            <w:vAlign w:val="center"/>
            <w:tcMar>
              <w:top w:w="85" w:type="dxa"/>
              <w:start w:w="100" w:type="dxa"/>
              <w:bottom w:w="85" w:type="dxa"/>
              <w:end w:w="100" w:type="dxa"/>
            </w:tcMar>
          </w:tcPr>
          <w:p>
            <w:pPr>
              <w:spacing w:after="0" w:line="247" w:lineRule="auto"/>
            </w:pPr>
            <w:r>
              <w:rPr>
                <w:rFonts w:ascii="Aptos" w:hAnsi="Aptos"/>
                <w:b w:val="0"/>
                <w:i w:val="0"/>
                <w:color w:val="263746"/>
                <w:sz w:val="15"/>
              </w:rPr>
              <w:t>Whether camera recognition is active.</w:t>
            </w:r>
          </w:p>
        </w:tc>
      </w:tr>
      <w:tr>
        <w:trPr>
          <w:cantSplit/>
        </w:trPr>
        <w:tc>
          <w:tcPr>
            <w:tcW w:type="dxa" w:w="3816"/>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landmarks</w:t>
            </w:r>
          </w:p>
        </w:tc>
        <w:tc>
          <w:tcPr>
            <w:tcW w:type="dxa" w:w="6149"/>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Skeleton overlay on the camera preview.</w:t>
            </w:r>
          </w:p>
        </w:tc>
      </w:tr>
      <w:tr>
        <w:trPr>
          <w:cantSplit/>
        </w:trPr>
        <w:tc>
          <w:tcPr>
            <w:tcW w:type="dxa" w:w="3816"/>
            <w:vAlign w:val="center"/>
            <w:tcMar>
              <w:top w:w="85" w:type="dxa"/>
              <w:start w:w="100" w:type="dxa"/>
              <w:bottom w:w="85" w:type="dxa"/>
              <w:end w:w="100" w:type="dxa"/>
            </w:tcMar>
          </w:tcPr>
          <w:p>
            <w:pPr>
              <w:spacing w:after="0" w:line="247" w:lineRule="auto"/>
            </w:pPr>
            <w:r>
              <w:rPr>
                <w:rFonts w:ascii="Aptos" w:hAnsi="Aptos"/>
                <w:b/>
                <w:i w:val="0"/>
                <w:color w:val="263746"/>
                <w:sz w:val="15"/>
              </w:rPr>
              <w:t>buffer_fill</w:t>
            </w:r>
          </w:p>
        </w:tc>
        <w:tc>
          <w:tcPr>
            <w:tcW w:type="dxa" w:w="6149"/>
            <w:vAlign w:val="center"/>
            <w:tcMar>
              <w:top w:w="85" w:type="dxa"/>
              <w:start w:w="100" w:type="dxa"/>
              <w:bottom w:w="85" w:type="dxa"/>
              <w:end w:w="100" w:type="dxa"/>
            </w:tcMar>
          </w:tcPr>
          <w:p>
            <w:pPr>
              <w:spacing w:after="0" w:line="247" w:lineRule="auto"/>
            </w:pPr>
            <w:r>
              <w:rPr>
                <w:rFonts w:ascii="Aptos" w:hAnsi="Aptos"/>
                <w:b w:val="0"/>
                <w:i w:val="0"/>
                <w:color w:val="263746"/>
                <w:sz w:val="15"/>
              </w:rPr>
              <w:t>Sign-segmentation progress bar.</w:t>
            </w:r>
          </w:p>
        </w:tc>
      </w:tr>
      <w:tr>
        <w:trPr>
          <w:cantSplit/>
        </w:trPr>
        <w:tc>
          <w:tcPr>
            <w:tcW w:type="dxa" w:w="3816"/>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slr_prediction</w:t>
            </w:r>
          </w:p>
        </w:tc>
        <w:tc>
          <w:tcPr>
            <w:tcW w:type="dxa" w:w="6149"/>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Recognized gloss, confidence, and top-five list.</w:t>
            </w:r>
          </w:p>
        </w:tc>
      </w:tr>
      <w:tr>
        <w:trPr>
          <w:cantSplit/>
        </w:trPr>
        <w:tc>
          <w:tcPr>
            <w:tcW w:type="dxa" w:w="3816"/>
            <w:vAlign w:val="center"/>
            <w:tcMar>
              <w:top w:w="85" w:type="dxa"/>
              <w:start w:w="100" w:type="dxa"/>
              <w:bottom w:w="85" w:type="dxa"/>
              <w:end w:w="100" w:type="dxa"/>
            </w:tcMar>
          </w:tcPr>
          <w:p>
            <w:pPr>
              <w:spacing w:after="0" w:line="247" w:lineRule="auto"/>
            </w:pPr>
            <w:r>
              <w:rPr>
                <w:rFonts w:ascii="Aptos" w:hAnsi="Aptos"/>
                <w:b/>
                <w:i w:val="0"/>
                <w:color w:val="263746"/>
                <w:sz w:val="15"/>
              </w:rPr>
              <w:t>sentence_preview</w:t>
            </w:r>
          </w:p>
        </w:tc>
        <w:tc>
          <w:tcPr>
            <w:tcW w:type="dxa" w:w="6149"/>
            <w:vAlign w:val="center"/>
            <w:tcMar>
              <w:top w:w="85" w:type="dxa"/>
              <w:start w:w="100" w:type="dxa"/>
              <w:bottom w:w="85" w:type="dxa"/>
              <w:end w:w="100" w:type="dxa"/>
            </w:tcMar>
          </w:tcPr>
          <w:p>
            <w:pPr>
              <w:spacing w:after="0" w:line="247" w:lineRule="auto"/>
            </w:pPr>
            <w:r>
              <w:rPr>
                <w:rFonts w:ascii="Aptos" w:hAnsi="Aptos"/>
                <w:b w:val="0"/>
                <w:i w:val="0"/>
                <w:color w:val="263746"/>
                <w:sz w:val="15"/>
              </w:rPr>
              <w:t>Collected glosses waiting for Send or automatic flush.</w:t>
            </w:r>
          </w:p>
        </w:tc>
      </w:tr>
      <w:tr>
        <w:trPr>
          <w:cantSplit/>
        </w:trPr>
        <w:tc>
          <w:tcPr>
            <w:tcW w:type="dxa" w:w="3816"/>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personal_signs_list / personal_sign_enrollment_status</w:t>
            </w:r>
          </w:p>
        </w:tc>
        <w:tc>
          <w:tcPr>
            <w:tcW w:type="dxa" w:w="6149"/>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Saved local labels and enrollment progress.</w:t>
            </w:r>
          </w:p>
        </w:tc>
      </w:tr>
      <w:tr>
        <w:trPr>
          <w:cantSplit/>
        </w:trPr>
        <w:tc>
          <w:tcPr>
            <w:tcW w:type="dxa" w:w="3816"/>
            <w:vAlign w:val="center"/>
            <w:tcMar>
              <w:top w:w="85" w:type="dxa"/>
              <w:start w:w="100" w:type="dxa"/>
              <w:bottom w:w="85" w:type="dxa"/>
              <w:end w:w="100" w:type="dxa"/>
            </w:tcMar>
          </w:tcPr>
          <w:p>
            <w:pPr>
              <w:spacing w:after="0" w:line="247" w:lineRule="auto"/>
            </w:pPr>
            <w:r>
              <w:rPr>
                <w:rFonts w:ascii="Aptos" w:hAnsi="Aptos"/>
                <w:b/>
                <w:i w:val="0"/>
                <w:color w:val="263746"/>
                <w:sz w:val="15"/>
              </w:rPr>
              <w:t>system_message</w:t>
            </w:r>
          </w:p>
        </w:tc>
        <w:tc>
          <w:tcPr>
            <w:tcW w:type="dxa" w:w="6149"/>
            <w:vAlign w:val="center"/>
            <w:tcMar>
              <w:top w:w="85" w:type="dxa"/>
              <w:start w:w="100" w:type="dxa"/>
              <w:bottom w:w="85" w:type="dxa"/>
              <w:end w:w="100" w:type="dxa"/>
            </w:tcMar>
          </w:tcPr>
          <w:p>
            <w:pPr>
              <w:spacing w:after="0" w:line="247" w:lineRule="auto"/>
            </w:pPr>
            <w:r>
              <w:rPr>
                <w:rFonts w:ascii="Aptos" w:hAnsi="Aptos"/>
                <w:b w:val="0"/>
                <w:i w:val="0"/>
                <w:color w:val="263746"/>
                <w:sz w:val="15"/>
              </w:rPr>
              <w:t>Connection, progress, warning, and error log entry.</w:t>
            </w:r>
          </w:p>
        </w:tc>
      </w:tr>
      <w:tr>
        <w:trPr>
          <w:cantSplit/>
        </w:trPr>
        <w:tc>
          <w:tcPr>
            <w:tcW w:type="dxa" w:w="3816"/>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message_processed</w:t>
            </w:r>
          </w:p>
        </w:tc>
        <w:tc>
          <w:tcPr>
            <w:tcW w:type="dxa" w:w="6149"/>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Original input, processed text, source, LLM status, and output flags.</w:t>
            </w:r>
          </w:p>
        </w:tc>
      </w:tr>
    </w:tbl>
    <w:p>
      <w:pPr>
        <w:spacing w:before="0" w:after="20" w:line="120" w:lineRule="auto"/>
      </w:pPr>
    </w:p>
    <w:p>
      <w:pPr>
        <w:keepNext/>
        <w:spacing w:before="140" w:after="100" w:line="240" w:lineRule="auto"/>
      </w:pPr>
      <w:r>
        <w:rPr>
          <w:rFonts w:ascii="Aptos" w:hAnsi="Aptos"/>
          <w:b/>
          <w:i w:val="0"/>
          <w:color w:val="168B8C"/>
          <w:sz w:val="26"/>
        </w:rPr>
        <w:t>Sign sentence event sequence</w:t>
      </w:r>
    </w:p>
    <w:p>
      <w:pPr>
        <w:pStyle w:val="ListNumber"/>
        <w:spacing w:before="0" w:after="60" w:line="259" w:lineRule="auto"/>
      </w:pPr>
      <w:r>
        <w:rPr>
          <w:rFonts w:ascii="Aptos" w:hAnsi="Aptos"/>
          <w:b w:val="0"/>
          <w:i w:val="0"/>
          <w:color w:val="263746"/>
          <w:sz w:val="18"/>
        </w:rPr>
        <w:t>The browser emits start_session, then start_slr.</w:t>
      </w:r>
    </w:p>
    <w:p>
      <w:pPr>
        <w:pStyle w:val="ListNumber"/>
        <w:spacing w:before="0" w:after="60" w:line="259" w:lineRule="auto"/>
      </w:pPr>
      <w:r>
        <w:rPr>
          <w:rFonts w:ascii="Aptos" w:hAnsi="Aptos"/>
          <w:b w:val="0"/>
          <w:i w:val="0"/>
          <w:color w:val="263746"/>
          <w:sz w:val="18"/>
        </w:rPr>
        <w:t>While the camera is active, sendFrame() emits video_frame. Only one frame is in flight; new frames are dropped rather than queued behind old frames.</w:t>
      </w:r>
    </w:p>
    <w:p>
      <w:pPr>
        <w:pStyle w:val="ListNumber"/>
        <w:spacing w:before="0" w:after="60" w:line="259" w:lineRule="auto"/>
      </w:pPr>
      <w:r>
        <w:rPr>
          <w:rFonts w:ascii="Aptos" w:hAnsi="Aptos"/>
          <w:b w:val="0"/>
          <w:i w:val="0"/>
          <w:color w:val="263746"/>
          <w:sz w:val="18"/>
        </w:rPr>
        <w:t>For each valid frame, the server emits landmarks and buffer_fill. A completed clip can produce slr_prediction and an updated sentence_preview.</w:t>
      </w:r>
    </w:p>
    <w:p>
      <w:pPr>
        <w:pStyle w:val="ListNumber"/>
        <w:spacing w:before="0" w:after="60" w:line="259" w:lineRule="auto"/>
      </w:pPr>
      <w:r>
        <w:rPr>
          <w:rFonts w:ascii="Aptos" w:hAnsi="Aptos"/>
          <w:b w:val="0"/>
          <w:i w:val="0"/>
          <w:color w:val="263746"/>
          <w:sz w:val="18"/>
        </w:rPr>
        <w:t>After five seconds idle or when Send is pressed, the server flushes the glosses and starts run_message_processing() as a Socket.IO background task.</w:t>
      </w:r>
    </w:p>
    <w:p>
      <w:pPr>
        <w:pStyle w:val="ListNumber"/>
        <w:spacing w:before="0" w:after="60" w:line="259" w:lineRule="auto"/>
      </w:pPr>
      <w:r>
        <w:rPr>
          <w:rFonts w:ascii="Aptos" w:hAnsi="Aptos"/>
          <w:b w:val="0"/>
          <w:i w:val="0"/>
          <w:color w:val="263746"/>
          <w:sz w:val="18"/>
        </w:rPr>
        <w:t>After Gemini or fallback and output routing finish, the server emits message_processed. The browser renders text and speaks it when requested.</w:t>
      </w:r>
    </w:p>
    <w:p>
      <w:pPr>
        <w:keepNext/>
        <w:spacing w:before="200" w:after="100" w:line="240" w:lineRule="auto"/>
      </w:pPr>
      <w:r>
        <w:rPr>
          <w:rFonts w:ascii="Aptos" w:hAnsi="Aptos"/>
          <w:b/>
          <w:i w:val="0"/>
          <w:color w:val="17324D"/>
          <w:sz w:val="36"/>
        </w:rPr>
        <w:t>8  Important shapes, settings, and timing</w:t>
      </w:r>
    </w:p>
    <w:tbl>
      <w:tblPr>
        <w:tblStyle w:val="TableGrid"/>
        <w:tblW w:type="auto" w:w="0"/>
        <w:jc w:val="center"/>
        <w:tblLayout w:type="fixed"/>
        <w:tblLook w:firstColumn="1" w:firstRow="1" w:lastColumn="0" w:lastRow="0" w:noHBand="0" w:noVBand="1" w:val="04A0"/>
      </w:tblPr>
      <w:tblGrid>
        <w:gridCol w:w="2016"/>
        <w:gridCol w:w="3168"/>
        <w:gridCol w:w="4781"/>
      </w:tblGrid>
      <w:tr>
        <w:trPr>
          <w:tblHeader/>
        </w:trPr>
        <w:tc>
          <w:tcPr>
            <w:tcW w:type="dxa" w:w="2016"/>
            <w:vAlign w:val="center"/>
            <w:shd w:fill="17324D"/>
            <w:tcMar>
              <w:top w:w="85" w:type="dxa"/>
              <w:start w:w="100" w:type="dxa"/>
              <w:bottom w:w="85" w:type="dxa"/>
              <w:end w:w="100" w:type="dxa"/>
            </w:tcMar>
          </w:tcPr>
          <w:p>
            <w:pPr>
              <w:spacing w:after="0"/>
            </w:pPr>
            <w:r>
              <w:rPr>
                <w:rFonts w:ascii="Aptos" w:hAnsi="Aptos"/>
                <w:b/>
                <w:i w:val="0"/>
                <w:color w:val="FFFFFF"/>
                <w:sz w:val="15"/>
              </w:rPr>
              <w:t>Item</w:t>
            </w:r>
          </w:p>
        </w:tc>
        <w:tc>
          <w:tcPr>
            <w:tcW w:type="dxa" w:w="3168"/>
            <w:vAlign w:val="center"/>
            <w:shd w:fill="17324D"/>
            <w:tcMar>
              <w:top w:w="85" w:type="dxa"/>
              <w:start w:w="100" w:type="dxa"/>
              <w:bottom w:w="85" w:type="dxa"/>
              <w:end w:w="100" w:type="dxa"/>
            </w:tcMar>
          </w:tcPr>
          <w:p>
            <w:pPr>
              <w:spacing w:after="0"/>
            </w:pPr>
            <w:r>
              <w:rPr>
                <w:rFonts w:ascii="Aptos" w:hAnsi="Aptos"/>
                <w:b/>
                <w:i w:val="0"/>
                <w:color w:val="FFFFFF"/>
                <w:sz w:val="15"/>
              </w:rPr>
              <w:t>Current setting / shape</w:t>
            </w:r>
          </w:p>
        </w:tc>
        <w:tc>
          <w:tcPr>
            <w:tcW w:type="dxa" w:w="4781"/>
            <w:vAlign w:val="center"/>
            <w:shd w:fill="17324D"/>
            <w:tcMar>
              <w:top w:w="85" w:type="dxa"/>
              <w:start w:w="100" w:type="dxa"/>
              <w:bottom w:w="85" w:type="dxa"/>
              <w:end w:w="100" w:type="dxa"/>
            </w:tcMar>
          </w:tcPr>
          <w:p>
            <w:pPr>
              <w:spacing w:after="0"/>
            </w:pPr>
            <w:r>
              <w:rPr>
                <w:rFonts w:ascii="Aptos" w:hAnsi="Aptos"/>
                <w:b/>
                <w:i w:val="0"/>
                <w:color w:val="FFFFFF"/>
                <w:sz w:val="15"/>
              </w:rPr>
              <w:t>Why it matters</w:t>
            </w:r>
          </w:p>
        </w:tc>
      </w:tr>
      <w:tr>
        <w:trPr>
          <w:cantSplit/>
        </w:trPr>
        <w:tc>
          <w:tcPr>
            <w:tcW w:type="dxa" w:w="2016"/>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Camera frame</w:t>
            </w:r>
          </w:p>
        </w:tc>
        <w:tc>
          <w:tcPr>
            <w:tcW w:type="dxa" w:w="3168"/>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Longest side 320 px; JPEG quality 0.45.</w:t>
            </w:r>
          </w:p>
        </w:tc>
        <w:tc>
          <w:tcPr>
            <w:tcW w:type="dxa" w:w="4781"/>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Reduces upload and vision cost while preserving aspect ratio.</w:t>
            </w:r>
          </w:p>
        </w:tc>
      </w:tr>
      <w:tr>
        <w:trPr>
          <w:cantSplit/>
        </w:trPr>
        <w:tc>
          <w:tcPr>
            <w:tcW w:type="dxa" w:w="2016"/>
            <w:vAlign w:val="center"/>
            <w:tcMar>
              <w:top w:w="85" w:type="dxa"/>
              <w:start w:w="100" w:type="dxa"/>
              <w:bottom w:w="85" w:type="dxa"/>
              <w:end w:w="100" w:type="dxa"/>
            </w:tcMar>
          </w:tcPr>
          <w:p>
            <w:pPr>
              <w:spacing w:after="0" w:line="247" w:lineRule="auto"/>
            </w:pPr>
            <w:r>
              <w:rPr>
                <w:rFonts w:ascii="Aptos" w:hAnsi="Aptos"/>
                <w:b/>
                <w:i w:val="0"/>
                <w:color w:val="263746"/>
                <w:sz w:val="15"/>
              </w:rPr>
              <w:t>Capture interval</w:t>
            </w:r>
          </w:p>
        </w:tc>
        <w:tc>
          <w:tcPr>
            <w:tcW w:type="dxa" w:w="3168"/>
            <w:vAlign w:val="center"/>
            <w:tcMar>
              <w:top w:w="85" w:type="dxa"/>
              <w:start w:w="100" w:type="dxa"/>
              <w:bottom w:w="85" w:type="dxa"/>
              <w:end w:w="100" w:type="dxa"/>
            </w:tcMar>
          </w:tcPr>
          <w:p>
            <w:pPr>
              <w:spacing w:after="0" w:line="247" w:lineRule="auto"/>
            </w:pPr>
            <w:r>
              <w:rPr>
                <w:rFonts w:ascii="Aptos" w:hAnsi="Aptos"/>
                <w:b w:val="0"/>
                <w:i w:val="0"/>
                <w:color w:val="263746"/>
                <w:sz w:val="15"/>
              </w:rPr>
              <w:t>JavaScript requests a frame every 60 ms; one in flight.</w:t>
            </w:r>
          </w:p>
        </w:tc>
        <w:tc>
          <w:tcPr>
            <w:tcW w:type="dxa" w:w="4781"/>
            <w:vAlign w:val="center"/>
            <w:tcMar>
              <w:top w:w="85" w:type="dxa"/>
              <w:start w:w="100" w:type="dxa"/>
              <w:bottom w:w="85" w:type="dxa"/>
              <w:end w:w="100" w:type="dxa"/>
            </w:tcMar>
          </w:tcPr>
          <w:p>
            <w:pPr>
              <w:spacing w:after="0" w:line="247" w:lineRule="auto"/>
            </w:pPr>
            <w:r>
              <w:rPr>
                <w:rFonts w:ascii="Aptos" w:hAnsi="Aptos"/>
                <w:b w:val="0"/>
                <w:i w:val="0"/>
                <w:color w:val="263746"/>
                <w:sz w:val="15"/>
              </w:rPr>
              <w:t>This is not guaranteed 16.7 FPS; speed depends on processing and network.</w:t>
            </w:r>
          </w:p>
        </w:tc>
      </w:tr>
      <w:tr>
        <w:trPr>
          <w:cantSplit/>
        </w:trPr>
        <w:tc>
          <w:tcPr>
            <w:tcW w:type="dxa" w:w="2016"/>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Pose output</w:t>
            </w:r>
          </w:p>
        </w:tc>
        <w:tc>
          <w:tcPr>
            <w:tcW w:type="dxa" w:w="3168"/>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33 body + 21 left-hand + 21 right-hand points.</w:t>
            </w:r>
          </w:p>
        </w:tc>
        <w:tc>
          <w:tcPr>
            <w:tcW w:type="dxa" w:w="4781"/>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Detector format is converted before model input.</w:t>
            </w:r>
          </w:p>
        </w:tc>
      </w:tr>
      <w:tr>
        <w:trPr>
          <w:cantSplit/>
        </w:trPr>
        <w:tc>
          <w:tcPr>
            <w:tcW w:type="dxa" w:w="2016"/>
            <w:vAlign w:val="center"/>
            <w:tcMar>
              <w:top w:w="85" w:type="dxa"/>
              <w:start w:w="100" w:type="dxa"/>
              <w:bottom w:w="85" w:type="dxa"/>
              <w:end w:w="100" w:type="dxa"/>
            </w:tcMar>
          </w:tcPr>
          <w:p>
            <w:pPr>
              <w:spacing w:after="0" w:line="247" w:lineRule="auto"/>
            </w:pPr>
            <w:r>
              <w:rPr>
                <w:rFonts w:ascii="Aptos" w:hAnsi="Aptos"/>
                <w:b/>
                <w:i w:val="0"/>
                <w:color w:val="263746"/>
                <w:sz w:val="15"/>
              </w:rPr>
              <w:t>Mapped frame</w:t>
            </w:r>
          </w:p>
        </w:tc>
        <w:tc>
          <w:tcPr>
            <w:tcW w:type="dxa" w:w="3168"/>
            <w:vAlign w:val="center"/>
            <w:tcMar>
              <w:top w:w="85" w:type="dxa"/>
              <w:start w:w="100" w:type="dxa"/>
              <w:bottom w:w="85" w:type="dxa"/>
              <w:end w:w="100" w:type="dxa"/>
            </w:tcMar>
          </w:tcPr>
          <w:p>
            <w:pPr>
              <w:spacing w:after="0" w:line="247" w:lineRule="auto"/>
            </w:pPr>
            <w:r>
              <w:rPr>
                <w:rFonts w:ascii="Aptos" w:hAnsi="Aptos"/>
                <w:b w:val="0"/>
                <w:i w:val="0"/>
                <w:color w:val="263746"/>
                <w:sz w:val="15"/>
              </w:rPr>
              <w:t>(55 keypoints, 2 coordinates), range [-1, 1].</w:t>
            </w:r>
          </w:p>
        </w:tc>
        <w:tc>
          <w:tcPr>
            <w:tcW w:type="dxa" w:w="4781"/>
            <w:vAlign w:val="center"/>
            <w:tcMar>
              <w:top w:w="85" w:type="dxa"/>
              <w:start w:w="100" w:type="dxa"/>
              <w:bottom w:w="85" w:type="dxa"/>
              <w:end w:w="100" w:type="dxa"/>
            </w:tcMar>
          </w:tcPr>
          <w:p>
            <w:pPr>
              <w:spacing w:after="0" w:line="247" w:lineRule="auto"/>
            </w:pPr>
            <w:r>
              <w:rPr>
                <w:rFonts w:ascii="Aptos" w:hAnsi="Aptos"/>
                <w:b w:val="0"/>
                <w:i w:val="0"/>
                <w:color w:val="263746"/>
                <w:sz w:val="15"/>
              </w:rPr>
              <w:t>Matches TGCN convention; absent points use (-1, -1).</w:t>
            </w:r>
          </w:p>
        </w:tc>
      </w:tr>
      <w:tr>
        <w:trPr>
          <w:cantSplit/>
        </w:trPr>
        <w:tc>
          <w:tcPr>
            <w:tcW w:type="dxa" w:w="2016"/>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Buffered clip</w:t>
            </w:r>
          </w:p>
        </w:tc>
        <w:tc>
          <w:tcPr>
            <w:tcW w:type="dxa" w:w="3168"/>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Minimum 10 frames; four quiet cooldown frames; resampled to 50.</w:t>
            </w:r>
          </w:p>
        </w:tc>
        <w:tc>
          <w:tcPr>
            <w:tcW w:type="dxa" w:w="4781"/>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Separates one sign attempt and fixes model input length.</w:t>
            </w:r>
          </w:p>
        </w:tc>
      </w:tr>
      <w:tr>
        <w:trPr>
          <w:cantSplit/>
        </w:trPr>
        <w:tc>
          <w:tcPr>
            <w:tcW w:type="dxa" w:w="2016"/>
            <w:vAlign w:val="center"/>
            <w:tcMar>
              <w:top w:w="85" w:type="dxa"/>
              <w:start w:w="100" w:type="dxa"/>
              <w:bottom w:w="85" w:type="dxa"/>
              <w:end w:w="100" w:type="dxa"/>
            </w:tcMar>
          </w:tcPr>
          <w:p>
            <w:pPr>
              <w:spacing w:after="0" w:line="247" w:lineRule="auto"/>
            </w:pPr>
            <w:r>
              <w:rPr>
                <w:rFonts w:ascii="Aptos" w:hAnsi="Aptos"/>
                <w:b/>
                <w:i w:val="0"/>
                <w:color w:val="263746"/>
                <w:sz w:val="15"/>
              </w:rPr>
              <w:t>TGCN tensor</w:t>
            </w:r>
          </w:p>
        </w:tc>
        <w:tc>
          <w:tcPr>
            <w:tcW w:type="dxa" w:w="3168"/>
            <w:vAlign w:val="center"/>
            <w:tcMar>
              <w:top w:w="85" w:type="dxa"/>
              <w:start w:w="100" w:type="dxa"/>
              <w:bottom w:w="85" w:type="dxa"/>
              <w:end w:w="100" w:type="dxa"/>
            </w:tcMar>
          </w:tcPr>
          <w:p>
            <w:pPr>
              <w:spacing w:after="0" w:line="247" w:lineRule="auto"/>
            </w:pPr>
            <w:r>
              <w:rPr>
                <w:rFonts w:ascii="Aptos" w:hAnsi="Aptos"/>
                <w:b w:val="0"/>
                <w:i w:val="0"/>
                <w:color w:val="263746"/>
                <w:sz w:val="15"/>
              </w:rPr>
              <w:t>(1, 55, 100).</w:t>
            </w:r>
          </w:p>
        </w:tc>
        <w:tc>
          <w:tcPr>
            <w:tcW w:type="dxa" w:w="4781"/>
            <w:vAlign w:val="center"/>
            <w:tcMar>
              <w:top w:w="85" w:type="dxa"/>
              <w:start w:w="100" w:type="dxa"/>
              <w:bottom w:w="85" w:type="dxa"/>
              <w:end w:w="100" w:type="dxa"/>
            </w:tcMar>
          </w:tcPr>
          <w:p>
            <w:pPr>
              <w:spacing w:after="0" w:line="247" w:lineRule="auto"/>
            </w:pPr>
            <w:r>
              <w:rPr>
                <w:rFonts w:ascii="Aptos" w:hAnsi="Aptos"/>
                <w:b w:val="0"/>
                <w:i w:val="0"/>
                <w:color w:val="263746"/>
                <w:sz w:val="15"/>
              </w:rPr>
              <w:t>One clip x 55 points x 50 frames times two coordinates.</w:t>
            </w:r>
          </w:p>
        </w:tc>
      </w:tr>
      <w:tr>
        <w:trPr>
          <w:cantSplit/>
        </w:trPr>
        <w:tc>
          <w:tcPr>
            <w:tcW w:type="dxa" w:w="2016"/>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Class output</w:t>
            </w:r>
          </w:p>
        </w:tc>
        <w:tc>
          <w:tcPr>
            <w:tcW w:type="dxa" w:w="3168"/>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100 labels; top five; threshold 0.30.</w:t>
            </w:r>
          </w:p>
        </w:tc>
        <w:tc>
          <w:tcPr>
            <w:tcW w:type="dxa" w:w="4781"/>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Labels and checkpoint class order must match.</w:t>
            </w:r>
          </w:p>
        </w:tc>
      </w:tr>
      <w:tr>
        <w:trPr>
          <w:cantSplit/>
        </w:trPr>
        <w:tc>
          <w:tcPr>
            <w:tcW w:type="dxa" w:w="2016"/>
            <w:vAlign w:val="center"/>
            <w:tcMar>
              <w:top w:w="85" w:type="dxa"/>
              <w:start w:w="100" w:type="dxa"/>
              <w:bottom w:w="85" w:type="dxa"/>
              <w:end w:w="100" w:type="dxa"/>
            </w:tcMar>
          </w:tcPr>
          <w:p>
            <w:pPr>
              <w:spacing w:after="0" w:line="247" w:lineRule="auto"/>
            </w:pPr>
            <w:r>
              <w:rPr>
                <w:rFonts w:ascii="Aptos" w:hAnsi="Aptos"/>
                <w:b/>
                <w:i w:val="0"/>
                <w:color w:val="263746"/>
                <w:sz w:val="15"/>
              </w:rPr>
              <w:t>Sentence boundary</w:t>
            </w:r>
          </w:p>
        </w:tc>
        <w:tc>
          <w:tcPr>
            <w:tcW w:type="dxa" w:w="3168"/>
            <w:vAlign w:val="center"/>
            <w:tcMar>
              <w:top w:w="85" w:type="dxa"/>
              <w:start w:w="100" w:type="dxa"/>
              <w:bottom w:w="85" w:type="dxa"/>
              <w:end w:w="100" w:type="dxa"/>
            </w:tcMar>
          </w:tcPr>
          <w:p>
            <w:pPr>
              <w:spacing w:after="0" w:line="247" w:lineRule="auto"/>
            </w:pPr>
            <w:r>
              <w:rPr>
                <w:rFonts w:ascii="Aptos" w:hAnsi="Aptos"/>
                <w:b w:val="0"/>
                <w:i w:val="0"/>
                <w:color w:val="263746"/>
                <w:sz w:val="15"/>
              </w:rPr>
              <w:t>Five seconds idle or explicit Send.</w:t>
            </w:r>
          </w:p>
        </w:tc>
        <w:tc>
          <w:tcPr>
            <w:tcW w:type="dxa" w:w="4781"/>
            <w:vAlign w:val="center"/>
            <w:tcMar>
              <w:top w:w="85" w:type="dxa"/>
              <w:start w:w="100" w:type="dxa"/>
              <w:bottom w:w="85" w:type="dxa"/>
              <w:end w:w="100" w:type="dxa"/>
            </w:tcMar>
          </w:tcPr>
          <w:p>
            <w:pPr>
              <w:spacing w:after="0" w:line="247" w:lineRule="auto"/>
            </w:pPr>
            <w:r>
              <w:rPr>
                <w:rFonts w:ascii="Aptos" w:hAnsi="Aptos"/>
                <w:b w:val="0"/>
                <w:i w:val="0"/>
                <w:color w:val="263746"/>
                <w:sz w:val="15"/>
              </w:rPr>
              <w:t>Lets the signer decide when the utterance is complete.</w:t>
            </w:r>
          </w:p>
        </w:tc>
      </w:tr>
      <w:tr>
        <w:trPr>
          <w:cantSplit/>
        </w:trPr>
        <w:tc>
          <w:tcPr>
            <w:tcW w:type="dxa" w:w="2016"/>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Personal enrollment</w:t>
            </w:r>
          </w:p>
        </w:tc>
        <w:tc>
          <w:tcPr>
            <w:tcW w:type="dxa" w:w="3168"/>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Three examples for a new sign.</w:t>
            </w:r>
          </w:p>
        </w:tc>
        <w:tc>
          <w:tcPr>
            <w:tcW w:type="dxa" w:w="4781"/>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Templates are local; TGCN is not retrained.</w:t>
            </w:r>
          </w:p>
        </w:tc>
      </w:tr>
    </w:tbl>
    <w:p>
      <w:pPr>
        <w:spacing w:before="0" w:after="20" w:line="120" w:lineRule="auto"/>
      </w:pPr>
    </w:p>
    <w:tbl>
      <w:tblPr>
        <w:tblW w:type="auto" w:w="0"/>
        <w:jc w:val="center"/>
        <w:tblLook w:firstColumn="1" w:firstRow="1" w:lastColumn="0" w:lastRow="0" w:noHBand="0" w:noVBand="1" w:val="04A0"/>
      </w:tblPr>
      <w:tblGrid>
        <w:gridCol w:w="9777"/>
      </w:tblGrid>
      <w:tr>
        <w:tc>
          <w:tcPr>
            <w:tcW w:type="dxa" w:w="9777"/>
            <w:shd w:fill="FBF4E5"/>
            <w:tcMar>
              <w:top w:w="85" w:type="dxa"/>
              <w:start w:w="100" w:type="dxa"/>
              <w:bottom w:w="85" w:type="dxa"/>
              <w:end w:w="100" w:type="dxa"/>
            </w:tcMar>
          </w:tcPr>
          <w:p>
            <w:pPr>
              <w:spacing w:after="60"/>
            </w:pPr>
            <w:r>
              <w:rPr>
                <w:rFonts w:ascii="Aptos" w:hAnsi="Aptos"/>
                <w:b/>
                <w:i w:val="0"/>
                <w:color w:val="17324D"/>
                <w:sz w:val="16"/>
              </w:rPr>
              <w:t>BUFFER BAR CLARIFICATION</w:t>
            </w:r>
          </w:p>
          <w:p>
            <w:pPr>
              <w:spacing w:after="0"/>
            </w:pPr>
            <w:r>
              <w:rPr>
                <w:rFonts w:ascii="Aptos" w:hAnsi="Aptos"/>
                <w:b w:val="0"/>
                <w:i w:val="0"/>
                <w:color w:val="263746"/>
                <w:sz w:val="18"/>
              </w:rPr>
              <w:t>The bar reports segmentation progress using the 10-frame minimum plus 4-frame cooldown. It is not a percentage of the final 50 sampled model frames, and it does not track Gemini/API progress.</w:t>
            </w:r>
          </w:p>
        </w:tc>
      </w:tr>
    </w:tbl>
    <w:p>
      <w:pPr>
        <w:spacing w:before="0" w:after="20" w:line="120" w:lineRule="auto"/>
      </w:pPr>
    </w:p>
    <w:p>
      <w:pPr>
        <w:keepNext/>
        <w:spacing w:before="200" w:after="100" w:line="240" w:lineRule="auto"/>
      </w:pPr>
      <w:r>
        <w:rPr>
          <w:rFonts w:ascii="Aptos" w:hAnsi="Aptos"/>
          <w:b/>
          <w:i w:val="0"/>
          <w:color w:val="17324D"/>
          <w:sz w:val="36"/>
        </w:rPr>
        <w:t>9  Data, configuration, and practical boundaries</w:t>
      </w:r>
    </w:p>
    <w:tbl>
      <w:tblPr>
        <w:tblStyle w:val="TableGrid"/>
        <w:tblW w:type="auto" w:w="0"/>
        <w:jc w:val="center"/>
        <w:tblLayout w:type="fixed"/>
        <w:tblLook w:firstColumn="1" w:firstRow="1" w:lastColumn="0" w:lastRow="0" w:noHBand="0" w:noVBand="1" w:val="04A0"/>
      </w:tblPr>
      <w:tblGrid>
        <w:gridCol w:w="2232"/>
        <w:gridCol w:w="7733"/>
      </w:tblGrid>
      <w:tr>
        <w:trPr>
          <w:tblHeader/>
        </w:trPr>
        <w:tc>
          <w:tcPr>
            <w:tcW w:type="dxa" w:w="2232"/>
            <w:vAlign w:val="center"/>
            <w:shd w:fill="17324D"/>
            <w:tcMar>
              <w:top w:w="85" w:type="dxa"/>
              <w:start w:w="100" w:type="dxa"/>
              <w:bottom w:w="85" w:type="dxa"/>
              <w:end w:w="100" w:type="dxa"/>
            </w:tcMar>
          </w:tcPr>
          <w:p>
            <w:pPr>
              <w:spacing w:after="0"/>
            </w:pPr>
            <w:r>
              <w:rPr>
                <w:rFonts w:ascii="Aptos" w:hAnsi="Aptos"/>
                <w:b/>
                <w:i w:val="0"/>
                <w:color w:val="FFFFFF"/>
                <w:sz w:val="15"/>
              </w:rPr>
              <w:t>Concern</w:t>
            </w:r>
          </w:p>
        </w:tc>
        <w:tc>
          <w:tcPr>
            <w:tcW w:type="dxa" w:w="7733"/>
            <w:vAlign w:val="center"/>
            <w:shd w:fill="17324D"/>
            <w:tcMar>
              <w:top w:w="85" w:type="dxa"/>
              <w:start w:w="100" w:type="dxa"/>
              <w:bottom w:w="85" w:type="dxa"/>
              <w:end w:w="100" w:type="dxa"/>
            </w:tcMar>
          </w:tcPr>
          <w:p>
            <w:pPr>
              <w:spacing w:after="0"/>
            </w:pPr>
            <w:r>
              <w:rPr>
                <w:rFonts w:ascii="Aptos" w:hAnsi="Aptos"/>
                <w:b/>
                <w:i w:val="0"/>
                <w:color w:val="FFFFFF"/>
                <w:sz w:val="15"/>
              </w:rPr>
              <w:t>Current handling</w:t>
            </w:r>
          </w:p>
        </w:tc>
      </w:tr>
      <w:tr>
        <w:trPr>
          <w:cantSplit/>
        </w:trPr>
        <w:tc>
          <w:tcPr>
            <w:tcW w:type="dxa" w:w="2232"/>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Model assets</w:t>
            </w:r>
          </w:p>
        </w:tc>
        <w:tc>
          <w:tcPr>
            <w:tcW w:type="dxa" w:w="7733"/>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MediaPipe expects models/holistic_landmarker.task; TGCN expects models/tgcn/ckpt.pth.</w:t>
            </w:r>
          </w:p>
        </w:tc>
      </w:tr>
      <w:tr>
        <w:trPr>
          <w:cantSplit/>
        </w:trPr>
        <w:tc>
          <w:tcPr>
            <w:tcW w:type="dxa" w:w="2232"/>
            <w:vAlign w:val="center"/>
            <w:tcMar>
              <w:top w:w="85" w:type="dxa"/>
              <w:start w:w="100" w:type="dxa"/>
              <w:bottom w:w="85" w:type="dxa"/>
              <w:end w:w="100" w:type="dxa"/>
            </w:tcMar>
          </w:tcPr>
          <w:p>
            <w:pPr>
              <w:spacing w:after="0" w:line="247" w:lineRule="auto"/>
            </w:pPr>
            <w:r>
              <w:rPr>
                <w:rFonts w:ascii="Aptos" w:hAnsi="Aptos"/>
                <w:b/>
                <w:i w:val="0"/>
                <w:color w:val="263746"/>
                <w:sz w:val="15"/>
              </w:rPr>
              <w:t>Gemini key</w:t>
            </w:r>
          </w:p>
        </w:tc>
        <w:tc>
          <w:tcPr>
            <w:tcW w:type="dxa" w:w="7733"/>
            <w:vAlign w:val="center"/>
            <w:tcMar>
              <w:top w:w="85" w:type="dxa"/>
              <w:start w:w="100" w:type="dxa"/>
              <w:bottom w:w="85" w:type="dxa"/>
              <w:end w:w="100" w:type="dxa"/>
            </w:tcMar>
          </w:tcPr>
          <w:p>
            <w:pPr>
              <w:spacing w:after="0" w:line="247" w:lineRule="auto"/>
            </w:pPr>
            <w:r>
              <w:rPr>
                <w:rFonts w:ascii="Aptos" w:hAnsi="Aptos"/>
                <w:b w:val="0"/>
                <w:i w:val="0"/>
                <w:color w:val="263746"/>
                <w:sz w:val="15"/>
              </w:rPr>
              <w:t>GEMINI_API_KEY is loaded from local .env. Keep the key out of source code, frontend code, Git, and screenshots.</w:t>
            </w:r>
          </w:p>
        </w:tc>
      </w:tr>
      <w:tr>
        <w:trPr>
          <w:cantSplit/>
        </w:trPr>
        <w:tc>
          <w:tcPr>
            <w:tcW w:type="dxa" w:w="2232"/>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Personal examples</w:t>
            </w:r>
          </w:p>
        </w:tc>
        <w:tc>
          <w:tcPr>
            <w:tcW w:type="dxa" w:w="7733"/>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Compressed pose sequences and labels are in local instance/personal_signs.json; enrollment is not cloud model training.</w:t>
            </w:r>
          </w:p>
        </w:tc>
      </w:tr>
      <w:tr>
        <w:trPr>
          <w:cantSplit/>
        </w:trPr>
        <w:tc>
          <w:tcPr>
            <w:tcW w:type="dxa" w:w="2232"/>
            <w:vAlign w:val="center"/>
            <w:tcMar>
              <w:top w:w="85" w:type="dxa"/>
              <w:start w:w="100" w:type="dxa"/>
              <w:bottom w:w="85" w:type="dxa"/>
              <w:end w:w="100" w:type="dxa"/>
            </w:tcMar>
          </w:tcPr>
          <w:p>
            <w:pPr>
              <w:spacing w:after="0" w:line="247" w:lineRule="auto"/>
            </w:pPr>
            <w:r>
              <w:rPr>
                <w:rFonts w:ascii="Aptos" w:hAnsi="Aptos"/>
                <w:b/>
                <w:i w:val="0"/>
                <w:color w:val="263746"/>
                <w:sz w:val="15"/>
              </w:rPr>
              <w:t>Session history</w:t>
            </w:r>
          </w:p>
        </w:tc>
        <w:tc>
          <w:tcPr>
            <w:tcW w:type="dxa" w:w="7733"/>
            <w:vAlign w:val="center"/>
            <w:tcMar>
              <w:top w:w="85" w:type="dxa"/>
              <w:start w:w="100" w:type="dxa"/>
              <w:bottom w:w="85" w:type="dxa"/>
              <w:end w:w="100" w:type="dxa"/>
            </w:tcMar>
          </w:tcPr>
          <w:p>
            <w:pPr>
              <w:spacing w:after="0" w:line="247" w:lineRule="auto"/>
            </w:pPr>
            <w:r>
              <w:rPr>
                <w:rFonts w:ascii="Aptos" w:hAnsi="Aptos"/>
                <w:b w:val="0"/>
                <w:i w:val="0"/>
                <w:color w:val="263746"/>
                <w:sz w:val="15"/>
              </w:rPr>
              <w:t>Session and conversation history are held in Python memory; the active flow does not use an application database.</w:t>
            </w:r>
          </w:p>
        </w:tc>
      </w:tr>
      <w:tr>
        <w:trPr>
          <w:cantSplit/>
        </w:trPr>
        <w:tc>
          <w:tcPr>
            <w:tcW w:type="dxa" w:w="2232"/>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Concurrent users</w:t>
            </w:r>
          </w:p>
        </w:tc>
        <w:tc>
          <w:tcPr>
            <w:tcW w:type="dxa" w:w="7733"/>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Module-level session and buffer globals mean one shared active session per server process. A production multi-user version needs per-session state and authentication.</w:t>
            </w:r>
          </w:p>
        </w:tc>
      </w:tr>
      <w:tr>
        <w:trPr>
          <w:cantSplit/>
        </w:trPr>
        <w:tc>
          <w:tcPr>
            <w:tcW w:type="dxa" w:w="2232"/>
            <w:vAlign w:val="center"/>
            <w:tcMar>
              <w:top w:w="85" w:type="dxa"/>
              <w:start w:w="100" w:type="dxa"/>
              <w:bottom w:w="85" w:type="dxa"/>
              <w:end w:w="100" w:type="dxa"/>
            </w:tcMar>
          </w:tcPr>
          <w:p>
            <w:pPr>
              <w:spacing w:after="0" w:line="247" w:lineRule="auto"/>
            </w:pPr>
            <w:r>
              <w:rPr>
                <w:rFonts w:ascii="Aptos" w:hAnsi="Aptos"/>
                <w:b/>
                <w:i w:val="0"/>
                <w:color w:val="263746"/>
                <w:sz w:val="15"/>
              </w:rPr>
              <w:t>Sign vocabulary</w:t>
            </w:r>
          </w:p>
        </w:tc>
        <w:tc>
          <w:tcPr>
            <w:tcW w:type="dxa" w:w="7733"/>
            <w:vAlign w:val="center"/>
            <w:tcMar>
              <w:top w:w="85" w:type="dxa"/>
              <w:start w:w="100" w:type="dxa"/>
              <w:bottom w:w="85" w:type="dxa"/>
              <w:end w:w="100" w:type="dxa"/>
            </w:tcMar>
          </w:tcPr>
          <w:p>
            <w:pPr>
              <w:spacing w:after="0" w:line="247" w:lineRule="auto"/>
            </w:pPr>
            <w:r>
              <w:rPr>
                <w:rFonts w:ascii="Aptos" w:hAnsi="Aptos"/>
                <w:b w:val="0"/>
                <w:i w:val="0"/>
                <w:color w:val="263746"/>
                <w:sz w:val="15"/>
              </w:rPr>
              <w:t>The standard model is limited to its configured WLASL-100 classes.</w:t>
            </w:r>
          </w:p>
        </w:tc>
      </w:tr>
      <w:tr>
        <w:trPr>
          <w:cantSplit/>
        </w:trPr>
        <w:tc>
          <w:tcPr>
            <w:tcW w:type="dxa" w:w="2232"/>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Sentence quality</w:t>
            </w:r>
          </w:p>
        </w:tc>
        <w:tc>
          <w:tcPr>
            <w:tcW w:type="dxa" w:w="7733"/>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Gemini receives predicted words, not ground truth. Wrong glosses, quota failures, or network problems can result in imperfect text or fallback.</w:t>
            </w:r>
          </w:p>
        </w:tc>
      </w:tr>
      <w:tr>
        <w:trPr>
          <w:cantSplit/>
        </w:trPr>
        <w:tc>
          <w:tcPr>
            <w:tcW w:type="dxa" w:w="2232"/>
            <w:vAlign w:val="center"/>
            <w:tcMar>
              <w:top w:w="85" w:type="dxa"/>
              <w:start w:w="100" w:type="dxa"/>
              <w:bottom w:w="85" w:type="dxa"/>
              <w:end w:w="100" w:type="dxa"/>
            </w:tcMar>
          </w:tcPr>
          <w:p>
            <w:pPr>
              <w:spacing w:after="0" w:line="247" w:lineRule="auto"/>
            </w:pPr>
            <w:r>
              <w:rPr>
                <w:rFonts w:ascii="Aptos" w:hAnsi="Aptos"/>
                <w:b/>
                <w:i w:val="0"/>
                <w:color w:val="263746"/>
                <w:sz w:val="15"/>
              </w:rPr>
              <w:t>Personal matching</w:t>
            </w:r>
          </w:p>
        </w:tc>
        <w:tc>
          <w:tcPr>
            <w:tcW w:type="dxa" w:w="7733"/>
            <w:vAlign w:val="center"/>
            <w:tcMar>
              <w:top w:w="85" w:type="dxa"/>
              <w:start w:w="100" w:type="dxa"/>
              <w:bottom w:w="85" w:type="dxa"/>
              <w:end w:w="100" w:type="dxa"/>
            </w:tcMar>
          </w:tcPr>
          <w:p>
            <w:pPr>
              <w:spacing w:after="0" w:line="247" w:lineRule="auto"/>
            </w:pPr>
            <w:r>
              <w:rPr>
                <w:rFonts w:ascii="Aptos" w:hAnsi="Aptos"/>
                <w:b w:val="0"/>
                <w:i w:val="0"/>
                <w:color w:val="263746"/>
                <w:sz w:val="15"/>
              </w:rPr>
              <w:t>A close custom match is returned before TGCN. An overlapping ASL movement can be mistaken for a personal sign.</w:t>
            </w:r>
          </w:p>
        </w:tc>
      </w:tr>
      <w:tr>
        <w:trPr>
          <w:cantSplit/>
        </w:trPr>
        <w:tc>
          <w:tcPr>
            <w:tcW w:type="dxa" w:w="2232"/>
            <w:vAlign w:val="center"/>
            <w:tcMar>
              <w:top w:w="85" w:type="dxa"/>
              <w:start w:w="100" w:type="dxa"/>
              <w:bottom w:w="85" w:type="dxa"/>
              <w:end w:w="100" w:type="dxa"/>
            </w:tcMar>
            <w:shd w:fill="F6F8FA"/>
          </w:tcPr>
          <w:p>
            <w:pPr>
              <w:spacing w:after="0" w:line="247" w:lineRule="auto"/>
            </w:pPr>
            <w:r>
              <w:rPr>
                <w:rFonts w:ascii="Aptos" w:hAnsi="Aptos"/>
                <w:b/>
                <w:i w:val="0"/>
                <w:color w:val="263746"/>
                <w:sz w:val="15"/>
              </w:rPr>
              <w:t>Speech support</w:t>
            </w:r>
          </w:p>
        </w:tc>
        <w:tc>
          <w:tcPr>
            <w:tcW w:type="dxa" w:w="7733"/>
            <w:vAlign w:val="center"/>
            <w:tcMar>
              <w:top w:w="85" w:type="dxa"/>
              <w:start w:w="100" w:type="dxa"/>
              <w:bottom w:w="85" w:type="dxa"/>
              <w:end w:w="100" w:type="dxa"/>
            </w:tcMar>
            <w:shd w:fill="F6F8FA"/>
          </w:tcPr>
          <w:p>
            <w:pPr>
              <w:spacing w:after="0" w:line="247" w:lineRule="auto"/>
            </w:pPr>
            <w:r>
              <w:rPr>
                <w:rFonts w:ascii="Aptos" w:hAnsi="Aptos"/>
                <w:b w:val="0"/>
                <w:i w:val="0"/>
                <w:color w:val="263746"/>
                <w:sz w:val="15"/>
              </w:rPr>
              <w:t>Browser Web Speech/SpeechSynthesis support varies by browser and operating system.</w:t>
            </w:r>
          </w:p>
        </w:tc>
      </w:tr>
    </w:tbl>
    <w:p>
      <w:pPr>
        <w:spacing w:before="0" w:after="20" w:line="120" w:lineRule="auto"/>
      </w:pPr>
    </w:p>
    <w:p>
      <w:pPr>
        <w:keepNext/>
        <w:spacing w:before="140" w:after="100" w:line="240" w:lineRule="auto"/>
      </w:pPr>
      <w:r>
        <w:rPr>
          <w:rFonts w:ascii="Aptos" w:hAnsi="Aptos"/>
          <w:b/>
          <w:i w:val="0"/>
          <w:color w:val="168B8C"/>
          <w:sz w:val="26"/>
        </w:rPr>
        <w:t>A careful way to describe accuracy</w:t>
      </w:r>
    </w:p>
    <w:p>
      <w:pPr>
        <w:spacing w:before="0" w:after="80" w:line="264" w:lineRule="auto"/>
      </w:pPr>
      <w:r>
        <w:rPr>
          <w:rFonts w:ascii="Aptos" w:hAnsi="Aptos"/>
          <w:b w:val="0"/>
          <w:i w:val="0"/>
          <w:color w:val="263746"/>
          <w:sz w:val="19"/>
        </w:rPr>
        <w:t>Recognition depends on camera visibility, signing speed, signer similarity to training data, landmark quality, and checkpoint label order. A high softmax score is a model confidence value, not proof the sign is correct. The LLM may improve readability, but it cannot reliably repair a wrong sign prediction.</w:t>
      </w:r>
    </w:p>
    <w:p>
      <w:pPr>
        <w:keepNext/>
        <w:spacing w:before="200" w:after="100" w:line="240" w:lineRule="auto"/>
      </w:pPr>
      <w:r>
        <w:rPr>
          <w:rFonts w:ascii="Aptos" w:hAnsi="Aptos"/>
          <w:b/>
          <w:i w:val="0"/>
          <w:color w:val="17324D"/>
          <w:sz w:val="36"/>
        </w:rPr>
        <w:t>10  Likely viva questions with short answers</w:t>
      </w:r>
    </w:p>
    <w:p>
      <w:pPr>
        <w:spacing w:before="0" w:after="80" w:line="264" w:lineRule="auto"/>
      </w:pPr>
      <w:r>
        <w:rPr>
          <w:rFonts w:ascii="Aptos" w:hAnsi="Aptos"/>
          <w:b w:val="0"/>
          <w:i w:val="0"/>
          <w:color w:val="263746"/>
          <w:sz w:val="19"/>
        </w:rPr>
        <w:t>Use these answers as starting points. Explain the idea in your own words, then point to the relevant module if asked for implementation detail.</w:t>
      </w:r>
    </w:p>
    <w:p>
      <w:pPr>
        <w:keepNext/>
        <w:spacing w:before="100" w:after="40" w:line="252" w:lineRule="auto"/>
      </w:pPr>
      <w:r>
        <w:rPr>
          <w:rFonts w:ascii="Aptos" w:hAnsi="Aptos"/>
          <w:b/>
          <w:i w:val="0"/>
          <w:color w:val="17324D"/>
          <w:sz w:val="19"/>
        </w:rPr>
        <w:t>1. What is the purpose of this project?</w:t>
      </w:r>
    </w:p>
    <w:p>
      <w:pPr>
        <w:spacing w:before="0" w:after="60" w:line="254" w:lineRule="auto"/>
        <w:ind w:left="259"/>
      </w:pPr>
      <w:r>
        <w:rPr>
          <w:rFonts w:ascii="Aptos" w:hAnsi="Aptos"/>
          <w:b w:val="0"/>
          <w:i w:val="0"/>
          <w:color w:val="263746"/>
          <w:sz w:val="18"/>
        </w:rPr>
        <w:t>It is a multimodal communication prototype. It accepts sign, speech, or typed input and routes processed text as text and/or speech based on the receiver role.</w:t>
      </w:r>
    </w:p>
    <w:p>
      <w:pPr>
        <w:keepNext/>
        <w:spacing w:before="100" w:after="40" w:line="252" w:lineRule="auto"/>
      </w:pPr>
      <w:r>
        <w:rPr>
          <w:rFonts w:ascii="Aptos" w:hAnsi="Aptos"/>
          <w:b/>
          <w:i w:val="0"/>
          <w:color w:val="17324D"/>
          <w:sz w:val="19"/>
        </w:rPr>
        <w:t>2. Explain the sign-to-sentence flow.</w:t>
      </w:r>
    </w:p>
    <w:p>
      <w:pPr>
        <w:spacing w:before="0" w:after="60" w:line="254" w:lineRule="auto"/>
        <w:ind w:left="259"/>
      </w:pPr>
      <w:r>
        <w:rPr>
          <w:rFonts w:ascii="Aptos" w:hAnsi="Aptos"/>
          <w:b w:val="0"/>
          <w:i w:val="0"/>
          <w:color w:val="263746"/>
          <w:sz w:val="18"/>
        </w:rPr>
        <w:t>The browser sends frames by Socket.IO. MediaPipe extracts landmarks; the mapper creates 55 ordered points; FrameBuffer segments a clip; TGCN predicts a gloss; SentenceBuilder collects glosses; Gemini can form English; OutputRouter chooses delivery.</w:t>
      </w:r>
    </w:p>
    <w:p>
      <w:pPr>
        <w:keepNext/>
        <w:spacing w:before="100" w:after="40" w:line="252" w:lineRule="auto"/>
      </w:pPr>
      <w:r>
        <w:rPr>
          <w:rFonts w:ascii="Aptos" w:hAnsi="Aptos"/>
          <w:b/>
          <w:i w:val="0"/>
          <w:color w:val="17324D"/>
          <w:sz w:val="19"/>
        </w:rPr>
        <w:t>3. Does it translate full ASL?</w:t>
      </w:r>
    </w:p>
    <w:p>
      <w:pPr>
        <w:spacing w:before="0" w:after="60" w:line="254" w:lineRule="auto"/>
        <w:ind w:left="259"/>
      </w:pPr>
      <w:r>
        <w:rPr>
          <w:rFonts w:ascii="Aptos" w:hAnsi="Aptos"/>
          <w:b w:val="0"/>
          <w:i w:val="0"/>
          <w:color w:val="263746"/>
          <w:sz w:val="18"/>
        </w:rPr>
        <w:t>No. The active classifier recognizes one clip among 100 WLASL labels. Sentence formation uses predicted glosses; this is not full continuous ASL translation.</w:t>
      </w:r>
    </w:p>
    <w:p>
      <w:pPr>
        <w:keepNext/>
        <w:spacing w:before="100" w:after="40" w:line="252" w:lineRule="auto"/>
      </w:pPr>
      <w:r>
        <w:rPr>
          <w:rFonts w:ascii="Aptos" w:hAnsi="Aptos"/>
          <w:b/>
          <w:i w:val="0"/>
          <w:color w:val="17324D"/>
          <w:sz w:val="19"/>
        </w:rPr>
        <w:t>4. What is the difference between MediaPipe and TGCN?</w:t>
      </w:r>
    </w:p>
    <w:p>
      <w:pPr>
        <w:spacing w:before="0" w:after="60" w:line="254" w:lineRule="auto"/>
        <w:ind w:left="259"/>
      </w:pPr>
      <w:r>
        <w:rPr>
          <w:rFonts w:ascii="Aptos" w:hAnsi="Aptos"/>
          <w:b w:val="0"/>
          <w:i w:val="0"/>
          <w:color w:val="263746"/>
          <w:sz w:val="18"/>
        </w:rPr>
        <w:t>MediaPipe detects where the body and hand landmarks are. TGCN analyzes their movement over time and predicts a sign label.</w:t>
      </w:r>
    </w:p>
    <w:p>
      <w:pPr>
        <w:keepNext/>
        <w:spacing w:before="100" w:after="40" w:line="252" w:lineRule="auto"/>
      </w:pPr>
      <w:r>
        <w:rPr>
          <w:rFonts w:ascii="Aptos" w:hAnsi="Aptos"/>
          <w:b/>
          <w:i w:val="0"/>
          <w:color w:val="17324D"/>
          <w:sz w:val="19"/>
        </w:rPr>
        <w:t>5. Why do we need KeypointMapper?</w:t>
      </w:r>
    </w:p>
    <w:p>
      <w:pPr>
        <w:spacing w:before="0" w:after="60" w:line="254" w:lineRule="auto"/>
        <w:ind w:left="259"/>
      </w:pPr>
      <w:r>
        <w:rPr>
          <w:rFonts w:ascii="Aptos" w:hAnsi="Aptos"/>
          <w:b w:val="0"/>
          <w:i w:val="0"/>
          <w:color w:val="263746"/>
          <w:sz w:val="18"/>
        </w:rPr>
        <w:t>The detector order and checkpoint order must match. The mapper converts landmarks into 55 points in a fixed order and coordinate range.</w:t>
      </w:r>
    </w:p>
    <w:p>
      <w:pPr>
        <w:keepNext/>
        <w:spacing w:before="100" w:after="40" w:line="252" w:lineRule="auto"/>
      </w:pPr>
      <w:r>
        <w:rPr>
          <w:rFonts w:ascii="Aptos" w:hAnsi="Aptos"/>
          <w:b/>
          <w:i w:val="0"/>
          <w:color w:val="17324D"/>
          <w:sz w:val="19"/>
        </w:rPr>
        <w:t>6. Why include body and hand points?</w:t>
      </w:r>
    </w:p>
    <w:p>
      <w:pPr>
        <w:spacing w:before="0" w:after="60" w:line="254" w:lineRule="auto"/>
        <w:ind w:left="259"/>
      </w:pPr>
      <w:r>
        <w:rPr>
          <w:rFonts w:ascii="Aptos" w:hAnsi="Aptos"/>
          <w:b w:val="0"/>
          <w:i w:val="0"/>
          <w:color w:val="263746"/>
          <w:sz w:val="18"/>
        </w:rPr>
        <w:t>A sign can depend on hand shape and movement relative to the face or torso. Hands alone can lose location and motion context.</w:t>
      </w:r>
    </w:p>
    <w:p>
      <w:pPr>
        <w:keepNext/>
        <w:spacing w:before="100" w:after="40" w:line="252" w:lineRule="auto"/>
      </w:pPr>
      <w:r>
        <w:rPr>
          <w:rFonts w:ascii="Aptos" w:hAnsi="Aptos"/>
          <w:b/>
          <w:i w:val="0"/>
          <w:color w:val="17324D"/>
          <w:sz w:val="19"/>
        </w:rPr>
        <w:t>7. What does FrameBuffer do?</w:t>
      </w:r>
    </w:p>
    <w:p>
      <w:pPr>
        <w:spacing w:before="0" w:after="60" w:line="254" w:lineRule="auto"/>
        <w:ind w:left="259"/>
      </w:pPr>
      <w:r>
        <w:rPr>
          <w:rFonts w:ascii="Aptos" w:hAnsi="Aptos"/>
          <w:b w:val="0"/>
          <w:i w:val="0"/>
          <w:color w:val="263746"/>
          <w:sz w:val="18"/>
        </w:rPr>
        <w:t>It segments continuous frames into a sign clip, filters very short clips, and resamples a completed clip to the model's 50-frame input.</w:t>
      </w:r>
    </w:p>
    <w:p>
      <w:pPr>
        <w:keepNext/>
        <w:spacing w:before="100" w:after="40" w:line="252" w:lineRule="auto"/>
      </w:pPr>
      <w:r>
        <w:rPr>
          <w:rFonts w:ascii="Aptos" w:hAnsi="Aptos"/>
          <w:b/>
          <w:i w:val="0"/>
          <w:color w:val="17324D"/>
          <w:sz w:val="19"/>
        </w:rPr>
        <w:t>8. Why is TGCN input (1, 55, 100)?</w:t>
      </w:r>
    </w:p>
    <w:p>
      <w:pPr>
        <w:spacing w:before="0" w:after="60" w:line="254" w:lineRule="auto"/>
        <w:ind w:left="259"/>
      </w:pPr>
      <w:r>
        <w:rPr>
          <w:rFonts w:ascii="Aptos" w:hAnsi="Aptos"/>
          <w:b w:val="0"/>
          <w:i w:val="0"/>
          <w:color w:val="263746"/>
          <w:sz w:val="18"/>
        </w:rPr>
        <w:t>One clip is the batch, there are 55 keypoints, and 50 time samples each have x and y: 50 times 2 is 100.</w:t>
      </w:r>
    </w:p>
    <w:p>
      <w:pPr>
        <w:keepNext/>
        <w:spacing w:before="100" w:after="40" w:line="252" w:lineRule="auto"/>
      </w:pPr>
      <w:r>
        <w:rPr>
          <w:rFonts w:ascii="Aptos" w:hAnsi="Aptos"/>
          <w:b/>
          <w:i w:val="0"/>
          <w:color w:val="17324D"/>
          <w:sz w:val="19"/>
        </w:rPr>
        <w:t>9. What does graph convolution mean?</w:t>
      </w:r>
    </w:p>
    <w:p>
      <w:pPr>
        <w:spacing w:before="0" w:after="60" w:line="254" w:lineRule="auto"/>
        <w:ind w:left="259"/>
      </w:pPr>
      <w:r>
        <w:rPr>
          <w:rFonts w:ascii="Aptos" w:hAnsi="Aptos"/>
          <w:b w:val="0"/>
          <w:i w:val="0"/>
          <w:color w:val="263746"/>
          <w:sz w:val="18"/>
        </w:rPr>
        <w:t>Landmarks are treated as graph nodes. The model learns relationships between points, so information from one joint can influence another.</w:t>
      </w:r>
    </w:p>
    <w:p>
      <w:pPr>
        <w:keepNext/>
        <w:spacing w:before="100" w:after="40" w:line="252" w:lineRule="auto"/>
      </w:pPr>
      <w:r>
        <w:rPr>
          <w:rFonts w:ascii="Aptos" w:hAnsi="Aptos"/>
          <w:b/>
          <w:i w:val="0"/>
          <w:color w:val="17324D"/>
          <w:sz w:val="19"/>
        </w:rPr>
        <w:t>10. What is the checkpoint?</w:t>
      </w:r>
    </w:p>
    <w:p>
      <w:pPr>
        <w:spacing w:before="0" w:after="60" w:line="254" w:lineRule="auto"/>
        <w:ind w:left="259"/>
      </w:pPr>
      <w:r>
        <w:rPr>
          <w:rFonts w:ascii="Aptos" w:hAnsi="Aptos"/>
          <w:b w:val="0"/>
          <w:i w:val="0"/>
          <w:color w:val="263746"/>
          <w:sz w:val="18"/>
        </w:rPr>
        <w:t>It stores trained weights. The Python model defines layers; loading the checkpoint supplies learned values for prediction.</w:t>
      </w:r>
    </w:p>
    <w:p>
      <w:pPr>
        <w:keepNext/>
        <w:spacing w:before="100" w:after="40" w:line="252" w:lineRule="auto"/>
      </w:pPr>
      <w:r>
        <w:rPr>
          <w:rFonts w:ascii="Aptos" w:hAnsi="Aptos"/>
          <w:b/>
          <w:i w:val="0"/>
          <w:color w:val="17324D"/>
          <w:sz w:val="19"/>
        </w:rPr>
        <w:t>11. What does confidence 0.30 mean?</w:t>
      </w:r>
    </w:p>
    <w:p>
      <w:pPr>
        <w:spacing w:before="0" w:after="60" w:line="254" w:lineRule="auto"/>
        <w:ind w:left="259"/>
      </w:pPr>
      <w:r>
        <w:rPr>
          <w:rFonts w:ascii="Aptos" w:hAnsi="Aptos"/>
          <w:b w:val="0"/>
          <w:i w:val="0"/>
          <w:color w:val="263746"/>
          <w:sz w:val="18"/>
        </w:rPr>
        <w:t>The application accepts the top prediction at or above that softmax score. It is a filter, not a guarantee of correctness.</w:t>
      </w:r>
    </w:p>
    <w:p>
      <w:pPr>
        <w:keepNext/>
        <w:spacing w:before="100" w:after="40" w:line="252" w:lineRule="auto"/>
      </w:pPr>
      <w:r>
        <w:rPr>
          <w:rFonts w:ascii="Aptos" w:hAnsi="Aptos"/>
          <w:b/>
          <w:i w:val="0"/>
          <w:color w:val="17324D"/>
          <w:sz w:val="19"/>
        </w:rPr>
        <w:t>12. How does personal sign enrollment work?</w:t>
      </w:r>
    </w:p>
    <w:p>
      <w:pPr>
        <w:spacing w:before="0" w:after="60" w:line="254" w:lineRule="auto"/>
        <w:ind w:left="259"/>
      </w:pPr>
      <w:r>
        <w:rPr>
          <w:rFonts w:ascii="Aptos" w:hAnsi="Aptos"/>
          <w:b w:val="0"/>
          <w:i w:val="0"/>
          <w:color w:val="263746"/>
          <w:sz w:val="18"/>
        </w:rPr>
        <w:t>The user supplies a label and output text, records three examples, and stores compressed pose templates locally. New clips are compared with these templates.</w:t>
      </w:r>
    </w:p>
    <w:p>
      <w:pPr>
        <w:keepNext/>
        <w:spacing w:before="100" w:after="40" w:line="252" w:lineRule="auto"/>
      </w:pPr>
      <w:r>
        <w:rPr>
          <w:rFonts w:ascii="Aptos" w:hAnsi="Aptos"/>
          <w:b/>
          <w:i w:val="0"/>
          <w:color w:val="17324D"/>
          <w:sz w:val="19"/>
        </w:rPr>
        <w:t>13. Does enrollment retrain TGCN?</w:t>
      </w:r>
    </w:p>
    <w:p>
      <w:pPr>
        <w:spacing w:before="0" w:after="60" w:line="254" w:lineRule="auto"/>
        <w:ind w:left="259"/>
      </w:pPr>
      <w:r>
        <w:rPr>
          <w:rFonts w:ascii="Aptos" w:hAnsi="Aptos"/>
          <w:b w:val="0"/>
          <w:i w:val="0"/>
          <w:color w:val="263746"/>
          <w:sz w:val="18"/>
        </w:rPr>
        <w:t>No. It adds examples for local template matching. Shared TGCN weights are unchanged.</w:t>
      </w:r>
    </w:p>
    <w:p>
      <w:pPr>
        <w:keepNext/>
        <w:spacing w:before="100" w:after="40" w:line="252" w:lineRule="auto"/>
      </w:pPr>
      <w:r>
        <w:rPr>
          <w:rFonts w:ascii="Aptos" w:hAnsi="Aptos"/>
          <w:b/>
          <w:i w:val="0"/>
          <w:color w:val="17324D"/>
          <w:sz w:val="19"/>
        </w:rPr>
        <w:t>14. Why can a personal sign override an ASL prediction?</w:t>
      </w:r>
    </w:p>
    <w:p>
      <w:pPr>
        <w:spacing w:before="0" w:after="60" w:line="254" w:lineRule="auto"/>
        <w:ind w:left="259"/>
      </w:pPr>
      <w:r>
        <w:rPr>
          <w:rFonts w:ascii="Aptos" w:hAnsi="Aptos"/>
          <w:b w:val="0"/>
          <w:i w:val="0"/>
          <w:color w:val="263746"/>
          <w:sz w:val="18"/>
        </w:rPr>
        <w:t>The code checks custom templates first and returns a close match before it calls TGCN. A similar ASL motion can therefore be mislabeled.</w:t>
      </w:r>
    </w:p>
    <w:p>
      <w:pPr>
        <w:keepNext/>
        <w:spacing w:before="100" w:after="40" w:line="252" w:lineRule="auto"/>
      </w:pPr>
      <w:r>
        <w:rPr>
          <w:rFonts w:ascii="Aptos" w:hAnsi="Aptos"/>
          <w:b/>
          <w:i w:val="0"/>
          <w:color w:val="17324D"/>
          <w:sz w:val="19"/>
        </w:rPr>
        <w:t>15. How does the system know a sentence is complete?</w:t>
      </w:r>
    </w:p>
    <w:p>
      <w:pPr>
        <w:spacing w:before="0" w:after="60" w:line="254" w:lineRule="auto"/>
        <w:ind w:left="259"/>
      </w:pPr>
      <w:r>
        <w:rPr>
          <w:rFonts w:ascii="Aptos" w:hAnsi="Aptos"/>
          <w:b w:val="0"/>
          <w:i w:val="0"/>
          <w:color w:val="263746"/>
          <w:sz w:val="18"/>
        </w:rPr>
        <w:t>It flushes collected signs after five seconds without signing activity or immediately when Send is pressed.</w:t>
      </w:r>
    </w:p>
    <w:p>
      <w:pPr>
        <w:keepNext/>
        <w:spacing w:before="100" w:after="40" w:line="252" w:lineRule="auto"/>
      </w:pPr>
      <w:r>
        <w:rPr>
          <w:rFonts w:ascii="Aptos" w:hAnsi="Aptos"/>
          <w:b/>
          <w:i w:val="0"/>
          <w:color w:val="17324D"/>
          <w:sz w:val="19"/>
        </w:rPr>
        <w:t>16. What does Gemini do, and what does it not do?</w:t>
      </w:r>
    </w:p>
    <w:p>
      <w:pPr>
        <w:spacing w:before="0" w:after="60" w:line="254" w:lineRule="auto"/>
        <w:ind w:left="259"/>
      </w:pPr>
      <w:r>
        <w:rPr>
          <w:rFonts w:ascii="Aptos" w:hAnsi="Aptos"/>
          <w:b w:val="0"/>
          <w:i w:val="0"/>
          <w:color w:val="263746"/>
          <w:sz w:val="18"/>
        </w:rPr>
        <w:t>It forms English from recognized glosses and cleans speech/typed text. It does not perform primary camera sign classification in the active flow.</w:t>
      </w:r>
    </w:p>
    <w:p>
      <w:pPr>
        <w:keepNext/>
        <w:spacing w:before="100" w:after="40" w:line="252" w:lineRule="auto"/>
      </w:pPr>
      <w:r>
        <w:rPr>
          <w:rFonts w:ascii="Aptos" w:hAnsi="Aptos"/>
          <w:b/>
          <w:i w:val="0"/>
          <w:color w:val="17324D"/>
          <w:sz w:val="19"/>
        </w:rPr>
        <w:t>17. What if Gemini is unavailable?</w:t>
      </w:r>
    </w:p>
    <w:p>
      <w:pPr>
        <w:spacing w:before="0" w:after="60" w:line="254" w:lineRule="auto"/>
        <w:ind w:left="259"/>
      </w:pPr>
      <w:r>
        <w:rPr>
          <w:rFonts w:ascii="Aptos" w:hAnsi="Aptos"/>
          <w:b w:val="0"/>
          <w:i w:val="0"/>
          <w:color w:val="263746"/>
          <w:sz w:val="18"/>
        </w:rPr>
        <w:t>The app shows a status message and uses fallback text: title-cased glosses for sign input, or the original text for speech/typing.</w:t>
      </w:r>
    </w:p>
    <w:p>
      <w:pPr>
        <w:keepNext/>
        <w:spacing w:before="100" w:after="40" w:line="252" w:lineRule="auto"/>
      </w:pPr>
      <w:r>
        <w:rPr>
          <w:rFonts w:ascii="Aptos" w:hAnsi="Aptos"/>
          <w:b/>
          <w:i w:val="0"/>
          <w:color w:val="17324D"/>
          <w:sz w:val="19"/>
        </w:rPr>
        <w:t>18. Why use Socket.IO instead of ordinary HTTP calls?</w:t>
      </w:r>
    </w:p>
    <w:p>
      <w:pPr>
        <w:spacing w:before="0" w:after="60" w:line="254" w:lineRule="auto"/>
        <w:ind w:left="259"/>
      </w:pPr>
      <w:r>
        <w:rPr>
          <w:rFonts w:ascii="Aptos" w:hAnsi="Aptos"/>
          <w:b w:val="0"/>
          <w:i w:val="0"/>
          <w:color w:val="263746"/>
          <w:sz w:val="18"/>
        </w:rPr>
        <w:t>The application exchanges ongoing two-way events: frames go to the server; landmarks, predictions, progress, and results return.</w:t>
      </w:r>
    </w:p>
    <w:p>
      <w:pPr>
        <w:keepNext/>
        <w:spacing w:before="100" w:after="40" w:line="252" w:lineRule="auto"/>
      </w:pPr>
      <w:r>
        <w:rPr>
          <w:rFonts w:ascii="Aptos" w:hAnsi="Aptos"/>
          <w:b/>
          <w:i w:val="0"/>
          <w:color w:val="17324D"/>
          <w:sz w:val="19"/>
        </w:rPr>
        <w:t>19. Is Socket.IO identical to WebSocket?</w:t>
      </w:r>
    </w:p>
    <w:p>
      <w:pPr>
        <w:spacing w:before="0" w:after="60" w:line="254" w:lineRule="auto"/>
        <w:ind w:left="259"/>
      </w:pPr>
      <w:r>
        <w:rPr>
          <w:rFonts w:ascii="Aptos" w:hAnsi="Aptos"/>
          <w:b w:val="0"/>
          <w:i w:val="0"/>
          <w:color w:val="263746"/>
          <w:sz w:val="18"/>
        </w:rPr>
        <w:t>No. It is a higher-level event protocol that can use WebSocket transport or fall back to HTTP long polling.</w:t>
      </w:r>
    </w:p>
    <w:p>
      <w:pPr>
        <w:keepNext/>
        <w:spacing w:before="100" w:after="40" w:line="252" w:lineRule="auto"/>
      </w:pPr>
      <w:r>
        <w:rPr>
          <w:rFonts w:ascii="Aptos" w:hAnsi="Aptos"/>
          <w:b/>
          <w:i w:val="0"/>
          <w:color w:val="17324D"/>
          <w:sz w:val="19"/>
        </w:rPr>
        <w:t>20. How does speech input work in the web page?</w:t>
      </w:r>
    </w:p>
    <w:p>
      <w:pPr>
        <w:spacing w:before="0" w:after="60" w:line="254" w:lineRule="auto"/>
        <w:ind w:left="259"/>
      </w:pPr>
      <w:r>
        <w:rPr>
          <w:rFonts w:ascii="Aptos" w:hAnsi="Aptos"/>
          <w:b w:val="0"/>
          <w:i w:val="0"/>
          <w:color w:val="263746"/>
          <w:sz w:val="18"/>
        </w:rPr>
        <w:t>Browser Web Speech produces a transcript; JavaScript sends speech_input. The separate Python SpeechRecognizer helper is not the active browser path.</w:t>
      </w:r>
    </w:p>
    <w:p>
      <w:pPr>
        <w:keepNext/>
        <w:spacing w:before="100" w:after="40" w:line="252" w:lineRule="auto"/>
      </w:pPr>
      <w:r>
        <w:rPr>
          <w:rFonts w:ascii="Aptos" w:hAnsi="Aptos"/>
          <w:b/>
          <w:i w:val="0"/>
          <w:color w:val="17324D"/>
          <w:sz w:val="19"/>
        </w:rPr>
        <w:t>21. How does text-to-speech work?</w:t>
      </w:r>
    </w:p>
    <w:p>
      <w:pPr>
        <w:spacing w:before="0" w:after="60" w:line="254" w:lineRule="auto"/>
        <w:ind w:left="259"/>
      </w:pPr>
      <w:r>
        <w:rPr>
          <w:rFonts w:ascii="Aptos" w:hAnsi="Aptos"/>
          <w:b w:val="0"/>
          <w:i w:val="0"/>
          <w:color w:val="263746"/>
          <w:sz w:val="18"/>
        </w:rPr>
        <w:t>When speech is enabled, the browser uses SpeechSynthesisUtterance and speechSynthesis.speak(). The pyttsx3 helper is not wired into this page.</w:t>
      </w:r>
    </w:p>
    <w:p>
      <w:pPr>
        <w:keepNext/>
        <w:spacing w:before="100" w:after="40" w:line="252" w:lineRule="auto"/>
      </w:pPr>
      <w:r>
        <w:rPr>
          <w:rFonts w:ascii="Aptos" w:hAnsi="Aptos"/>
          <w:b/>
          <w:i w:val="0"/>
          <w:color w:val="17324D"/>
          <w:sz w:val="19"/>
        </w:rPr>
        <w:t>22. What does OutputRouter do?</w:t>
      </w:r>
    </w:p>
    <w:p>
      <w:pPr>
        <w:spacing w:before="0" w:after="60" w:line="254" w:lineRule="auto"/>
        <w:ind w:left="259"/>
      </w:pPr>
      <w:r>
        <w:rPr>
          <w:rFonts w:ascii="Aptos" w:hAnsi="Aptos"/>
          <w:b w:val="0"/>
          <w:i w:val="0"/>
          <w:color w:val="263746"/>
          <w:sz w:val="18"/>
        </w:rPr>
        <w:t>It reads the receiver role and sets show_text and speak_text. Deaf gets text; blind gets speech; normal gets both.</w:t>
      </w:r>
    </w:p>
    <w:p>
      <w:pPr>
        <w:keepNext/>
        <w:spacing w:before="100" w:after="40" w:line="252" w:lineRule="auto"/>
      </w:pPr>
      <w:r>
        <w:rPr>
          <w:rFonts w:ascii="Aptos" w:hAnsi="Aptos"/>
          <w:b/>
          <w:i w:val="0"/>
          <w:color w:val="17324D"/>
          <w:sz w:val="19"/>
        </w:rPr>
        <w:t>23. What is a gloss?</w:t>
      </w:r>
    </w:p>
    <w:p>
      <w:pPr>
        <w:spacing w:before="0" w:after="60" w:line="254" w:lineRule="auto"/>
        <w:ind w:left="259"/>
      </w:pPr>
      <w:r>
        <w:rPr>
          <w:rFonts w:ascii="Aptos" w:hAnsi="Aptos"/>
          <w:b w:val="0"/>
          <w:i w:val="0"/>
          <w:color w:val="263746"/>
          <w:sz w:val="18"/>
        </w:rPr>
        <w:t>A gloss is a label for one sign, often written in uppercase. A sequence of glosses is not necessarily grammatical English.</w:t>
      </w:r>
    </w:p>
    <w:p>
      <w:pPr>
        <w:keepNext/>
        <w:spacing w:before="100" w:after="40" w:line="252" w:lineRule="auto"/>
      </w:pPr>
      <w:r>
        <w:rPr>
          <w:rFonts w:ascii="Aptos" w:hAnsi="Aptos"/>
          <w:b/>
          <w:i w:val="0"/>
          <w:color w:val="17324D"/>
          <w:sz w:val="19"/>
        </w:rPr>
        <w:t>24. Where is data stored?</w:t>
      </w:r>
    </w:p>
    <w:p>
      <w:pPr>
        <w:spacing w:before="0" w:after="60" w:line="254" w:lineRule="auto"/>
        <w:ind w:left="259"/>
      </w:pPr>
      <w:r>
        <w:rPr>
          <w:rFonts w:ascii="Aptos" w:hAnsi="Aptos"/>
          <w:b w:val="0"/>
          <w:i w:val="0"/>
          <w:color w:val="263746"/>
          <w:sz w:val="18"/>
        </w:rPr>
        <w:t>Personal templates are stored locally as JSON. Session/history is in memory. The Gemini key belongs in local .env.</w:t>
      </w:r>
    </w:p>
    <w:p>
      <w:pPr>
        <w:keepNext/>
        <w:spacing w:before="100" w:after="40" w:line="252" w:lineRule="auto"/>
      </w:pPr>
      <w:r>
        <w:rPr>
          <w:rFonts w:ascii="Aptos" w:hAnsi="Aptos"/>
          <w:b/>
          <w:i w:val="0"/>
          <w:color w:val="17324D"/>
          <w:sz w:val="19"/>
        </w:rPr>
        <w:t>25. What are the main limitations?</w:t>
      </w:r>
    </w:p>
    <w:p>
      <w:pPr>
        <w:spacing w:before="0" w:after="60" w:line="254" w:lineRule="auto"/>
        <w:ind w:left="259"/>
      </w:pPr>
      <w:r>
        <w:rPr>
          <w:rFonts w:ascii="Aptos" w:hAnsi="Aptos"/>
          <w:b w:val="0"/>
          <w:i w:val="0"/>
          <w:color w:val="263746"/>
          <w:sz w:val="18"/>
        </w:rPr>
        <w:t>Only 100 labels are supported; tracking and segmentation can fail; signs can be confused; Gemini can fail; and the server state is not designed for many concurrent sessions.</w:t>
      </w:r>
    </w:p>
    <w:p>
      <w:pPr>
        <w:keepNext/>
        <w:spacing w:before="100" w:after="40" w:line="252" w:lineRule="auto"/>
      </w:pPr>
      <w:r>
        <w:rPr>
          <w:rFonts w:ascii="Aptos" w:hAnsi="Aptos"/>
          <w:b/>
          <w:i w:val="0"/>
          <w:color w:val="17324D"/>
          <w:sz w:val="19"/>
        </w:rPr>
        <w:t>26. How is camera lag reduced?</w:t>
      </w:r>
    </w:p>
    <w:p>
      <w:pPr>
        <w:spacing w:before="0" w:after="60" w:line="254" w:lineRule="auto"/>
        <w:ind w:left="259"/>
      </w:pPr>
      <w:r>
        <w:rPr>
          <w:rFonts w:ascii="Aptos" w:hAnsi="Aptos"/>
          <w:b w:val="0"/>
          <w:i w:val="0"/>
          <w:color w:val="263746"/>
          <w:sz w:val="18"/>
        </w:rPr>
        <w:t>The browser sends a small JPEG and drops a new frame while one is being processed, avoiding a growing backlog. Actual speed still depends on the computer and network.</w:t>
      </w:r>
    </w:p>
    <w:p>
      <w:pPr>
        <w:keepNext/>
        <w:spacing w:before="100" w:after="40" w:line="252" w:lineRule="auto"/>
      </w:pPr>
      <w:r>
        <w:rPr>
          <w:rFonts w:ascii="Aptos" w:hAnsi="Aptos"/>
          <w:b/>
          <w:i w:val="0"/>
          <w:color w:val="17324D"/>
          <w:sz w:val="19"/>
        </w:rPr>
        <w:t>27. Which model is active: TGCN, SPOTER, or SignBart?</w:t>
      </w:r>
    </w:p>
    <w:p>
      <w:pPr>
        <w:spacing w:before="0" w:after="60" w:line="254" w:lineRule="auto"/>
        <w:ind w:left="259"/>
      </w:pPr>
      <w:r>
        <w:rPr>
          <w:rFonts w:ascii="Aptos" w:hAnsi="Aptos"/>
          <w:b w:val="0"/>
          <w:i w:val="0"/>
          <w:color w:val="263746"/>
          <w:sz w:val="18"/>
        </w:rPr>
        <w:t>The current app imports TGCNInference. SPOTER and SignBart code exists as alternative/experimental files but app.py does not call them.</w:t>
      </w:r>
    </w:p>
    <w:p>
      <w:pPr>
        <w:keepNext/>
        <w:spacing w:before="200" w:after="100" w:line="240" w:lineRule="auto"/>
      </w:pPr>
      <w:r>
        <w:rPr>
          <w:rFonts w:ascii="Aptos" w:hAnsi="Aptos"/>
          <w:b/>
          <w:i w:val="0"/>
          <w:color w:val="17324D"/>
          <w:sz w:val="36"/>
        </w:rPr>
        <w:t>11  One-minute project summary</w:t>
      </w:r>
    </w:p>
    <w:p>
      <w:pPr>
        <w:spacing w:before="0" w:after="0" w:line="254" w:lineRule="auto"/>
      </w:pPr>
      <w:r>
        <w:rPr>
          <w:rFonts w:ascii="Aptos" w:hAnsi="Aptos"/>
          <w:b/>
          <w:i w:val="0"/>
          <w:color w:val="168B8C"/>
          <w:sz w:val="18"/>
        </w:rPr>
        <w:t xml:space="preserve">Presentation answer. </w:t>
      </w:r>
      <w:r>
        <w:rPr>
          <w:rFonts w:ascii="Aptos" w:hAnsi="Aptos"/>
          <w:b w:val="0"/>
          <w:i w:val="0"/>
          <w:color w:val="263746"/>
          <w:sz w:val="18"/>
        </w:rPr>
        <w:t>MultiModal Bridge is a browser-based accessibility communication prototype. For sign input, the browser sends webcam frames to a Flask-SocketIO server. MediaPipe extracts body and hand landmarks; the mapper converts them into 55 ordered points; a motion buffer cuts them into 50-frame clips; and the active PyTorch TGCN predicts one of 100 labels. SentenceBuilder collects multiple labels until Send is pressed or the signer pauses for five seconds. Gemini can turn glosses into English, with a fallback if the API is unavailable. The receiver role controls whether the browser shows or speaks the message. Personal signs are local templates and do not retrain TGCN.</w:t>
      </w:r>
    </w:p>
    <w:sectPr w:rsidR="00FC693F" w:rsidRPr="0006063C" w:rsidSect="00034616">
      <w:headerReference w:type="default" r:id="rId9"/>
      <w:footerReference w:type="default" r:id="rId10"/>
      <w:pgSz w:w="11909" w:h="16834"/>
      <w:pgMar w:top="1037" w:right="1066" w:bottom="979" w:left="1066"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rPr>
        <w:rFonts w:ascii="Aptos" w:hAnsi="Aptos"/>
        <w:b w:val="0"/>
        <w:i w:val="0"/>
        <w:color w:val="5B6B78"/>
        <w:sz w:val="15"/>
      </w:rPr>
      <w:t>MultiModal Bridge  |  Technical overview and viva preparation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right"/>
    </w:pPr>
    <w:r>
      <w:rPr>
        <w:rFonts w:ascii="Aptos" w:hAnsi="Aptos"/>
        <w:b/>
        <w:i w:val="0"/>
        <w:color w:val="5B6B78"/>
        <w:sz w:val="15"/>
      </w:rPr>
      <w:t>MULTIMODAL BRIDGE  |  PROJECT AND VIVA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Bridge Project Explanation and Viva Preparation Guide</dc:title>
  <dc:subject>Architecture, modules, Socket.IO, technology stack, and viva preparation</dc:subject>
  <dc:creator/>
  <cp:keywords>MultiModal Bridge, TGCN, MediaPipe, Socket.IO, Gemini, viva</cp:keywords>
  <dc:description>generated by python-docx</dc:description>
  <cp:lastModifiedBy/>
  <cp:revision>1</cp:revision>
  <dcterms:created xsi:type="dcterms:W3CDTF">2013-12-23T23:15:00Z</dcterms:created>
  <dcterms:modified xsi:type="dcterms:W3CDTF">2013-12-23T23:15:00Z</dcterms:modified>
  <cp:category/>
</cp:coreProperties>
</file>