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200"/>
        <w:jc w:val="center"/>
      </w:pPr>
      <w:r>
        <w:rPr>
          <w:rFonts w:ascii="Arial" w:cs="Arial" w:eastAsia="Arial" w:hAnsi="Arial"/>
          <w:b/>
          <w:bCs/>
          <w:color w:val="2D6A4F"/>
          <w:sz w:val="72"/>
          <w:szCs w:val="72"/>
        </w:rPr>
        <w:t xml:space="preserve">GunMaaS</w:t>
      </w:r>
    </w:p>
    <w:p>
      <w:pPr>
        <w:spacing w:after="100"/>
        <w:jc w:val="center"/>
      </w:pPr>
      <w:r>
        <w:rPr>
          <w:rFonts w:ascii="Arial" w:cs="Arial" w:eastAsia="Arial" w:hAnsi="Arial"/>
          <w:color w:val="E07A5F"/>
          <w:sz w:val="40"/>
          <w:szCs w:val="40"/>
        </w:rPr>
        <w:t xml:space="preserve">リブランディングプロジェクト</w:t>
      </w:r>
    </w:p>
    <w:p>
      <w:pPr>
        <w:spacing w:after="200"/>
        <w:jc w:val="center"/>
      </w:pPr>
      <w:r>
        <w:rPr>
          <w:rFonts w:ascii="Arial" w:cs="Arial" w:eastAsia="Arial" w:hAnsi="Arial"/>
          <w:color w:val="5D6D7E"/>
          <w:sz w:val="32"/>
          <w:szCs w:val="32"/>
        </w:rPr>
        <w:t xml:space="preserve">Phase 3: 情報設計（IA）レポート</w:t>
      </w:r>
    </w:p>
    <w:p>
      <w:pPr>
        <w:spacing w:after="600"/>
        <w:jc w:val="center"/>
      </w:pPr>
      <w:r>
        <w:rPr>
          <w:rFonts w:ascii="Arial" w:cs="Arial" w:eastAsia="Arial" w:hAnsi="Arial"/>
          <w:color w:val="E07A5F"/>
          <w:sz w:val="24"/>
          <w:szCs w:val="24"/>
        </w:rPr>
        <w:t xml:space="preserve">v2.0 — オブジェクト指向設計への転換</w:t>
      </w:r>
    </w:p>
    <w:p>
      <w:pPr>
        <w:spacing w:after="80"/>
        <w:jc w:val="center"/>
      </w:pPr>
      <w:r>
        <w:rPr>
          <w:rFonts w:ascii="Arial" w:cs="Arial" w:eastAsia="Arial" w:hAnsi="Arial"/>
          <w:color w:val="5D6D7E"/>
          <w:sz w:val="22"/>
          <w:szCs w:val="22"/>
        </w:rPr>
        <w:t xml:space="preserve">2026年3月13日</w:t>
      </w:r>
    </w:p>
    <w:p>
      <w:pPr>
        <w:jc w:val="center"/>
      </w:pPr>
      <w:r>
        <w:rPr>
          <w:rFonts w:ascii="Arial" w:cs="Arial" w:eastAsia="Arial" w:hAnsi="Arial"/>
          <w:i/>
          <w:iCs/>
          <w:color w:val="5D6D7E"/>
          <w:sz w:val="20"/>
          <w:szCs w:val="20"/>
        </w:rPr>
        <w:t xml:space="preserve">Confidential</w:t>
      </w:r>
    </w:p>
    <w:p>
      <w:pPr>
        <w:sectPr>
          <w:pgSz w:w="11906" w:h="16838" w:orient="portrait"/>
          <w:pgMar w:top="3600" w:right="1440" w:bottom="1440" w:left="1440" w:header="708" w:footer="708" w:gutter="0"/>
          <w:pgNumType/>
          <w:docGrid w:linePitch="360"/>
        </w:sectPr>
      </w:pPr>
    </w:p>
    <w:p>
      <w:pPr>
        <w:pStyle w:val="Heading1"/>
        <w:spacing w:after="200" w:before="300"/>
      </w:pPr>
      <w:r>
        <w:t xml:space="preserve">Ⅰ. 設計哲学: タスク指向からオブジェクト指向へ</w:t>
      </w:r>
    </w:p>
    <w:p>
      <w:pPr>
        <w:spacing w:after="160" w:line="340"/>
      </w:pPr>
      <w:r>
        <w:rPr>
          <w:rFonts w:ascii="Arial" w:cs="Arial" w:eastAsia="Arial" w:hAnsi="Arial"/>
          <w:color w:val="1C2833"/>
          <w:sz w:val="21"/>
          <w:szCs w:val="21"/>
        </w:rPr>
        <w:t xml:space="preserve">現状のGunMaaSはタスク指向（「経路検索する」「チケットを買う」「デマンドを予約する」）で構成されている。しかしユーザーのメンタルモデルは「草津に行きたい」「会社に行きたい」「病院に行きたい」という行き先ベースであり、タスクはその手段に過ぎない。</w:t>
      </w:r>
    </w:p>
    <w:p>
      <w:pPr>
        <w:spacing w:after="160" w:line="340"/>
      </w:pPr>
      <w:r>
        <w:rPr>
          <w:rFonts w:ascii="Arial" w:cs="Arial" w:eastAsia="Arial" w:hAnsi="Arial"/>
          <w:color w:val="1C2833"/>
          <w:sz w:val="21"/>
          <w:szCs w:val="21"/>
        </w:rPr>
        <w:t xml:space="preserve">本改定では、OOUI（オブジェクト指向UI）の考え方を採用し、「行き先（Destination）」をメインオブジェクトとして情報設計の中心に据える。行き先を起点に、アクセス方法・チケット・周辺情報・予約がプロパティとして自然につながる構造を実現する。</w:t>
      </w:r>
    </w:p>
    <w:p>
      <w:pPr>
        <w:spacing w:after="160" w:line="340"/>
        <w:rPr>
          <w:b/>
          <w:bCs/>
        </w:rPr>
      </w:pPr>
      <w:r>
        <w:rPr>
          <w:rFonts w:ascii="Arial" w:cs="Arial" w:eastAsia="Arial" w:hAnsi="Arial"/>
          <w:b/>
          <w:bCs/>
          <w:color w:val="1C2833"/>
          <w:sz w:val="21"/>
          <w:szCs w:val="21"/>
        </w:rPr>
        <w:t xml:space="preserve">なぜ「行き先」がメインオブジェクトか</w:t>
      </w:r>
    </w:p>
    <w:p>
      <w:pPr>
        <w:spacing w:after="160" w:line="340"/>
      </w:pPr>
      <w:r>
        <w:rPr>
          <w:rFonts w:ascii="Arial" w:cs="Arial" w:eastAsia="Arial" w:hAnsi="Arial"/>
          <w:color w:val="1C2833"/>
          <w:sz w:val="21"/>
          <w:szCs w:val="21"/>
        </w:rPr>
        <w:t xml:space="preserve">Phase 2で定義した3ペルソナのJTBDを横断すると、共通するのは「どこかに行きたい」という意図である。美月さんは草津に、健太さんは会社に、幸子さんは病院に。行き先をオブジェクトとして中心に据えれば、そこにアクセス方法・チケット・周辺情報・予約がプロパティとしてぶら下がり、観光地も生活拠点も同じモデルで扱える。</w:t>
      </w:r>
    </w:p>
    <w:p>
      <w:r>
        <w:br/>
      </w:r>
    </w:p>
    <w:p>
      <w:pPr>
        <w:pStyle w:val="Heading1"/>
        <w:spacing w:after="200" w:before="300"/>
      </w:pPr>
      <w:r>
        <w:t xml:space="preserve">Ⅱ. 行き先オブジェクトのデータモデル</w:t>
      </w:r>
    </w:p>
    <w:p>
      <w:pPr>
        <w:spacing w:after="160" w:line="340"/>
      </w:pPr>
      <w:r>
        <w:rPr>
          <w:rFonts w:ascii="Arial" w:cs="Arial" w:eastAsia="Arial" w:hAnsi="Arial"/>
          <w:color w:val="1C2833"/>
          <w:sz w:val="21"/>
          <w:szCs w:val="21"/>
        </w:rPr>
        <w:t xml:space="preserve">「行き先（Destination）」オブジェクトのプロパティ構造を以下に定義する。観光地も駅も施設も同一の構造で表現できる点が、このモデルの強みである。</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213"/>
        <w:gridCol w:w="3213"/>
      </w:tblGrid>
      <w:tr>
        <w:tc>
          <w:tcPr>
            <w:tcW w:type="dxa" w:w="1400"/>
            <w:tcBorders>
              <w:top w:val="single" w:color="BDC3C7" w:sz="1"/>
              <w:left w:val="single" w:color="BDC3C7" w:sz="1"/>
              <w:bottom w:val="single" w:color="BDC3C7" w:sz="1"/>
              <w:right w:val="single" w:color="BDC3C7" w:sz="1"/>
            </w:tcBorders>
            <w:shd w:fill="2D6A4F"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プロパティ</w:t>
            </w:r>
          </w:p>
        </w:tc>
        <w:tc>
          <w:tcPr>
            <w:tcW w:type="dxa" w:w="1200"/>
            <w:tcBorders>
              <w:top w:val="single" w:color="BDC3C7" w:sz="1"/>
              <w:left w:val="single" w:color="BDC3C7" w:sz="1"/>
              <w:bottom w:val="single" w:color="BDC3C7" w:sz="1"/>
              <w:right w:val="single" w:color="BDC3C7" w:sz="1"/>
            </w:tcBorders>
            <w:shd w:fill="2D6A4F"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型</w:t>
            </w:r>
          </w:p>
        </w:tc>
        <w:tc>
          <w:tcPr>
            <w:tcW w:type="dxa" w:w="3213"/>
            <w:tcBorders>
              <w:top w:val="single" w:color="BDC3C7" w:sz="1"/>
              <w:left w:val="single" w:color="BDC3C7" w:sz="1"/>
              <w:bottom w:val="single" w:color="BDC3C7" w:sz="1"/>
              <w:right w:val="single" w:color="BDC3C7" w:sz="1"/>
            </w:tcBorders>
            <w:shd w:fill="2D6A4F"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例（草津温泉）</w:t>
            </w:r>
          </w:p>
        </w:tc>
        <w:tc>
          <w:tcPr>
            <w:tcW w:type="dxa" w:w="3213"/>
            <w:tcBorders>
              <w:top w:val="single" w:color="BDC3C7" w:sz="1"/>
              <w:left w:val="single" w:color="BDC3C7" w:sz="1"/>
              <w:bottom w:val="single" w:color="BDC3C7" w:sz="1"/>
              <w:right w:val="single" w:color="BDC3C7" w:sz="1"/>
            </w:tcBorders>
            <w:shd w:fill="2D6A4F"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例（前橋駅）</w:t>
            </w:r>
          </w:p>
        </w:tc>
      </w:tr>
      <w:tr>
        <w:tc>
          <w:tcPr>
            <w:tcW w:type="dxa" w:w="1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spacing w:after="30"/>
            </w:pPr>
            <w:r>
              <w:rPr>
                <w:rFonts w:ascii="Arial" w:cs="Arial" w:eastAsia="Arial" w:hAnsi="Arial"/>
                <w:b/>
                <w:bCs/>
                <w:color w:val="1C2833"/>
                <w:sz w:val="18"/>
                <w:szCs w:val="18"/>
              </w:rPr>
              <w:t xml:space="preserve">名称</w:t>
            </w:r>
          </w:p>
        </w:tc>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テキスト</w:t>
            </w:r>
          </w:p>
        </w:tc>
        <w:tc>
          <w:tcPr>
            <w:tcW w:type="dxa" w:w="3213"/>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草津温泉</w:t>
            </w:r>
          </w:p>
        </w:tc>
        <w:tc>
          <w:tcPr>
            <w:tcW w:type="dxa" w:w="3213"/>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前橋駅</w:t>
            </w:r>
          </w:p>
        </w:tc>
      </w:tr>
      <w:tr>
        <w:tc>
          <w:tcPr>
            <w:tcW w:type="dxa" w:w="1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spacing w:after="30"/>
            </w:pPr>
            <w:r>
              <w:rPr>
                <w:rFonts w:ascii="Arial" w:cs="Arial" w:eastAsia="Arial" w:hAnsi="Arial"/>
                <w:b/>
                <w:bCs/>
                <w:color w:val="1C2833"/>
                <w:sz w:val="18"/>
                <w:szCs w:val="18"/>
              </w:rPr>
              <w:t xml:space="preserve">エリア</w:t>
            </w:r>
          </w:p>
        </w:tc>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タグ</w:t>
            </w:r>
          </w:p>
        </w:tc>
        <w:tc>
          <w:tcPr>
            <w:tcW w:type="dxa" w:w="3213"/>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草津・吐合エリア</w:t>
            </w:r>
          </w:p>
        </w:tc>
        <w:tc>
          <w:tcPr>
            <w:tcW w:type="dxa" w:w="3213"/>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前橋エリア</w:t>
            </w:r>
          </w:p>
        </w:tc>
      </w:tr>
      <w:tr>
        <w:tc>
          <w:tcPr>
            <w:tcW w:type="dxa" w:w="1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spacing w:after="30"/>
            </w:pPr>
            <w:r>
              <w:rPr>
                <w:rFonts w:ascii="Arial" w:cs="Arial" w:eastAsia="Arial" w:hAnsi="Arial"/>
                <w:b/>
                <w:bCs/>
                <w:color w:val="1C2833"/>
                <w:sz w:val="18"/>
                <w:szCs w:val="18"/>
              </w:rPr>
              <w:t xml:space="preserve">カテゴリ</w:t>
            </w:r>
          </w:p>
        </w:tc>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列挙</w:t>
            </w:r>
          </w:p>
        </w:tc>
        <w:tc>
          <w:tcPr>
            <w:tcW w:type="dxa" w:w="3213"/>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温泉町</w:t>
            </w:r>
          </w:p>
        </w:tc>
        <w:tc>
          <w:tcPr>
            <w:tcW w:type="dxa" w:w="3213"/>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駅</w:t>
            </w:r>
          </w:p>
        </w:tc>
      </w:tr>
      <w:tr>
        <w:tc>
          <w:tcPr>
            <w:tcW w:type="dxa" w:w="1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spacing w:after="30"/>
            </w:pPr>
            <w:r>
              <w:rPr>
                <w:rFonts w:ascii="Arial" w:cs="Arial" w:eastAsia="Arial" w:hAnsi="Arial"/>
                <w:b/>
                <w:bCs/>
                <w:color w:val="1C2833"/>
                <w:sz w:val="18"/>
                <w:szCs w:val="18"/>
              </w:rPr>
              <w:t xml:space="preserve">アクセス</w:t>
            </w:r>
          </w:p>
        </w:tc>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ルート[]へのリンク</w:t>
            </w:r>
          </w:p>
        </w:tc>
        <w:tc>
          <w:tcPr>
            <w:tcW w:type="dxa" w:w="3213"/>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長野原草津口→バス 25分</w:t>
            </w:r>
          </w:p>
        </w:tc>
        <w:tc>
          <w:tcPr>
            <w:tcW w:type="dxa" w:w="3213"/>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高崎駅→JR両毛線 25分</w:t>
            </w:r>
          </w:p>
        </w:tc>
      </w:tr>
      <w:tr>
        <w:tc>
          <w:tcPr>
            <w:tcW w:type="dxa" w:w="1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spacing w:after="30"/>
            </w:pPr>
            <w:r>
              <w:rPr>
                <w:rFonts w:ascii="Arial" w:cs="Arial" w:eastAsia="Arial" w:hAnsi="Arial"/>
                <w:b/>
                <w:bCs/>
                <w:color w:val="1C2833"/>
                <w:sz w:val="18"/>
                <w:szCs w:val="18"/>
              </w:rPr>
              <w:t xml:space="preserve">使えるチケット</w:t>
            </w:r>
          </w:p>
        </w:tc>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チケット[]へのリンク</w:t>
            </w:r>
          </w:p>
        </w:tc>
        <w:tc>
          <w:tcPr>
            <w:tcW w:type="dxa" w:w="3213"/>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JRバス草津高原線フリーパス</w:t>
            </w:r>
          </w:p>
        </w:tc>
        <w:tc>
          <w:tcPr>
            <w:tcW w:type="dxa" w:w="3213"/>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中心市街地乗り放題券</w:t>
            </w:r>
          </w:p>
          <w:p>
            <w:pPr>
              <w:spacing w:after="30"/>
            </w:pPr>
            <w:r>
              <w:rPr>
                <w:rFonts w:ascii="Arial" w:cs="Arial" w:eastAsia="Arial" w:hAnsi="Arial"/>
                <w:color w:val="1C2833"/>
                <w:sz w:val="18"/>
                <w:szCs w:val="18"/>
              </w:rPr>
              <w:t xml:space="preserve">サブスクパス</w:t>
            </w:r>
          </w:p>
        </w:tc>
      </w:tr>
      <w:tr>
        <w:tc>
          <w:tcPr>
            <w:tcW w:type="dxa" w:w="1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spacing w:after="30"/>
            </w:pPr>
            <w:r>
              <w:rPr>
                <w:rFonts w:ascii="Arial" w:cs="Arial" w:eastAsia="Arial" w:hAnsi="Arial"/>
                <w:b/>
                <w:bCs/>
                <w:color w:val="1C2833"/>
                <w:sz w:val="18"/>
                <w:szCs w:val="18"/>
              </w:rPr>
              <w:t xml:space="preserve">周辺情報</w:t>
            </w:r>
          </w:p>
        </w:tc>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スポット[]</w:t>
            </w:r>
          </w:p>
        </w:tc>
        <w:tc>
          <w:tcPr>
            <w:tcW w:type="dxa" w:w="3213"/>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湯畑、西の河原公園、熱乃湯</w:t>
            </w:r>
          </w:p>
        </w:tc>
        <w:tc>
          <w:tcPr>
            <w:tcW w:type="dxa" w:w="3213"/>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前橋市役所、けやきウォーク</w:t>
            </w:r>
          </w:p>
        </w:tc>
      </w:tr>
      <w:tr>
        <w:tc>
          <w:tcPr>
            <w:tcW w:type="dxa" w:w="1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spacing w:after="30"/>
            </w:pPr>
            <w:r>
              <w:rPr>
                <w:rFonts w:ascii="Arial" w:cs="Arial" w:eastAsia="Arial" w:hAnsi="Arial"/>
                <w:b/>
                <w:bCs/>
                <w:color w:val="1C2833"/>
                <w:sz w:val="18"/>
                <w:szCs w:val="18"/>
              </w:rPr>
              <w:t xml:space="preserve">予約</w:t>
            </w:r>
          </w:p>
        </w:tc>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予約可能手段[]</w:t>
            </w:r>
          </w:p>
        </w:tc>
        <w:tc>
          <w:tcPr>
            <w:tcW w:type="dxa" w:w="3213"/>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w:t>
            </w:r>
          </w:p>
        </w:tc>
        <w:tc>
          <w:tcPr>
            <w:tcW w:type="dxa" w:w="3213"/>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タクシー予約</w:t>
            </w:r>
          </w:p>
          <w:p>
            <w:pPr>
              <w:spacing w:after="30"/>
            </w:pPr>
            <w:r>
              <w:rPr>
                <w:rFonts w:ascii="Arial" w:cs="Arial" w:eastAsia="Arial" w:hAnsi="Arial"/>
                <w:color w:val="1C2833"/>
                <w:sz w:val="18"/>
                <w:szCs w:val="18"/>
              </w:rPr>
              <w:t xml:space="preserve">デマンド交通</w:t>
            </w:r>
          </w:p>
        </w:tc>
      </w:tr>
      <w:tr>
        <w:tc>
          <w:tcPr>
            <w:tcW w:type="dxa" w:w="14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spacing w:after="30"/>
            </w:pPr>
            <w:r>
              <w:rPr>
                <w:rFonts w:ascii="Arial" w:cs="Arial" w:eastAsia="Arial" w:hAnsi="Arial"/>
                <w:b/>
                <w:bCs/>
                <w:color w:val="1C2833"/>
                <w:sz w:val="18"/>
                <w:szCs w:val="18"/>
              </w:rPr>
              <w:t xml:space="preserve">割引情報</w:t>
            </w:r>
          </w:p>
        </w:tc>
        <w:tc>
          <w:tcPr>
            <w:tcW w:type="dxa" w:w="1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条件付き表示</w:t>
            </w:r>
          </w:p>
        </w:tc>
        <w:tc>
          <w:tcPr>
            <w:tcW w:type="dxa" w:w="3213"/>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w:t>
            </w:r>
          </w:p>
        </w:tc>
        <w:tc>
          <w:tcPr>
            <w:tcW w:type="dxa" w:w="3213"/>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前橋市民: 360円（通常500円）</w:t>
            </w:r>
          </w:p>
          <w:p>
            <w:pPr>
              <w:spacing w:after="30"/>
            </w:pPr>
            <w:r>
              <w:rPr>
                <w:rFonts w:ascii="Arial" w:cs="Arial" w:eastAsia="Arial" w:hAnsi="Arial"/>
                <w:color w:val="1C2833"/>
                <w:sz w:val="18"/>
                <w:szCs w:val="18"/>
              </w:rPr>
              <w:t xml:space="preserve">65歳以上: 10%OFF</w:t>
            </w:r>
          </w:p>
        </w:tc>
      </w:tr>
    </w:tbl>
    <w:p>
      <w:pPr>
        <w:spacing w:after="160" w:line="340"/>
      </w:pPr>
      <w:r>
        <w:rPr>
          <w:rFonts w:ascii="Arial" w:cs="Arial" w:eastAsia="Arial" w:hAnsi="Arial"/>
          <w:color w:val="1C2833"/>
          <w:sz w:val="21"/>
          <w:szCs w:val="21"/>
        </w:rPr>
        <w:t xml:space="preserve"/>
      </w:r>
    </w:p>
    <w:p>
      <w:pPr>
        <w:spacing w:after="160" w:line="340"/>
      </w:pPr>
      <w:r>
        <w:rPr>
          <w:rFonts w:ascii="Arial" w:cs="Arial" w:eastAsia="Arial" w:hAnsi="Arial"/>
          <w:b/>
          <w:bCs/>
          <w:color w:val="2D6A4F"/>
          <w:sz w:val="21"/>
          <w:szCs w:val="21"/>
        </w:rPr>
        <w:t xml:space="preserve">ポイント: </w:t>
      </w:r>
      <w:r>
        <w:rPr>
          <w:rFonts w:ascii="Arial" w:cs="Arial" w:eastAsia="Arial" w:hAnsi="Arial"/>
          <w:color w:val="1C2833"/>
          <w:sz w:val="21"/>
          <w:szCs w:val="21"/>
        </w:rPr>
        <w:t xml:space="preserve">割引情報は行き先のプロパティとして「条件付き表示」で実装する。マイナンバーカード登録済みかつ年齢条件を満たす場合に自動的に「前橋市民なら360円」と提示される。シニア専用LPは不要になる。</w:t>
      </w:r>
    </w:p>
    <w:p>
      <w:r>
        <w:br/>
      </w:r>
    </w:p>
    <w:p>
      <w:pPr>
        <w:pStyle w:val="Heading1"/>
        <w:spacing w:after="200" w:before="300"/>
      </w:pPr>
      <w:r>
        <w:t xml:space="preserve">Ⅲ. セグメント設計の改定</w:t>
      </w:r>
    </w:p>
    <w:p>
      <w:pPr>
        <w:spacing w:after="160" w:line="340"/>
        <w:rPr>
          <w:b/>
          <w:bCs/>
        </w:rPr>
      </w:pPr>
      <w:r>
        <w:rPr>
          <w:rFonts w:ascii="Arial" w:cs="Arial" w:eastAsia="Arial" w:hAnsi="Arial"/>
          <w:b/>
          <w:bCs/>
          <w:color w:val="1C2833"/>
          <w:sz w:val="21"/>
          <w:szCs w:val="21"/>
        </w:rPr>
        <w:t xml:space="preserve">v1.0: 3セグメント（観光 / 暮らし / 高齢者）</w:t>
      </w:r>
    </w:p>
    <w:p>
      <w:pPr>
        <w:spacing w:after="160" w:line="340"/>
        <w:rPr>
          <w:b/>
          <w:bCs/>
        </w:rPr>
      </w:pPr>
      <w:r>
        <w:rPr>
          <w:rFonts w:ascii="Arial" w:cs="Arial" w:eastAsia="Arial" w:hAnsi="Arial"/>
          <w:b/>
          <w:bCs/>
          <w:color w:val="1C2833"/>
          <w:sz w:val="21"/>
          <w:szCs w:val="21"/>
        </w:rPr>
        <w:t xml:space="preserve">v2.0: 2セグメント（旅する / 暮らす）</w:t>
      </w:r>
    </w:p>
    <w:p>
      <w:pPr>
        <w:spacing w:after="160" w:line="340"/>
      </w:pPr>
      <w:r>
        <w:rPr>
          <w:rFonts w:ascii="Arial" w:cs="Arial" w:eastAsia="Arial" w:hAnsi="Arial"/>
          <w:color w:val="1C2833"/>
          <w:sz w:val="21"/>
          <w:szCs w:val="21"/>
        </w:rPr>
        <w:t xml:space="preserve"/>
      </w:r>
    </w:p>
    <w:p>
      <w:pPr>
        <w:spacing w:after="160" w:line="340"/>
        <w:rPr>
          <w:b/>
          <w:bCs/>
        </w:rPr>
      </w:pPr>
      <w:r>
        <w:rPr>
          <w:rFonts w:ascii="Arial" w:cs="Arial" w:eastAsia="Arial" w:hAnsi="Arial"/>
          <w:b/>
          <w:bCs/>
          <w:color w:val="1C2833"/>
          <w:sz w:val="21"/>
          <w:szCs w:val="21"/>
        </w:rPr>
        <w:t xml:space="preserve">「ご高齢の方」セグメントを廃止する理由</w:t>
      </w:r>
    </w:p>
    <w:p>
      <w:pPr>
        <w:spacing w:after="160" w:line="340"/>
      </w:pPr>
      <w:r>
        <w:rPr>
          <w:rFonts w:ascii="Arial" w:cs="Arial" w:eastAsia="Arial" w:hAnsi="Arial"/>
          <w:color w:val="1C2833"/>
          <w:sz w:val="21"/>
          <w:szCs w:val="21"/>
        </w:rPr>
        <w:t xml:space="preserve">1. ユーザーに「自分は高齢者である」と自認させるUI行為を強いることになり、Phase 2で定義した幸子さんのJTBD「家族に頼らず自分の力で外出したい」と矛盾する。</w:t>
      </w:r>
    </w:p>
    <w:p>
      <w:pPr>
        <w:spacing w:after="160" w:line="340"/>
      </w:pPr>
      <w:r>
        <w:rPr>
          <w:rFonts w:ascii="Arial" w:cs="Arial" w:eastAsia="Arial" w:hAnsi="Arial"/>
          <w:color w:val="1C2833"/>
          <w:sz w:val="21"/>
          <w:szCs w:val="21"/>
        </w:rPr>
        <w:t xml:space="preserve">2. 敬老割引やデマンド交通は「手段」であり、幸子さんの目的は「通院」「買い物」といった生活利用。つまり「暮らす」セグメントに自然に属する。</w:t>
      </w:r>
    </w:p>
    <w:p>
      <w:pPr>
        <w:spacing w:after="160" w:line="340"/>
      </w:pPr>
      <w:r>
        <w:rPr>
          <w:rFonts w:ascii="Arial" w:cs="Arial" w:eastAsia="Arial" w:hAnsi="Arial"/>
          <w:color w:val="1C2833"/>
          <w:sz w:val="21"/>
          <w:szCs w:val="21"/>
        </w:rPr>
        <w:t xml:space="preserve">3. シニアへの配慮はセグメント分離ではなく、アクセシビリティ設計（フォントサイズ可変、コントラスト比確保、タップ領域の十分な確保）で全体的に底上げする。</w:t>
      </w:r>
    </w:p>
    <w:p>
      <w:pPr>
        <w:spacing w:after="160" w:line="340"/>
        <w:rPr>
          <w:b/>
          <w:bCs/>
        </w:rPr>
      </w:pPr>
      <w:r>
        <w:rPr>
          <w:rFonts w:ascii="Arial" w:cs="Arial" w:eastAsia="Arial" w:hAnsi="Arial"/>
          <w:b/>
          <w:bCs/>
          <w:color w:val="1C2833"/>
          <w:sz w:val="21"/>
          <w:szCs w:val="21"/>
        </w:rPr>
        <w:t xml:space="preserve">旧シニア機能の再配置</w:t>
      </w:r>
    </w:p>
    <w:p>
      <w:pPr>
        <w:spacing w:after="160" w:line="340"/>
      </w:pPr>
      <w:r>
        <w:rPr>
          <w:rFonts w:ascii="Arial" w:cs="Arial" w:eastAsia="Arial" w:hAnsi="Arial"/>
          <w:color w:val="1C2833"/>
          <w:sz w:val="21"/>
          <w:szCs w:val="21"/>
        </w:rPr>
        <w:t xml:space="preserve">・デマンド交通: 「暮らす」内の行き先検索結果として自然に出現。病院を検索すると「呼べば来るバス」がアクセス手段に含まれる。</w:t>
      </w:r>
    </w:p>
    <w:p>
      <w:pPr>
        <w:spacing w:after="160" w:line="340"/>
      </w:pPr>
      <w:r>
        <w:rPr>
          <w:rFonts w:ascii="Arial" w:cs="Arial" w:eastAsia="Arial" w:hAnsi="Arial"/>
          <w:color w:val="1C2833"/>
          <w:sz w:val="21"/>
          <w:szCs w:val="21"/>
        </w:rPr>
        <w:t xml:space="preserve">・敬老割引パス: 行き先オブジェクトの「割引情報」プロパティとして条件合致時に自動表示。</w:t>
      </w:r>
    </w:p>
    <w:p>
      <w:pPr>
        <w:spacing w:after="160" w:line="340"/>
      </w:pPr>
      <w:r>
        <w:rPr>
          <w:rFonts w:ascii="Arial" w:cs="Arial" w:eastAsia="Arial" w:hAnsi="Arial"/>
          <w:color w:val="1C2833"/>
          <w:sz w:val="21"/>
          <w:szCs w:val="21"/>
        </w:rPr>
        <w:t xml:space="preserve">・タッチ会員: 「はじめ方ガイド」内の選択肢として配置。「スマホが難しい方はこちら」。</w:t>
      </w:r>
    </w:p>
    <w:p>
      <w:r>
        <w:br/>
      </w:r>
    </w:p>
    <w:p>
      <w:pPr>
        <w:pStyle w:val="Heading1"/>
        <w:spacing w:after="200" w:before="300"/>
      </w:pPr>
      <w:r>
        <w:t xml:space="preserve">Ⅳ. サイトマップ（v2.0）</w:t>
      </w:r>
    </w:p>
    <w:p>
      <w:pPr>
        <w:spacing w:after="160" w:line="340"/>
      </w:pPr>
      <w:r>
        <w:rPr>
          <w:rFonts w:ascii="Arial" w:cs="Arial" w:eastAsia="Arial" w:hAnsi="Arial"/>
          <w:color w:val="1C2833"/>
          <w:sz w:val="21"/>
          <w:szCs w:val="21"/>
        </w:rPr>
        <w:t xml:space="preserve">オブジェクト指向設計の核となるのが /place/:id ページである。観光地も駅も施設も同じオブジェクト構造で表現し、そこからチケット購入や予約への導線を持つ。</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026"/>
      </w:tblGrid>
      <w:tr>
        <w:tc>
          <w:tcPr>
            <w:tcW w:type="dxa" w:w="1600"/>
            <w:tcBorders>
              <w:top w:val="single" w:color="BDC3C7" w:sz="1"/>
              <w:left w:val="single" w:color="BDC3C7" w:sz="1"/>
              <w:bottom w:val="single" w:color="BDC3C7" w:sz="1"/>
              <w:right w:val="single" w:color="BDC3C7" w:sz="1"/>
            </w:tcBorders>
            <w:shd w:fill="2D6A4F"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L0</w:t>
            </w:r>
          </w:p>
        </w:tc>
        <w:tc>
          <w:tcPr>
            <w:tcW w:type="dxa" w:w="2400"/>
            <w:tcBorders>
              <w:top w:val="single" w:color="BDC3C7" w:sz="1"/>
              <w:left w:val="single" w:color="BDC3C7" w:sz="1"/>
              <w:bottom w:val="single" w:color="BDC3C7" w:sz="1"/>
              <w:right w:val="single" w:color="BDC3C7" w:sz="1"/>
            </w:tcBorders>
            <w:shd w:fill="2D6A4F"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ページ</w:t>
            </w:r>
          </w:p>
        </w:tc>
        <w:tc>
          <w:tcPr>
            <w:tcW w:type="dxa" w:w="5026"/>
            <w:tcBorders>
              <w:top w:val="single" w:color="BDC3C7" w:sz="1"/>
              <w:left w:val="single" w:color="BDC3C7" w:sz="1"/>
              <w:bottom w:val="single" w:color="BDC3C7" w:sz="1"/>
              <w:right w:val="single" w:color="BDC3C7" w:sz="1"/>
            </w:tcBorders>
            <w:shd w:fill="2D6A4F"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内容・目的</w:t>
            </w:r>
          </w:p>
        </w:tc>
      </w:tr>
      <w:tr>
        <w:tc>
          <w:tcPr>
            <w:tcW w:type="dxa" w:w="16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spacing w:after="30"/>
            </w:pPr>
            <w:r>
              <w:rPr>
                <w:rFonts w:ascii="Arial" w:cs="Arial" w:eastAsia="Arial" w:hAnsi="Arial"/>
                <w:b/>
                <w:bCs/>
                <w:color w:val="1C2833"/>
                <w:sz w:val="18"/>
                <w:szCs w:val="18"/>
              </w:rPr>
              <w:t xml:space="preserve">/</w:t>
            </w:r>
          </w:p>
        </w:tc>
        <w:tc>
          <w:tcPr>
            <w:tcW w:type="dxa" w:w="24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トップページ</w:t>
            </w:r>
          </w:p>
        </w:tc>
        <w:tc>
          <w:tcPr>
            <w:tcW w:type="dxa" w:w="5026"/>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経路検索バー（常時アクセス）、人気の行き先カード、</w:t>
            </w:r>
          </w:p>
          <w:p>
            <w:pPr>
              <w:spacing w:after="30"/>
            </w:pPr>
            <w:r>
              <w:rPr>
                <w:rFonts w:ascii="Arial" w:cs="Arial" w:eastAsia="Arial" w:hAnsi="Arial"/>
                <w:color w:val="1C2833"/>
                <w:sz w:val="18"/>
                <w:szCs w:val="18"/>
              </w:rPr>
              <w:t xml:space="preserve">「旅する」「暮らす」の2セグメントカード、人気チケット</w:t>
            </w:r>
          </w:p>
        </w:tc>
      </w:tr>
      <w:tr>
        <w:tc>
          <w:tcPr>
            <w:tcW w:type="dxa" w:w="16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spacing w:after="30"/>
            </w:pPr>
            <w:r>
              <w:rPr>
                <w:rFonts w:ascii="Arial" w:cs="Arial" w:eastAsia="Arial" w:hAnsi="Arial"/>
                <w:b/>
                <w:bCs/>
                <w:color w:val="1C2833"/>
                <w:sz w:val="18"/>
                <w:szCs w:val="18"/>
              </w:rPr>
              <w:t xml:space="preserve">/travel</w:t>
            </w:r>
          </w:p>
        </w:tc>
        <w:tc>
          <w:tcPr>
            <w:tcW w:type="dxa" w:w="24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旅する</w:t>
            </w:r>
          </w:p>
        </w:tc>
        <w:tc>
          <w:tcPr>
            <w:tcW w:type="dxa" w:w="5026"/>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温泉エリア別行き先カード、観光フリーパス一覧、モデルコース</w:t>
            </w:r>
          </w:p>
        </w:tc>
      </w:tr>
      <w:tr>
        <w:tc>
          <w:tcPr>
            <w:tcW w:type="dxa" w:w="16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spacing w:after="30"/>
            </w:pPr>
            <w:r>
              <w:rPr>
                <w:rFonts w:ascii="Arial" w:cs="Arial" w:eastAsia="Arial" w:hAnsi="Arial"/>
                <w:b/>
                <w:bCs/>
                <w:color w:val="1C2833"/>
                <w:sz w:val="18"/>
                <w:szCs w:val="18"/>
              </w:rPr>
              <w:t xml:space="preserve">/daily</w:t>
            </w:r>
          </w:p>
        </w:tc>
        <w:tc>
          <w:tcPr>
            <w:tcW w:type="dxa" w:w="24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暮らす</w:t>
            </w:r>
          </w:p>
        </w:tc>
        <w:tc>
          <w:tcPr>
            <w:tcW w:type="dxa" w:w="5026"/>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通勤・通学・通院の行き先カード、サブスクパス、定期券、</w:t>
            </w:r>
          </w:p>
          <w:p>
            <w:pPr>
              <w:spacing w:after="30"/>
            </w:pPr>
            <w:r>
              <w:rPr>
                <w:rFonts w:ascii="Arial" w:cs="Arial" w:eastAsia="Arial" w:hAnsi="Arial"/>
                <w:color w:val="1C2833"/>
                <w:sz w:val="18"/>
                <w:szCs w:val="18"/>
              </w:rPr>
              <w:t xml:space="preserve">タクシー予約、デマンド交通、割引パス（敬老・若者）</w:t>
            </w:r>
          </w:p>
        </w:tc>
      </w:tr>
      <w:tr>
        <w:tc>
          <w:tcPr>
            <w:tcW w:type="dxa" w:w="16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spacing w:after="30"/>
            </w:pPr>
            <w:r>
              <w:rPr>
                <w:rFonts w:ascii="Arial" w:cs="Arial" w:eastAsia="Arial" w:hAnsi="Arial"/>
                <w:b/>
                <w:bCs/>
                <w:color w:val="1C2833"/>
                <w:sz w:val="18"/>
                <w:szCs w:val="18"/>
              </w:rPr>
              <w:t xml:space="preserve">/place/:id</w:t>
            </w:r>
          </w:p>
        </w:tc>
        <w:tc>
          <w:tcPr>
            <w:tcW w:type="dxa" w:w="24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行き先詳細（OOUIコア）</w:t>
            </w:r>
          </w:p>
        </w:tc>
        <w:tc>
          <w:tcPr>
            <w:tcW w:type="dxa" w:w="5026"/>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オブジェクトのシングルビュー。アクセス・チケット・周辺・予約を</w:t>
            </w:r>
          </w:p>
          <w:p>
            <w:pPr>
              <w:spacing w:after="30"/>
            </w:pPr>
            <w:r>
              <w:rPr>
                <w:rFonts w:ascii="Arial" w:cs="Arial" w:eastAsia="Arial" w:hAnsi="Arial"/>
                <w:color w:val="1C2833"/>
                <w:sz w:val="18"/>
                <w:szCs w:val="18"/>
              </w:rPr>
              <w:t xml:space="preserve">タブ切替で表示。割引情報は条件合致時に自動提示</w:t>
            </w:r>
          </w:p>
        </w:tc>
      </w:tr>
      <w:tr>
        <w:tc>
          <w:tcPr>
            <w:tcW w:type="dxa" w:w="16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spacing w:after="30"/>
            </w:pPr>
            <w:r>
              <w:rPr>
                <w:rFonts w:ascii="Arial" w:cs="Arial" w:eastAsia="Arial" w:hAnsi="Arial"/>
                <w:b/>
                <w:bCs/>
                <w:color w:val="1C2833"/>
                <w:sz w:val="18"/>
                <w:szCs w:val="18"/>
              </w:rPr>
              <w:t xml:space="preserve">/tickets</w:t>
            </w:r>
          </w:p>
        </w:tc>
        <w:tc>
          <w:tcPr>
            <w:tcW w:type="dxa" w:w="24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チケット一覧</w:t>
            </w:r>
          </w:p>
        </w:tc>
        <w:tc>
          <w:tcPr>
            <w:tcW w:type="dxa" w:w="5026"/>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フィルタリUI（観光/通勤/割引/全て）。行き先オブジェクトへのリンク付き</w:t>
            </w:r>
          </w:p>
        </w:tc>
      </w:tr>
      <w:tr>
        <w:tc>
          <w:tcPr>
            <w:tcW w:type="dxa" w:w="16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spacing w:after="30"/>
            </w:pPr>
            <w:r>
              <w:rPr>
                <w:rFonts w:ascii="Arial" w:cs="Arial" w:eastAsia="Arial" w:hAnsi="Arial"/>
                <w:b/>
                <w:bCs/>
                <w:color w:val="1C2833"/>
                <w:sz w:val="18"/>
                <w:szCs w:val="18"/>
              </w:rPr>
              <w:t xml:space="preserve">/search</w:t>
            </w:r>
          </w:p>
        </w:tc>
        <w:tc>
          <w:tcPr>
            <w:tcW w:type="dxa" w:w="24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経路検索</w:t>
            </w:r>
          </w:p>
        </w:tc>
        <w:tc>
          <w:tcPr>
            <w:tcW w:type="dxa" w:w="5026"/>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リアルタイム検索。結果から行き先オブジェクトへの導線</w:t>
            </w:r>
          </w:p>
        </w:tc>
      </w:tr>
      <w:tr>
        <w:tc>
          <w:tcPr>
            <w:tcW w:type="dxa" w:w="16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spacing w:after="30"/>
            </w:pPr>
            <w:r>
              <w:rPr>
                <w:rFonts w:ascii="Arial" w:cs="Arial" w:eastAsia="Arial" w:hAnsi="Arial"/>
                <w:b/>
                <w:bCs/>
                <w:color w:val="1C2833"/>
                <w:sz w:val="18"/>
                <w:szCs w:val="18"/>
              </w:rPr>
              <w:t xml:space="preserve">/start</w:t>
            </w:r>
          </w:p>
        </w:tc>
        <w:tc>
          <w:tcPr>
            <w:tcW w:type="dxa" w:w="24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はじめ方ガイド</w:t>
            </w:r>
          </w:p>
        </w:tc>
        <w:tc>
          <w:tcPr>
            <w:tcW w:type="dxa" w:w="5026"/>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プログレッシブ・オンボーディング。タッチ会員案内もここに配置</w:t>
            </w:r>
          </w:p>
        </w:tc>
      </w:tr>
      <w:tr>
        <w:tc>
          <w:tcPr>
            <w:tcW w:type="dxa" w:w="16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spacing w:after="30"/>
            </w:pPr>
            <w:r>
              <w:rPr>
                <w:rFonts w:ascii="Arial" w:cs="Arial" w:eastAsia="Arial" w:hAnsi="Arial"/>
                <w:b/>
                <w:bCs/>
                <w:color w:val="1C2833"/>
                <w:sz w:val="18"/>
                <w:szCs w:val="18"/>
              </w:rPr>
              <w:t xml:space="preserve">/faq</w:t>
            </w:r>
          </w:p>
        </w:tc>
        <w:tc>
          <w:tcPr>
            <w:tcW w:type="dxa" w:w="24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よくある質問</w:t>
            </w:r>
          </w:p>
        </w:tc>
        <w:tc>
          <w:tcPr>
            <w:tcW w:type="dxa" w:w="5026"/>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カテゴリ分類付きFAQ</w:t>
            </w:r>
          </w:p>
        </w:tc>
      </w:tr>
    </w:tbl>
    <w:p>
      <w:r>
        <w:br/>
      </w:r>
    </w:p>
    <w:p>
      <w:pPr>
        <w:pStyle w:val="Heading1"/>
        <w:spacing w:after="200" w:before="300"/>
      </w:pPr>
      <w:r>
        <w:t xml:space="preserve">Ⅴ. ユーザーフロー（v2.0）</w:t>
      </w:r>
    </w:p>
    <w:p>
      <w:pPr>
        <w:pStyle w:val="Heading2"/>
        <w:spacing w:after="200" w:before="300"/>
      </w:pPr>
      <w:r>
        <w:t xml:space="preserve">5.1 観光客フロー（美月さん）</w:t>
      </w:r>
    </w:p>
    <w:p>
      <w:pPr>
        <w:spacing w:after="160" w:line="340"/>
      </w:pPr>
      <w:r>
        <w:rPr>
          <w:rFonts w:ascii="Arial" w:cs="Arial" w:eastAsia="Arial" w:hAnsi="Arial"/>
          <w:color w:val="1C2833"/>
          <w:sz w:val="21"/>
          <w:szCs w:val="21"/>
        </w:rPr>
        <w:t xml:space="preserve">シナリオ: 東京から友人と草津温泉へ。行き先オブジェクトを起点にフリーパス購入まで。</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000"/>
        <w:gridCol w:w="3226"/>
      </w:tblGrid>
      <w:tr>
        <w:tc>
          <w:tcPr>
            <w:tcW w:type="dxa" w:w="600"/>
            <w:tcBorders>
              <w:top w:val="single" w:color="BDC3C7" w:sz="1"/>
              <w:left w:val="single" w:color="BDC3C7" w:sz="1"/>
              <w:bottom w:val="single" w:color="BDC3C7" w:sz="1"/>
              <w:right w:val="single" w:color="BDC3C7" w:sz="1"/>
            </w:tcBorders>
            <w:shd w:fill="2D6A4F"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Step</w:t>
            </w:r>
          </w:p>
        </w:tc>
        <w:tc>
          <w:tcPr>
            <w:tcW w:type="dxa" w:w="2200"/>
            <w:tcBorders>
              <w:top w:val="single" w:color="BDC3C7" w:sz="1"/>
              <w:left w:val="single" w:color="BDC3C7" w:sz="1"/>
              <w:bottom w:val="single" w:color="BDC3C7" w:sz="1"/>
              <w:right w:val="single" w:color="BDC3C7" w:sz="1"/>
            </w:tcBorders>
            <w:shd w:fill="2D6A4F"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ユーザー行動</w:t>
            </w:r>
          </w:p>
        </w:tc>
        <w:tc>
          <w:tcPr>
            <w:tcW w:type="dxa" w:w="3000"/>
            <w:tcBorders>
              <w:top w:val="single" w:color="BDC3C7" w:sz="1"/>
              <w:left w:val="single" w:color="BDC3C7" w:sz="1"/>
              <w:bottom w:val="single" w:color="BDC3C7" w:sz="1"/>
              <w:right w:val="single" w:color="BDC3C7" w:sz="1"/>
            </w:tcBorders>
            <w:shd w:fill="2D6A4F"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システム応答</w:t>
            </w:r>
          </w:p>
        </w:tc>
        <w:tc>
          <w:tcPr>
            <w:tcW w:type="dxa" w:w="3226"/>
            <w:tcBorders>
              <w:top w:val="single" w:color="BDC3C7" w:sz="1"/>
              <w:left w:val="single" w:color="BDC3C7" w:sz="1"/>
              <w:bottom w:val="single" w:color="BDC3C7" w:sz="1"/>
              <w:right w:val="single" w:color="BDC3C7" w:sz="1"/>
            </w:tcBorders>
            <w:shd w:fill="2D6A4F"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ページ/UI</w:t>
            </w:r>
          </w:p>
        </w:tc>
      </w:tr>
      <w:tr>
        <w:tc>
          <w:tcPr>
            <w:tcW w:type="dxa" w:w="600"/>
            <w:tcBorders>
              <w:top w:val="single" w:color="BDC3C7" w:sz="1"/>
              <w:left w:val="single" w:color="BDC3C7" w:sz="1"/>
              <w:bottom w:val="single" w:color="BDC3C7" w:sz="1"/>
              <w:right w:val="single" w:color="BDC3C7" w:sz="1"/>
            </w:tcBorders>
            <w:shd w:fill="2D6A4F"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1</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トップの「人気の行き先」に草津温泉カードが見える</w:t>
            </w:r>
          </w:p>
        </w:tc>
        <w:tc>
          <w:tcPr>
            <w:tcW w:type="dxa" w:w="30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草津温泉の行き先カードをタップ</w:t>
            </w:r>
          </w:p>
        </w:tc>
        <w:tc>
          <w:tcPr>
            <w:tcW w:type="dxa" w:w="3226"/>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トップ → /place/kusatsu</w:t>
            </w:r>
          </w:p>
        </w:tc>
      </w:tr>
      <w:tr>
        <w:tc>
          <w:tcPr>
            <w:tcW w:type="dxa" w:w="600"/>
            <w:tcBorders>
              <w:top w:val="single" w:color="BDC3C7" w:sz="1"/>
              <w:left w:val="single" w:color="BDC3C7" w:sz="1"/>
              <w:bottom w:val="single" w:color="BDC3C7" w:sz="1"/>
              <w:right w:val="single" w:color="BDC3C7" w:sz="1"/>
            </w:tcBorders>
            <w:shd w:fill="2D6A4F"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2</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行き先詳細でアクセス・チケット・周辺を確認</w:t>
            </w:r>
          </w:p>
        </w:tc>
        <w:tc>
          <w:tcPr>
            <w:tcW w:type="dxa" w:w="30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「アクセス」タブにルート、「チケット」タブにフリーパス</w:t>
            </w:r>
          </w:p>
        </w:tc>
        <w:tc>
          <w:tcPr>
            <w:tcW w:type="dxa" w:w="3226"/>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/place/kusatsu</w:t>
            </w:r>
          </w:p>
        </w:tc>
      </w:tr>
      <w:tr>
        <w:tc>
          <w:tcPr>
            <w:tcW w:type="dxa" w:w="600"/>
            <w:tcBorders>
              <w:top w:val="single" w:color="BDC3C7" w:sz="1"/>
              <w:left w:val="single" w:color="BDC3C7" w:sz="1"/>
              <w:bottom w:val="single" w:color="BDC3C7" w:sz="1"/>
              <w:right w:val="single" w:color="BDC3C7" w:sz="1"/>
            </w:tcBorders>
            <w:shd w:fill="2D6A4F"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3</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フリーパスを購入したい</w:t>
            </w:r>
          </w:p>
        </w:tc>
        <w:tc>
          <w:tcPr>
            <w:tcW w:type="dxa" w:w="30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「購入」タップ → 未登録ならJRE ID登録へ</w:t>
            </w:r>
          </w:p>
        </w:tc>
        <w:tc>
          <w:tcPr>
            <w:tcW w:type="dxa" w:w="3226"/>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/place/kusatsu → /start</w:t>
            </w:r>
          </w:p>
        </w:tc>
      </w:tr>
      <w:tr>
        <w:tc>
          <w:tcPr>
            <w:tcW w:type="dxa" w:w="600"/>
            <w:tcBorders>
              <w:top w:val="single" w:color="BDC3C7" w:sz="1"/>
              <w:left w:val="single" w:color="BDC3C7" w:sz="1"/>
              <w:bottom w:val="single" w:color="BDC3C7" w:sz="1"/>
              <w:right w:val="single" w:color="BDC3C7" w:sz="1"/>
            </w:tcBorders>
            <w:shd w:fill="2D6A4F"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4</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登録完了、パス購入</w:t>
            </w:r>
          </w:p>
        </w:tc>
        <w:tc>
          <w:tcPr>
            <w:tcW w:type="dxa" w:w="30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チケットホルダーに保存</w:t>
            </w:r>
          </w:p>
        </w:tc>
        <w:tc>
          <w:tcPr>
            <w:tcW w:type="dxa" w:w="3226"/>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チケットホルダー</w:t>
            </w:r>
          </w:p>
        </w:tc>
      </w:tr>
    </w:tbl>
    <w:p>
      <w:r>
        <w:br/>
      </w:r>
    </w:p>
    <w:p>
      <w:pPr>
        <w:pStyle w:val="Heading2"/>
        <w:spacing w:after="200" w:before="300"/>
      </w:pPr>
      <w:r>
        <w:t xml:space="preserve">5.2 生活利用フロー（健太さん）</w:t>
      </w:r>
    </w:p>
    <w:p>
      <w:pPr>
        <w:spacing w:after="160" w:line="340"/>
      </w:pPr>
      <w:r>
        <w:rPr>
          <w:rFonts w:ascii="Arial" w:cs="Arial" w:eastAsia="Arial" w:hAnsi="Arial"/>
          <w:color w:val="1C2833"/>
          <w:sz w:val="21"/>
          <w:szCs w:val="21"/>
        </w:rPr>
        <w:t xml:space="preserve">シナリオ: 歓送迎会の日、車ではなく公共交通で通勤したい。</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000"/>
        <w:gridCol w:w="3226"/>
      </w:tblGrid>
      <w:tr>
        <w:tc>
          <w:tcPr>
            <w:tcW w:type="dxa" w:w="600"/>
            <w:tcBorders>
              <w:top w:val="single" w:color="BDC3C7" w:sz="1"/>
              <w:left w:val="single" w:color="BDC3C7" w:sz="1"/>
              <w:bottom w:val="single" w:color="BDC3C7" w:sz="1"/>
              <w:right w:val="single" w:color="BDC3C7" w:sz="1"/>
            </w:tcBorders>
            <w:shd w:fill="2D6A4F"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Step</w:t>
            </w:r>
          </w:p>
        </w:tc>
        <w:tc>
          <w:tcPr>
            <w:tcW w:type="dxa" w:w="2200"/>
            <w:tcBorders>
              <w:top w:val="single" w:color="BDC3C7" w:sz="1"/>
              <w:left w:val="single" w:color="BDC3C7" w:sz="1"/>
              <w:bottom w:val="single" w:color="BDC3C7" w:sz="1"/>
              <w:right w:val="single" w:color="BDC3C7" w:sz="1"/>
            </w:tcBorders>
            <w:shd w:fill="2D6A4F"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ユーザー行動</w:t>
            </w:r>
          </w:p>
        </w:tc>
        <w:tc>
          <w:tcPr>
            <w:tcW w:type="dxa" w:w="3000"/>
            <w:tcBorders>
              <w:top w:val="single" w:color="BDC3C7" w:sz="1"/>
              <w:left w:val="single" w:color="BDC3C7" w:sz="1"/>
              <w:bottom w:val="single" w:color="BDC3C7" w:sz="1"/>
              <w:right w:val="single" w:color="BDC3C7" w:sz="1"/>
            </w:tcBorders>
            <w:shd w:fill="2D6A4F"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システム応答</w:t>
            </w:r>
          </w:p>
        </w:tc>
        <w:tc>
          <w:tcPr>
            <w:tcW w:type="dxa" w:w="3226"/>
            <w:tcBorders>
              <w:top w:val="single" w:color="BDC3C7" w:sz="1"/>
              <w:left w:val="single" w:color="BDC3C7" w:sz="1"/>
              <w:bottom w:val="single" w:color="BDC3C7" w:sz="1"/>
              <w:right w:val="single" w:color="BDC3C7" w:sz="1"/>
            </w:tcBorders>
            <w:shd w:fill="2D6A4F"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ページ/UI</w:t>
            </w:r>
          </w:p>
        </w:tc>
      </w:tr>
      <w:tr>
        <w:tc>
          <w:tcPr>
            <w:tcW w:type="dxa" w:w="600"/>
            <w:tcBorders>
              <w:top w:val="single" w:color="BDC3C7" w:sz="1"/>
              <w:left w:val="single" w:color="BDC3C7" w:sz="1"/>
              <w:bottom w:val="single" w:color="BDC3C7" w:sz="1"/>
              <w:right w:val="single" w:color="BDC3C7" w:sz="1"/>
            </w:tcBorders>
            <w:shd w:fill="40916C"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1</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トップの経路検索バーに直接入力</w:t>
            </w:r>
          </w:p>
        </w:tc>
        <w:tc>
          <w:tcPr>
            <w:tcW w:type="dxa" w:w="30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自宅→会社の経路をリアルタイム検索</w:t>
            </w:r>
          </w:p>
        </w:tc>
        <w:tc>
          <w:tcPr>
            <w:tcW w:type="dxa" w:w="3226"/>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トップ → /search</w:t>
            </w:r>
          </w:p>
        </w:tc>
      </w:tr>
      <w:tr>
        <w:tc>
          <w:tcPr>
            <w:tcW w:type="dxa" w:w="600"/>
            <w:tcBorders>
              <w:top w:val="single" w:color="BDC3C7" w:sz="1"/>
              <w:left w:val="single" w:color="BDC3C7" w:sz="1"/>
              <w:bottom w:val="single" w:color="BDC3C7" w:sz="1"/>
              <w:right w:val="single" w:color="BDC3C7" w:sz="1"/>
            </w:tcBorders>
            <w:shd w:fill="40916C"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2</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経路候補から「前橋駅」の行き先オブジェクトへ</w:t>
            </w:r>
          </w:p>
        </w:tc>
        <w:tc>
          <w:tcPr>
            <w:tcW w:type="dxa" w:w="30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「この駅の情報を見る」リンクから行き先詳細へ</w:t>
            </w:r>
          </w:p>
        </w:tc>
        <w:tc>
          <w:tcPr>
            <w:tcW w:type="dxa" w:w="3226"/>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/search → /place/maebashi</w:t>
            </w:r>
          </w:p>
        </w:tc>
      </w:tr>
      <w:tr>
        <w:tc>
          <w:tcPr>
            <w:tcW w:type="dxa" w:w="600"/>
            <w:tcBorders>
              <w:top w:val="single" w:color="BDC3C7" w:sz="1"/>
              <w:left w:val="single" w:color="BDC3C7" w:sz="1"/>
              <w:bottom w:val="single" w:color="BDC3C7" w:sz="1"/>
              <w:right w:val="single" w:color="BDC3C7" w:sz="1"/>
            </w:tcBorders>
            <w:shd w:fill="40916C"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3</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行き先詳細でサブスクパスを発見</w:t>
            </w:r>
          </w:p>
        </w:tc>
        <w:tc>
          <w:tcPr>
            <w:tcW w:type="dxa" w:w="30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「チケット」タブにサブスクが提示される</w:t>
            </w:r>
          </w:p>
        </w:tc>
        <w:tc>
          <w:tcPr>
            <w:tcW w:type="dxa" w:w="3226"/>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/place/maebashi</w:t>
            </w:r>
          </w:p>
        </w:tc>
      </w:tr>
      <w:tr>
        <w:tc>
          <w:tcPr>
            <w:tcW w:type="dxa" w:w="600"/>
            <w:tcBorders>
              <w:top w:val="single" w:color="BDC3C7" w:sz="1"/>
              <w:left w:val="single" w:color="BDC3C7" w:sz="1"/>
              <w:bottom w:val="single" w:color="BDC3C7" w:sz="1"/>
              <w:right w:val="single" w:color="BDC3C7" w:sz="1"/>
            </w:tcBorders>
            <w:shd w:fill="40916C"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4</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帰りはタクシーを使いたい</w:t>
            </w:r>
          </w:p>
        </w:tc>
        <w:tc>
          <w:tcPr>
            <w:tcW w:type="dxa" w:w="30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「予約」タブからタクシー予約へシームレスに遷移</w:t>
            </w:r>
          </w:p>
        </w:tc>
        <w:tc>
          <w:tcPr>
            <w:tcW w:type="dxa" w:w="3226"/>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/place/maebashi → タクシー予約</w:t>
            </w:r>
          </w:p>
        </w:tc>
      </w:tr>
    </w:tbl>
    <w:p>
      <w:r>
        <w:br/>
      </w:r>
    </w:p>
    <w:p>
      <w:pPr>
        <w:pStyle w:val="Heading2"/>
        <w:spacing w:after="200" w:before="300"/>
      </w:pPr>
      <w:r>
        <w:t xml:space="preserve">5.3 高齢者フロー（幸子さん）</w:t>
      </w:r>
    </w:p>
    <w:p>
      <w:pPr>
        <w:spacing w:after="160" w:line="340"/>
      </w:pPr>
      <w:r>
        <w:rPr>
          <w:rFonts w:ascii="Arial" w:cs="Arial" w:eastAsia="Arial" w:hAnsi="Arial"/>
          <w:color w:val="1C2833"/>
          <w:sz w:val="21"/>
          <w:szCs w:val="21"/>
        </w:rPr>
        <w:t xml:space="preserve">シナリオ: 通院にデマンドバスを使いたい。孫に教えてもらった。「暮らす」セグメントから自然に入る。</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000"/>
        <w:gridCol w:w="3226"/>
      </w:tblGrid>
      <w:tr>
        <w:tc>
          <w:tcPr>
            <w:tcW w:type="dxa" w:w="600"/>
            <w:tcBorders>
              <w:top w:val="single" w:color="BDC3C7" w:sz="1"/>
              <w:left w:val="single" w:color="BDC3C7" w:sz="1"/>
              <w:bottom w:val="single" w:color="BDC3C7" w:sz="1"/>
              <w:right w:val="single" w:color="BDC3C7" w:sz="1"/>
            </w:tcBorders>
            <w:shd w:fill="2D6A4F"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Step</w:t>
            </w:r>
          </w:p>
        </w:tc>
        <w:tc>
          <w:tcPr>
            <w:tcW w:type="dxa" w:w="2200"/>
            <w:tcBorders>
              <w:top w:val="single" w:color="BDC3C7" w:sz="1"/>
              <w:left w:val="single" w:color="BDC3C7" w:sz="1"/>
              <w:bottom w:val="single" w:color="BDC3C7" w:sz="1"/>
              <w:right w:val="single" w:color="BDC3C7" w:sz="1"/>
            </w:tcBorders>
            <w:shd w:fill="2D6A4F"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ユーザー行動</w:t>
            </w:r>
          </w:p>
        </w:tc>
        <w:tc>
          <w:tcPr>
            <w:tcW w:type="dxa" w:w="3000"/>
            <w:tcBorders>
              <w:top w:val="single" w:color="BDC3C7" w:sz="1"/>
              <w:left w:val="single" w:color="BDC3C7" w:sz="1"/>
              <w:bottom w:val="single" w:color="BDC3C7" w:sz="1"/>
              <w:right w:val="single" w:color="BDC3C7" w:sz="1"/>
            </w:tcBorders>
            <w:shd w:fill="2D6A4F"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システム応答</w:t>
            </w:r>
          </w:p>
        </w:tc>
        <w:tc>
          <w:tcPr>
            <w:tcW w:type="dxa" w:w="3226"/>
            <w:tcBorders>
              <w:top w:val="single" w:color="BDC3C7" w:sz="1"/>
              <w:left w:val="single" w:color="BDC3C7" w:sz="1"/>
              <w:bottom w:val="single" w:color="BDC3C7" w:sz="1"/>
              <w:right w:val="single" w:color="BDC3C7" w:sz="1"/>
            </w:tcBorders>
            <w:shd w:fill="2D6A4F"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ページ/UI</w:t>
            </w:r>
          </w:p>
        </w:tc>
      </w:tr>
      <w:tr>
        <w:tc>
          <w:tcPr>
            <w:tcW w:type="dxa" w:w="600"/>
            <w:tcBorders>
              <w:top w:val="single" w:color="BDC3C7" w:sz="1"/>
              <w:left w:val="single" w:color="BDC3C7" w:sz="1"/>
              <w:bottom w:val="single" w:color="BDC3C7" w:sz="1"/>
              <w:right w:val="single" w:color="BDC3C7" w:sz="1"/>
            </w:tcBorders>
            <w:shd w:fill="E07A5F"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1</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「暮らす」カードをタップ</w:t>
            </w:r>
          </w:p>
        </w:tc>
        <w:tc>
          <w:tcPr>
            <w:tcW w:type="dxa" w:w="30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暮らすLPが表示。行き先検索または「通院」カテゴリが見える</w:t>
            </w:r>
          </w:p>
        </w:tc>
        <w:tc>
          <w:tcPr>
            <w:tcW w:type="dxa" w:w="3226"/>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/daily</w:t>
            </w:r>
          </w:p>
        </w:tc>
      </w:tr>
      <w:tr>
        <w:tc>
          <w:tcPr>
            <w:tcW w:type="dxa" w:w="600"/>
            <w:tcBorders>
              <w:top w:val="single" w:color="BDC3C7" w:sz="1"/>
              <w:left w:val="single" w:color="BDC3C7" w:sz="1"/>
              <w:bottom w:val="single" w:color="BDC3C7" w:sz="1"/>
              <w:right w:val="single" w:color="BDC3C7" w:sz="1"/>
            </w:tcBorders>
            <w:shd w:fill="E07A5F"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2</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通院先の病院を検索</w:t>
            </w:r>
          </w:p>
        </w:tc>
        <w:tc>
          <w:tcPr>
            <w:tcW w:type="dxa" w:w="30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行き先オブジェクトとして病院が表示。</w:t>
            </w:r>
          </w:p>
          <w:p>
            <w:pPr>
              <w:spacing w:after="30"/>
            </w:pPr>
            <w:r>
              <w:rPr>
                <w:rFonts w:ascii="Arial" w:cs="Arial" w:eastAsia="Arial" w:hAnsi="Arial"/>
                <w:color w:val="1C2833"/>
                <w:sz w:val="18"/>
                <w:szCs w:val="18"/>
              </w:rPr>
              <w:t xml:space="preserve">アクセス手段に「呼べば来るバス」が含まれる</w:t>
            </w:r>
          </w:p>
        </w:tc>
        <w:tc>
          <w:tcPr>
            <w:tcW w:type="dxa" w:w="3226"/>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/place/○○病院</w:t>
            </w:r>
          </w:p>
        </w:tc>
      </w:tr>
      <w:tr>
        <w:tc>
          <w:tcPr>
            <w:tcW w:type="dxa" w:w="600"/>
            <w:tcBorders>
              <w:top w:val="single" w:color="BDC3C7" w:sz="1"/>
              <w:left w:val="single" w:color="BDC3C7" w:sz="1"/>
              <w:bottom w:val="single" w:color="BDC3C7" w:sz="1"/>
              <w:right w:val="single" w:color="BDC3C7" w:sz="1"/>
            </w:tcBorders>
            <w:shd w:fill="E07A5F"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3</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「呼べば来るバス」で予約</w:t>
            </w:r>
          </w:p>
        </w:tc>
        <w:tc>
          <w:tcPr>
            <w:tcW w:type="dxa" w:w="30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「予約」タブからデマンド交通予約へ</w:t>
            </w:r>
          </w:p>
        </w:tc>
        <w:tc>
          <w:tcPr>
            <w:tcW w:type="dxa" w:w="3226"/>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/place/○○病院 → デマンド予約</w:t>
            </w:r>
          </w:p>
        </w:tc>
      </w:tr>
      <w:tr>
        <w:tc>
          <w:tcPr>
            <w:tcW w:type="dxa" w:w="600"/>
            <w:tcBorders>
              <w:top w:val="single" w:color="BDC3C7" w:sz="1"/>
              <w:left w:val="single" w:color="BDC3C7" w:sz="1"/>
              <w:bottom w:val="single" w:color="BDC3C7" w:sz="1"/>
              <w:right w:val="single" w:color="BDC3C7" w:sz="1"/>
            </w:tcBorders>
            <w:shd w:fill="E07A5F"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4</w:t>
            </w:r>
          </w:p>
        </w:tc>
        <w:tc>
          <w:tcPr>
            <w:tcW w:type="dxa" w:w="22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割引が自動表示される</w:t>
            </w:r>
          </w:p>
        </w:tc>
        <w:tc>
          <w:tcPr>
            <w:tcW w:type="dxa" w:w="30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渋川市民・65歳以上の条件に合致し、</w:t>
            </w:r>
          </w:p>
          <w:p>
            <w:pPr>
              <w:spacing w:after="30"/>
            </w:pPr>
            <w:r>
              <w:rPr>
                <w:rFonts w:ascii="Arial" w:cs="Arial" w:eastAsia="Arial" w:hAnsi="Arial"/>
                <w:color w:val="1C2833"/>
                <w:sz w:val="18"/>
                <w:szCs w:val="18"/>
              </w:rPr>
              <w:t xml:space="preserve">「50%OFFが適用されます」と自動提示</w:t>
            </w:r>
          </w:p>
        </w:tc>
        <w:tc>
          <w:tcPr>
            <w:tcW w:type="dxa" w:w="3226"/>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予約確認画面</w:t>
            </w:r>
          </w:p>
        </w:tc>
      </w:tr>
    </w:tbl>
    <w:p>
      <w:r>
        <w:br/>
      </w:r>
    </w:p>
    <w:p>
      <w:pPr>
        <w:pStyle w:val="Heading1"/>
        <w:spacing w:after="200" w:before="300"/>
      </w:pPr>
      <w:r>
        <w:t xml:space="preserve">Ⅵ. ワイヤーフレーム仕様（v2.0）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826"/>
      </w:tblGrid>
      <w:tr>
        <w:tc>
          <w:tcPr>
            <w:tcW w:type="dxa" w:w="1800"/>
            <w:tcBorders>
              <w:top w:val="single" w:color="BDC3C7" w:sz="1"/>
              <w:left w:val="single" w:color="BDC3C7" w:sz="1"/>
              <w:bottom w:val="single" w:color="BDC3C7" w:sz="1"/>
              <w:right w:val="single" w:color="BDC3C7" w:sz="1"/>
            </w:tcBorders>
            <w:shd w:fill="2D6A4F"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セクション</w:t>
            </w:r>
          </w:p>
        </w:tc>
        <w:tc>
          <w:tcPr>
            <w:tcW w:type="dxa" w:w="2400"/>
            <w:tcBorders>
              <w:top w:val="single" w:color="BDC3C7" w:sz="1"/>
              <w:left w:val="single" w:color="BDC3C7" w:sz="1"/>
              <w:bottom w:val="single" w:color="BDC3C7" w:sz="1"/>
              <w:right w:val="single" w:color="BDC3C7" w:sz="1"/>
            </w:tcBorders>
            <w:shd w:fill="2D6A4F"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コンポーネント</w:t>
            </w:r>
          </w:p>
        </w:tc>
        <w:tc>
          <w:tcPr>
            <w:tcW w:type="dxa" w:w="4826"/>
            <w:tcBorders>
              <w:top w:val="single" w:color="BDC3C7" w:sz="1"/>
              <w:left w:val="single" w:color="BDC3C7" w:sz="1"/>
              <w:bottom w:val="single" w:color="BDC3C7" w:sz="1"/>
              <w:right w:val="single" w:color="BDC3C7" w:sz="1"/>
            </w:tcBorders>
            <w:shd w:fill="2D6A4F" w:val="clear"/>
            <w:tcMar>
              <w:top w:type="dxa" w:w="50"/>
              <w:left w:type="dxa" w:w="80"/>
              <w:bottom w:type="dxa" w:w="50"/>
              <w:right w:type="dxa" w:w="80"/>
            </w:tcMar>
          </w:tcPr>
          <w:p>
            <w:pPr>
              <w:spacing w:after="30"/>
            </w:pPr>
            <w:r>
              <w:rPr>
                <w:rFonts w:ascii="Arial" w:cs="Arial" w:eastAsia="Arial" w:hAnsi="Arial"/>
                <w:b/>
                <w:bCs/>
                <w:color w:val="FFFFFF"/>
                <w:sz w:val="18"/>
                <w:szCs w:val="18"/>
              </w:rPr>
              <w:t xml:space="preserve">詳細仕様</w:t>
            </w:r>
          </w:p>
        </w:tc>
      </w:tr>
      <w:tr>
        <w:tc>
          <w:tcPr>
            <w:tcW w:type="dxa" w:w="1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spacing w:after="30"/>
            </w:pPr>
            <w:r>
              <w:rPr>
                <w:rFonts w:ascii="Arial" w:cs="Arial" w:eastAsia="Arial" w:hAnsi="Arial"/>
                <w:b/>
                <w:bCs/>
                <w:color w:val="1C2833"/>
                <w:sz w:val="18"/>
                <w:szCs w:val="18"/>
              </w:rPr>
              <w:t xml:space="preserve">トップ: ヒーロー</w:t>
            </w:r>
          </w:p>
        </w:tc>
        <w:tc>
          <w:tcPr>
            <w:tcW w:type="dxa" w:w="24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季節ビジュアル</w:t>
            </w:r>
          </w:p>
          <w:p>
            <w:pPr>
              <w:spacing w:after="30"/>
            </w:pPr>
            <w:r>
              <w:rPr>
                <w:rFonts w:ascii="Arial" w:cs="Arial" w:eastAsia="Arial" w:hAnsi="Arial"/>
                <w:color w:val="1C2833"/>
                <w:sz w:val="18"/>
                <w:szCs w:val="18"/>
              </w:rPr>
              <w:t xml:space="preserve">タグライン</w:t>
            </w:r>
          </w:p>
          <w:p>
            <w:pPr>
              <w:spacing w:after="30"/>
            </w:pPr>
            <w:r>
              <w:rPr>
                <w:rFonts w:ascii="Arial" w:cs="Arial" w:eastAsia="Arial" w:hAnsi="Arial"/>
                <w:color w:val="1C2833"/>
                <w:sz w:val="18"/>
                <w:szCs w:val="18"/>
              </w:rPr>
              <w:t xml:space="preserve">経路検索バー</w:t>
            </w:r>
          </w:p>
        </w:tc>
        <w:tc>
          <w:tcPr>
            <w:tcW w:type="dxa" w:w="4826"/>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「群馬を、つながる。」と経路検索バー。全セグメント共通の入口。</w:t>
            </w:r>
          </w:p>
        </w:tc>
      </w:tr>
      <w:tr>
        <w:tc>
          <w:tcPr>
            <w:tcW w:type="dxa" w:w="1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spacing w:after="30"/>
            </w:pPr>
            <w:r>
              <w:rPr>
                <w:rFonts w:ascii="Arial" w:cs="Arial" w:eastAsia="Arial" w:hAnsi="Arial"/>
                <w:b/>
                <w:bCs/>
                <w:color w:val="1C2833"/>
                <w:sz w:val="18"/>
                <w:szCs w:val="18"/>
              </w:rPr>
              <w:t xml:space="preserve">トップ: 行き先</w:t>
            </w:r>
          </w:p>
        </w:tc>
        <w:tc>
          <w:tcPr>
            <w:tcW w:type="dxa" w:w="24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人気の行き先カード</w:t>
            </w:r>
          </w:p>
        </w:tc>
        <w:tc>
          <w:tcPr>
            <w:tcW w:type="dxa" w:w="4826"/>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草津・伊香保・前橋駅などの行き先カード。タップで/place/:idへ。</w:t>
            </w:r>
          </w:p>
          <w:p>
            <w:pPr>
              <w:spacing w:after="30"/>
            </w:pPr>
            <w:r>
              <w:rPr>
                <w:rFonts w:ascii="Arial" w:cs="Arial" w:eastAsia="Arial" w:hAnsi="Arial"/>
                <w:color w:val="1C2833"/>
                <w:sz w:val="18"/>
                <w:szCs w:val="18"/>
              </w:rPr>
              <w:t xml:space="preserve">オブジェクト指向であることをファーストビューで体感させる。</w:t>
            </w:r>
          </w:p>
        </w:tc>
      </w:tr>
      <w:tr>
        <w:tc>
          <w:tcPr>
            <w:tcW w:type="dxa" w:w="1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spacing w:after="30"/>
            </w:pPr>
            <w:r>
              <w:rPr>
                <w:rFonts w:ascii="Arial" w:cs="Arial" w:eastAsia="Arial" w:hAnsi="Arial"/>
                <w:b/>
                <w:bCs/>
                <w:color w:val="1C2833"/>
                <w:sz w:val="18"/>
                <w:szCs w:val="18"/>
              </w:rPr>
              <w:t xml:space="preserve">トップ: セグメント</w:t>
            </w:r>
          </w:p>
        </w:tc>
        <w:tc>
          <w:tcPr>
            <w:tcW w:type="dxa" w:w="24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2枚のカード</w:t>
            </w:r>
          </w:p>
        </w:tc>
        <w:tc>
          <w:tcPr>
            <w:tcW w:type="dxa" w:w="4826"/>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「旅する」「暮らす」の2カード。行き先カードの下に配置。</w:t>
            </w:r>
          </w:p>
        </w:tc>
      </w:tr>
      <w:tr>
        <w:tc>
          <w:tcPr>
            <w:tcW w:type="dxa" w:w="1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spacing w:after="30"/>
            </w:pPr>
            <w:r>
              <w:rPr>
                <w:rFonts w:ascii="Arial" w:cs="Arial" w:eastAsia="Arial" w:hAnsi="Arial"/>
                <w:b/>
                <w:bCs/>
                <w:color w:val="1C2833"/>
                <w:sz w:val="18"/>
                <w:szCs w:val="18"/>
              </w:rPr>
              <w:t xml:space="preserve">/place/:id</w:t>
            </w:r>
          </w:p>
        </w:tc>
        <w:tc>
          <w:tcPr>
            <w:tcW w:type="dxa" w:w="24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オブジェクトビュー</w:t>
            </w:r>
          </w:p>
          <w:p>
            <w:pPr>
              <w:spacing w:after="30"/>
            </w:pPr>
            <w:r>
              <w:rPr>
                <w:rFonts w:ascii="Arial" w:cs="Arial" w:eastAsia="Arial" w:hAnsi="Arial"/>
                <w:color w:val="1C2833"/>
                <w:sz w:val="18"/>
                <w:szCs w:val="18"/>
              </w:rPr>
              <w:t xml:space="preserve">タブ切替</w:t>
            </w:r>
          </w:p>
        </w:tc>
        <w:tc>
          <w:tcPr>
            <w:tcW w:type="dxa" w:w="4826"/>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ヘッダーに行き先名とカテゴリ。</w:t>
            </w:r>
          </w:p>
          <w:p>
            <w:pPr>
              <w:spacing w:after="30"/>
            </w:pPr>
            <w:r>
              <w:rPr>
                <w:rFonts w:ascii="Arial" w:cs="Arial" w:eastAsia="Arial" w:hAnsi="Arial"/>
                <w:color w:val="1C2833"/>
                <w:sz w:val="18"/>
                <w:szCs w:val="18"/>
              </w:rPr>
              <w:t xml:space="preserve">4タブ: 「アクセス」「チケット」「周辺」「予約」。</w:t>
            </w:r>
          </w:p>
          <w:p>
            <w:pPr>
              <w:spacing w:after="30"/>
            </w:pPr>
            <w:r>
              <w:rPr>
                <w:rFonts w:ascii="Arial" w:cs="Arial" w:eastAsia="Arial" w:hAnsi="Arial"/>
                <w:color w:val="1C2833"/>
                <w:sz w:val="18"/>
                <w:szCs w:val="18"/>
              </w:rPr>
              <w:t xml:space="preserve">割引情報は条件合致時にバナーで自動提示。</w:t>
            </w:r>
          </w:p>
        </w:tc>
      </w:tr>
      <w:tr>
        <w:tc>
          <w:tcPr>
            <w:tcW w:type="dxa" w:w="1800"/>
            <w:tcBorders>
              <w:top w:val="single" w:color="BDC3C7" w:sz="1"/>
              <w:left w:val="single" w:color="BDC3C7" w:sz="1"/>
              <w:bottom w:val="single" w:color="BDC3C7" w:sz="1"/>
              <w:right w:val="single" w:color="BDC3C7" w:sz="1"/>
            </w:tcBorders>
            <w:shd w:fill="EBF5FB" w:val="clear"/>
            <w:tcMar>
              <w:top w:type="dxa" w:w="50"/>
              <w:left w:type="dxa" w:w="80"/>
              <w:bottom w:type="dxa" w:w="50"/>
              <w:right w:type="dxa" w:w="80"/>
            </w:tcMar>
          </w:tcPr>
          <w:p>
            <w:pPr>
              <w:spacing w:after="30"/>
            </w:pPr>
            <w:r>
              <w:rPr>
                <w:rFonts w:ascii="Arial" w:cs="Arial" w:eastAsia="Arial" w:hAnsi="Arial"/>
                <w:b/>
                <w:bCs/>
                <w:color w:val="1C2833"/>
                <w:sz w:val="18"/>
                <w:szCs w:val="18"/>
              </w:rPr>
              <w:t xml:space="preserve">チケット一覧</w:t>
            </w:r>
          </w:p>
        </w:tc>
        <w:tc>
          <w:tcPr>
            <w:tcW w:type="dxa" w:w="2400"/>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フィルタリUI</w:t>
            </w:r>
          </w:p>
          <w:p>
            <w:pPr>
              <w:spacing w:after="30"/>
            </w:pPr>
            <w:r>
              <w:rPr>
                <w:rFonts w:ascii="Arial" w:cs="Arial" w:eastAsia="Arial" w:hAnsi="Arial"/>
                <w:color w:val="1C2833"/>
                <w:sz w:val="18"/>
                <w:szCs w:val="18"/>
              </w:rPr>
              <w:t xml:space="preserve">カードグリッド</w:t>
            </w:r>
          </w:p>
        </w:tc>
        <w:tc>
          <w:tcPr>
            <w:tcW w:type="dxa" w:w="4826"/>
            <w:tcBorders>
              <w:top w:val="single" w:color="BDC3C7" w:sz="1"/>
              <w:left w:val="single" w:color="BDC3C7" w:sz="1"/>
              <w:bottom w:val="single" w:color="BDC3C7" w:sz="1"/>
              <w:right w:val="single" w:color="BDC3C7" w:sz="1"/>
            </w:tcBorders>
            <w:tcMar>
              <w:top w:type="dxa" w:w="50"/>
              <w:left w:type="dxa" w:w="80"/>
              <w:bottom w:type="dxa" w:w="50"/>
              <w:right w:type="dxa" w:w="80"/>
            </w:tcMar>
          </w:tcPr>
          <w:p>
            <w:pPr>
              <w:spacing w:after="30"/>
            </w:pPr>
            <w:r>
              <w:rPr>
                <w:rFonts w:ascii="Arial" w:cs="Arial" w:eastAsia="Arial" w:hAnsi="Arial"/>
                <w:color w:val="1C2833"/>
                <w:sz w:val="18"/>
                <w:szCs w:val="18"/>
              </w:rPr>
              <w:t xml:space="preserve">フィルターチップ（観光/通勤/割引/全て）。</w:t>
            </w:r>
          </w:p>
          <w:p>
            <w:pPr>
              <w:spacing w:after="30"/>
            </w:pPr>
            <w:r>
              <w:rPr>
                <w:rFonts w:ascii="Arial" w:cs="Arial" w:eastAsia="Arial" w:hAnsi="Arial"/>
                <w:color w:val="1C2833"/>
                <w:sz w:val="18"/>
                <w:szCs w:val="18"/>
              </w:rPr>
              <w:t xml:space="preserve">各カードに行き先オブジェクトへのリンク付き。</w:t>
            </w:r>
          </w:p>
        </w:tc>
      </w:tr>
    </w:tbl>
    <w:p>
      <w:r>
        <w:br/>
      </w:r>
    </w:p>
    <w:p>
      <w:pPr>
        <w:pStyle w:val="Heading1"/>
        <w:spacing w:after="200" w:before="300"/>
      </w:pPr>
      <w:r>
        <w:t xml:space="preserve">Ⅶ. オンボーディング再設計（維持）</w:t>
      </w:r>
    </w:p>
    <w:p>
      <w:pPr>
        <w:spacing w:after="160" w:line="340"/>
      </w:pPr>
      <w:r>
        <w:rPr>
          <w:rFonts w:ascii="Arial" w:cs="Arial" w:eastAsia="Arial" w:hAnsi="Arial"/>
          <w:color w:val="1C2833"/>
          <w:sz w:val="21"/>
          <w:szCs w:val="21"/>
        </w:rPr>
        <w:t xml:space="preserve">v1.0と同様のプログレッシブ方式を維持。ただし、タッチ会員案内は旧/seniorから/start内の選択肢に移動。</w:t>
      </w:r>
    </w:p>
    <w:p>
      <w:pPr>
        <w:spacing w:after="160" w:line="340"/>
        <w:rPr>
          <w:b/>
          <w:bCs/>
        </w:rPr>
      </w:pPr>
      <w:r>
        <w:rPr>
          <w:rFonts w:ascii="Arial" w:cs="Arial" w:eastAsia="Arial" w:hAnsi="Arial"/>
          <w:b/>
          <w:bCs/>
          <w:color w:val="1C2833"/>
          <w:sz w:val="21"/>
          <w:szCs w:val="21"/>
        </w:rPr>
        <w:t xml:space="preserve">Step 1: 登録なしで使える（経路検索・行き先閲覧・チケット閲覧）</w:t>
      </w:r>
    </w:p>
    <w:p>
      <w:pPr>
        <w:spacing w:after="160" w:line="340"/>
        <w:rPr>
          <w:b/>
          <w:bCs/>
        </w:rPr>
      </w:pPr>
      <w:r>
        <w:rPr>
          <w:rFonts w:ascii="Arial" w:cs="Arial" w:eastAsia="Arial" w:hAnsi="Arial"/>
          <w:b/>
          <w:bCs/>
          <w:color w:val="1C2833"/>
          <w:sz w:val="21"/>
          <w:szCs w:val="21"/>
        </w:rPr>
        <w:t xml:space="preserve">Step 2: チケット購入時にJRE ID登録</w:t>
      </w:r>
    </w:p>
    <w:p>
      <w:pPr>
        <w:spacing w:after="160" w:line="340"/>
        <w:rPr>
          <w:b/>
          <w:bCs/>
        </w:rPr>
      </w:pPr>
      <w:r>
        <w:rPr>
          <w:rFonts w:ascii="Arial" w:cs="Arial" w:eastAsia="Arial" w:hAnsi="Arial"/>
          <w:b/>
          <w:bCs/>
          <w:color w:val="1C2833"/>
          <w:sz w:val="21"/>
          <w:szCs w:val="21"/>
        </w:rPr>
        <w:t xml:space="preserve">Step 3: 割引利用時にマイナンバーカード登録（行き先オブジェクトから自動提示）</w:t>
      </w:r>
    </w:p>
    <w:p>
      <w:r>
        <w:br/>
      </w:r>
    </w:p>
    <w:p>
      <w:pPr>
        <w:pStyle w:val="Heading1"/>
        <w:spacing w:after="200" w:before="300"/>
      </w:pPr>
      <w:r>
        <w:t xml:space="preserve">Ⅷ. キーデシジョンログ（v2.0 追加分）</w:t>
      </w:r>
    </w:p>
    <w:p>
      <w:pPr>
        <w:spacing w:after="160" w:line="340"/>
        <w:rPr>
          <w:b/>
          <w:bCs/>
        </w:rPr>
      </w:pPr>
      <w:r>
        <w:rPr>
          <w:rFonts w:ascii="Arial" w:cs="Arial" w:eastAsia="Arial" w:hAnsi="Arial"/>
          <w:b/>
          <w:bCs/>
          <w:color w:val="1C2833"/>
          <w:sz w:val="21"/>
          <w:szCs w:val="21"/>
        </w:rPr>
        <w:t xml:space="preserve">KD-05: タスク指向→オブジェクト指向への転換</w:t>
      </w:r>
    </w:p>
    <w:p>
      <w:pPr>
        <w:spacing w:after="160" w:line="340"/>
      </w:pPr>
      <w:r>
        <w:rPr>
          <w:rFonts w:ascii="Arial" w:cs="Arial" w:eastAsia="Arial" w:hAnsi="Arial"/>
          <w:color w:val="1C2833"/>
          <w:sz w:val="21"/>
          <w:szCs w:val="21"/>
        </w:rPr>
        <w:t xml:space="preserve">「行き先」をメインオブジェクトとし、アクセス・チケット・周辺・予約をプロパティとして紐づける。観光地も生活拠点も同一のデータモデルで表現可能。</w:t>
      </w:r>
    </w:p>
    <w:p>
      <w:pPr>
        <w:spacing w:after="160" w:line="340"/>
        <w:rPr>
          <w:b/>
          <w:bCs/>
        </w:rPr>
      </w:pPr>
      <w:r>
        <w:rPr>
          <w:rFonts w:ascii="Arial" w:cs="Arial" w:eastAsia="Arial" w:hAnsi="Arial"/>
          <w:b/>
          <w:bCs/>
          <w:color w:val="1C2833"/>
          <w:sz w:val="21"/>
          <w:szCs w:val="21"/>
        </w:rPr>
        <w:t xml:space="preserve">KD-06: 3セグメント→2セグメントへの統合</w:t>
      </w:r>
    </w:p>
    <w:p>
      <w:pPr>
        <w:spacing w:after="160" w:line="340"/>
      </w:pPr>
      <w:r>
        <w:rPr>
          <w:rFonts w:ascii="Arial" w:cs="Arial" w:eastAsia="Arial" w:hAnsi="Arial"/>
          <w:color w:val="1C2833"/>
          <w:sz w:val="21"/>
          <w:szCs w:val="21"/>
        </w:rPr>
        <w:t xml:space="preserve">「ご高齢の方」セグメントを廃止し、「暮らす」に統合。シニア配慮はアクセシビリティ設計と行き先オブジェクトの条件付き表示で対応。</w:t>
      </w:r>
    </w:p>
    <w:p>
      <w:pPr>
        <w:spacing w:after="160" w:line="340"/>
        <w:rPr>
          <w:b/>
          <w:bCs/>
        </w:rPr>
      </w:pPr>
      <w:r>
        <w:rPr>
          <w:rFonts w:ascii="Arial" w:cs="Arial" w:eastAsia="Arial" w:hAnsi="Arial"/>
          <w:b/>
          <w:bCs/>
          <w:color w:val="1C2833"/>
          <w:sz w:val="21"/>
          <w:szCs w:val="21"/>
        </w:rPr>
        <w:t xml:space="preserve">KD-07: /place/:id ページの新設</w:t>
      </w:r>
    </w:p>
    <w:p>
      <w:pPr>
        <w:spacing w:after="160" w:line="340"/>
      </w:pPr>
      <w:r>
        <w:rPr>
          <w:rFonts w:ascii="Arial" w:cs="Arial" w:eastAsia="Arial" w:hAnsi="Arial"/>
          <w:color w:val="1C2833"/>
          <w:sz w:val="21"/>
          <w:szCs w:val="21"/>
        </w:rPr>
        <w:t xml:space="preserve">オブジェクトのシングルビューとして新設。このページが情報設計全体のハブとなり、あらゆる導線から到達・離脱する中心的なページとなる。</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4F" w:sz="4" w:space="8"/>
      </w:pBdr>
    </w:pPr>
    <w:r>
      <w:rPr>
        <w:rFonts w:ascii="Arial" w:cs="Arial" w:eastAsia="Arial" w:hAnsi="Arial"/>
        <w:color w:val="5D6D7E"/>
        <w:sz w:val="16"/>
        <w:szCs w:val="16"/>
      </w:rPr>
      <w:t xml:space="preserve">GunMaaS リブランディング — Phase 3 v2.0 情報設計レポート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2D6A4F"/>
      <w:sz w:val="36"/>
      <w:szCs w:val="36"/>
    </w:rPr>
  </w:style>
  <w:style w:type="paragraph" w:styleId="Heading2">
    <w:name w:val="Heading 2"/>
    <w:basedOn w:val="Normal"/>
    <w:next w:val="Normal"/>
    <w:qFormat/>
    <w:pPr>
      <w:spacing w:after="180" w:before="280"/>
      <w:outlineLvl w:val="1"/>
    </w:pPr>
    <w:rPr>
      <w:rFonts w:ascii="Arial" w:cs="Arial" w:eastAsia="Arial" w:hAnsi="Arial"/>
      <w:b/>
      <w:bCs/>
      <w:color w:val="E07A5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C28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2026-03-13T12:42:19.461Z</dcterms:created>
  <dcterms:modified xsi:type="dcterms:W3CDTF">2026-03-13T12:42:19.462Z</dcterms:modified>
</cp:coreProperties>
</file>

<file path=docProps/custom.xml><?xml version="1.0" encoding="utf-8"?>
<Properties xmlns="http://schemas.openxmlformats.org/officeDocument/2006/custom-properties" xmlns:vt="http://schemas.openxmlformats.org/officeDocument/2006/docPropsVTypes"/>
</file>