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6A" w:rsidRDefault="00612A6A" w:rsidP="00612A6A">
      <w:pPr>
        <w:pStyle w:val="docdata"/>
        <w:spacing w:before="0" w:beforeAutospacing="0" w:after="0" w:afterAutospacing="0"/>
      </w:pPr>
      <w:r>
        <w:rPr>
          <w:color w:val="000000"/>
        </w:rPr>
        <w:t>УДК 531.57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rPr>
          <w:color w:val="000000"/>
        </w:rPr>
        <w:t>ГРНТИ 27.41.19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t> 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Е.А. </w:t>
      </w:r>
      <w:proofErr w:type="spellStart"/>
      <w:r>
        <w:rPr>
          <w:color w:val="000000"/>
          <w:sz w:val="28"/>
          <w:szCs w:val="28"/>
        </w:rPr>
        <w:t>Федорычев</w:t>
      </w:r>
      <w:proofErr w:type="spellEnd"/>
      <w:r>
        <w:rPr>
          <w:color w:val="000000"/>
          <w:sz w:val="28"/>
          <w:szCs w:val="28"/>
        </w:rPr>
        <w:t>, магистрант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rPr>
          <w:i/>
          <w:iCs/>
          <w:color w:val="000000"/>
          <w:sz w:val="28"/>
          <w:szCs w:val="28"/>
        </w:rPr>
        <w:t>Ижевский государственный технический университет имени М.Т. Калашникова,</w:t>
      </w:r>
    </w:p>
    <w:p w:rsidR="00612A6A" w:rsidRDefault="00612A6A" w:rsidP="00612A6A">
      <w:pPr>
        <w:pStyle w:val="a3"/>
        <w:spacing w:before="0" w:beforeAutospacing="0" w:after="0" w:afterAutospacing="0"/>
      </w:pPr>
      <w:r>
        <w:t> </w:t>
      </w:r>
    </w:p>
    <w:p w:rsidR="00612A6A" w:rsidRPr="00251CF5" w:rsidRDefault="00612A6A" w:rsidP="00612A6A">
      <w:pPr>
        <w:suppressAutoHyphens/>
        <w:autoSpaceDN w:val="0"/>
        <w:spacing w:before="113" w:after="113" w:line="240" w:lineRule="auto"/>
        <w:jc w:val="center"/>
        <w:textAlignment w:val="baseline"/>
        <w:rPr>
          <w:rFonts w:ascii="Times New Roman" w:eastAsia="Arial Unicode MS" w:hAnsi="Times New Roman" w:cs="Tahoma"/>
          <w:b/>
          <w:bCs/>
          <w:caps/>
          <w:kern w:val="3"/>
          <w:sz w:val="28"/>
          <w:szCs w:val="28"/>
          <w:lang w:eastAsia="ru-RU"/>
        </w:rPr>
      </w:pPr>
      <w:r>
        <w:rPr>
          <w:rFonts w:ascii="Times New Roman" w:eastAsia="Arial Unicode MS" w:hAnsi="Times New Roman" w:cs="Tahoma"/>
          <w:b/>
          <w:bCs/>
          <w:caps/>
          <w:kern w:val="3"/>
          <w:sz w:val="28"/>
          <w:szCs w:val="28"/>
          <w:lang w:eastAsia="ru-RU"/>
        </w:rPr>
        <w:t>Решение основной задачи внутренней баллистики выстрела для зерненного пороха в одномерной газодинамической постановке</w:t>
      </w:r>
    </w:p>
    <w:p w:rsidR="00612A6A" w:rsidRPr="00612A6A" w:rsidRDefault="00612A6A" w:rsidP="00CA7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2A6A">
        <w:rPr>
          <w:rFonts w:ascii="Times New Roman" w:hAnsi="Times New Roman" w:cs="Times New Roman"/>
          <w:sz w:val="24"/>
          <w:szCs w:val="24"/>
        </w:rPr>
        <w:t xml:space="preserve">Аннотация. </w:t>
      </w:r>
      <w:r>
        <w:rPr>
          <w:rFonts w:ascii="Times New Roman" w:hAnsi="Times New Roman" w:cs="Times New Roman"/>
          <w:sz w:val="24"/>
          <w:szCs w:val="24"/>
        </w:rPr>
        <w:t>Статья</w:t>
      </w:r>
      <w:r w:rsidRPr="00612A6A">
        <w:rPr>
          <w:rFonts w:ascii="Times New Roman" w:hAnsi="Times New Roman" w:cs="Times New Roman"/>
          <w:sz w:val="24"/>
          <w:szCs w:val="24"/>
        </w:rPr>
        <w:t xml:space="preserve"> посвящена численному решению основной задачи внутренней баллистики (ОЗВБ) для зернённого пороха в одномерной газодинамической постановке. Разработана математическая модель, включающая уравнения газовой динамики, горения пороха и движения снаряда. Для решения системы уравнений применён совместный </w:t>
      </w:r>
      <w:proofErr w:type="spellStart"/>
      <w:r w:rsidRPr="00612A6A">
        <w:rPr>
          <w:rFonts w:ascii="Times New Roman" w:hAnsi="Times New Roman" w:cs="Times New Roman"/>
          <w:sz w:val="24"/>
          <w:szCs w:val="24"/>
        </w:rPr>
        <w:t>эйлерово-лагранжев</w:t>
      </w:r>
      <w:proofErr w:type="spellEnd"/>
      <w:r w:rsidRPr="00612A6A">
        <w:rPr>
          <w:rFonts w:ascii="Times New Roman" w:hAnsi="Times New Roman" w:cs="Times New Roman"/>
          <w:sz w:val="24"/>
          <w:szCs w:val="24"/>
        </w:rPr>
        <w:t xml:space="preserve"> (СЭЛ) метод, позволяющий эффективно моделировать процессы в ствольных системах. Представлены алгоритмы расчёта для различных конфигураций ствола, снаряда и порохового заряда. Проведена численная реализация метода, а также верификация результатов на ключевых режимах — при максимальном давлении и вылете снаряда из ствола. Полученные данные демонстрируют работоспособность предложенного подхода для моделирования внутренней баллистики.</w:t>
      </w:r>
    </w:p>
    <w:p w:rsidR="00612A6A" w:rsidRPr="00612A6A" w:rsidRDefault="00612A6A" w:rsidP="00612A6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12A6A">
        <w:rPr>
          <w:rFonts w:ascii="Times New Roman" w:hAnsi="Times New Roman" w:cs="Times New Roman"/>
          <w:sz w:val="24"/>
          <w:szCs w:val="24"/>
        </w:rPr>
        <w:t>Ключевые слова: внутренняя баллистика, зернённый порох, газовая дин</w:t>
      </w:r>
      <w:r w:rsidR="00CA7970">
        <w:rPr>
          <w:rFonts w:ascii="Times New Roman" w:hAnsi="Times New Roman" w:cs="Times New Roman"/>
          <w:sz w:val="24"/>
          <w:szCs w:val="24"/>
        </w:rPr>
        <w:t xml:space="preserve">амика, численное моделирование, </w:t>
      </w:r>
      <w:r w:rsidRPr="00612A6A">
        <w:rPr>
          <w:rFonts w:ascii="Times New Roman" w:hAnsi="Times New Roman" w:cs="Times New Roman"/>
          <w:sz w:val="24"/>
          <w:szCs w:val="24"/>
        </w:rPr>
        <w:t>метод</w:t>
      </w:r>
      <w:r w:rsidR="00CA7970" w:rsidRPr="00CA7970">
        <w:rPr>
          <w:rFonts w:ascii="Times New Roman" w:hAnsi="Times New Roman" w:cs="Times New Roman"/>
          <w:sz w:val="24"/>
          <w:szCs w:val="24"/>
        </w:rPr>
        <w:t xml:space="preserve"> </w:t>
      </w:r>
      <w:r w:rsidR="00CA7970" w:rsidRPr="00612A6A">
        <w:rPr>
          <w:rFonts w:ascii="Times New Roman" w:hAnsi="Times New Roman" w:cs="Times New Roman"/>
          <w:sz w:val="24"/>
          <w:szCs w:val="24"/>
        </w:rPr>
        <w:t>СЭЛ</w:t>
      </w:r>
    </w:p>
    <w:p w:rsidR="00612A6A" w:rsidRDefault="00612A6A" w:rsidP="00612A6A">
      <w:pPr>
        <w:spacing w:after="0" w:line="240" w:lineRule="auto"/>
        <w:ind w:firstLine="709"/>
        <w:jc w:val="both"/>
      </w:pPr>
      <w:r>
        <w:t> </w:t>
      </w:r>
    </w:p>
    <w:p w:rsidR="00612A6A" w:rsidRPr="000B05C3" w:rsidRDefault="00C4392C" w:rsidP="00612A6A">
      <w:pPr>
        <w:pStyle w:val="a3"/>
        <w:spacing w:before="240" w:beforeAutospacing="0" w:after="120" w:afterAutospacing="0"/>
        <w:ind w:firstLine="567"/>
        <w:rPr>
          <w:b/>
        </w:rPr>
      </w:pPr>
      <w:r w:rsidRPr="000B05C3">
        <w:rPr>
          <w:b/>
          <w:bCs/>
          <w:color w:val="000000"/>
          <w:sz w:val="28"/>
          <w:szCs w:val="28"/>
        </w:rPr>
        <w:t xml:space="preserve">  </w:t>
      </w:r>
      <w:r w:rsidR="00612A6A" w:rsidRPr="000B05C3">
        <w:rPr>
          <w:b/>
          <w:bCs/>
          <w:color w:val="000000"/>
          <w:sz w:val="28"/>
          <w:szCs w:val="28"/>
        </w:rPr>
        <w:t>Введение</w:t>
      </w:r>
    </w:p>
    <w:p w:rsidR="00CA7970" w:rsidRPr="00CE11EB" w:rsidRDefault="00CA7970" w:rsidP="00C4392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>В настоящее время с</w:t>
      </w:r>
      <w:r>
        <w:rPr>
          <w:rFonts w:ascii="Times New Roman" w:hAnsi="Times New Roman" w:cs="Times New Roman"/>
          <w:bCs/>
          <w:sz w:val="28"/>
          <w:szCs w:val="28"/>
        </w:rPr>
        <w:t xml:space="preserve">уществует два основных похода к </w:t>
      </w:r>
      <w:r w:rsidRPr="00CE11EB">
        <w:rPr>
          <w:rFonts w:ascii="Times New Roman" w:hAnsi="Times New Roman" w:cs="Times New Roman"/>
          <w:bCs/>
          <w:sz w:val="28"/>
          <w:szCs w:val="28"/>
        </w:rPr>
        <w:t xml:space="preserve">изучению </w:t>
      </w:r>
      <w:proofErr w:type="spellStart"/>
      <w:r w:rsidRPr="00CE11EB">
        <w:rPr>
          <w:rFonts w:ascii="Times New Roman" w:hAnsi="Times New Roman" w:cs="Times New Roman"/>
          <w:bCs/>
          <w:sz w:val="28"/>
          <w:szCs w:val="28"/>
        </w:rPr>
        <w:t>внутрибаллистических</w:t>
      </w:r>
      <w:proofErr w:type="spellEnd"/>
      <w:r w:rsidRPr="00CE11EB">
        <w:rPr>
          <w:rFonts w:ascii="Times New Roman" w:hAnsi="Times New Roman" w:cs="Times New Roman"/>
          <w:bCs/>
          <w:sz w:val="28"/>
          <w:szCs w:val="28"/>
        </w:rPr>
        <w:t xml:space="preserve"> процессов, протекающих в стволе артиллерийского орудия: термодинамический и газодинамический. </w:t>
      </w:r>
    </w:p>
    <w:p w:rsidR="00CA7970" w:rsidRPr="00CE11EB" w:rsidRDefault="00CA7970" w:rsidP="00C4392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 xml:space="preserve">Термодинамический метод имеет существенные недостатки. При этом не учитываются многие факторы, влияющие на процессы горения пороха: </w:t>
      </w:r>
      <w:proofErr w:type="spellStart"/>
      <w:r w:rsidRPr="00CE11EB">
        <w:rPr>
          <w:rFonts w:ascii="Times New Roman" w:hAnsi="Times New Roman" w:cs="Times New Roman"/>
          <w:bCs/>
          <w:sz w:val="28"/>
          <w:szCs w:val="28"/>
        </w:rPr>
        <w:t>теплопотери</w:t>
      </w:r>
      <w:proofErr w:type="spellEnd"/>
      <w:r w:rsidRPr="00CE11EB">
        <w:rPr>
          <w:rFonts w:ascii="Times New Roman" w:hAnsi="Times New Roman" w:cs="Times New Roman"/>
          <w:bCs/>
          <w:sz w:val="28"/>
          <w:szCs w:val="28"/>
        </w:rPr>
        <w:t>, форма зарядной каморы, процессы перемещения пороховых зерен вдоль каморы и т.п. В этой связи, получил развитие газодинамический метод решения основной задачи внутренней баллистики.</w:t>
      </w:r>
    </w:p>
    <w:p w:rsidR="00CA7970" w:rsidRPr="00CE11EB" w:rsidRDefault="00CA7970" w:rsidP="00C4392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 xml:space="preserve">Представлена математическая модель, основанная на законах сохранения массы, импульса и энергии для решения задачи внутренней баллистики выстрела для зерненого пороха в одномерной газодинамической постановке, которая описывает движение газов, твердой фазы и снаряда внутри ствола. Система записана в дивергентной форме, чтобы использовать разностный совместный </w:t>
      </w:r>
      <w:proofErr w:type="spellStart"/>
      <w:r w:rsidRPr="00CE11EB">
        <w:rPr>
          <w:rFonts w:ascii="Times New Roman" w:hAnsi="Times New Roman" w:cs="Times New Roman"/>
          <w:bCs/>
          <w:sz w:val="28"/>
          <w:szCs w:val="28"/>
        </w:rPr>
        <w:t>эйлерово-лагранжев</w:t>
      </w:r>
      <w:proofErr w:type="spellEnd"/>
      <w:r w:rsidRPr="00CE11EB">
        <w:rPr>
          <w:rFonts w:ascii="Times New Roman" w:hAnsi="Times New Roman" w:cs="Times New Roman"/>
          <w:bCs/>
          <w:sz w:val="28"/>
          <w:szCs w:val="28"/>
        </w:rPr>
        <w:t xml:space="preserve"> (СЭЛ) метод, который позволяет рассчитывать течения с ударными волнами или разрывами параметров в области течения. </w:t>
      </w:r>
    </w:p>
    <w:p w:rsidR="00CA7970" w:rsidRDefault="00CA7970" w:rsidP="00C4392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1EB">
        <w:rPr>
          <w:rFonts w:ascii="Times New Roman" w:hAnsi="Times New Roman" w:cs="Times New Roman"/>
          <w:bCs/>
          <w:sz w:val="28"/>
          <w:szCs w:val="28"/>
        </w:rPr>
        <w:t>На основе газодинамической модели было разработано программное обеспечение, позволяющее произвести расчеты и выводить графики основных параметров газовой динамики</w:t>
      </w:r>
      <w:r>
        <w:rPr>
          <w:rFonts w:ascii="Times New Roman" w:hAnsi="Times New Roman" w:cs="Times New Roman"/>
          <w:bCs/>
          <w:sz w:val="28"/>
          <w:szCs w:val="28"/>
        </w:rPr>
        <w:t>. Так же предусмотрена</w:t>
      </w:r>
      <w:r w:rsidRPr="00CE11EB">
        <w:rPr>
          <w:rFonts w:ascii="Times New Roman" w:hAnsi="Times New Roman" w:cs="Times New Roman"/>
          <w:bCs/>
          <w:sz w:val="28"/>
          <w:szCs w:val="28"/>
        </w:rPr>
        <w:t xml:space="preserve"> возможность выводить </w:t>
      </w:r>
      <w:r w:rsidRPr="00CE11E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эпюру максимальных давлений, действующих на камеру и ствол. Проведены исследования сходимости с помощью метода Рунге. </w:t>
      </w:r>
    </w:p>
    <w:p w:rsidR="00CA7970" w:rsidRDefault="00CA7970" w:rsidP="000B05C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CA7970" w:rsidRPr="000B05C3" w:rsidRDefault="00CA7970" w:rsidP="00C4392C">
      <w:pPr>
        <w:pStyle w:val="a5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05C3">
        <w:rPr>
          <w:rFonts w:ascii="Times New Roman" w:hAnsi="Times New Roman" w:cs="Times New Roman"/>
          <w:sz w:val="28"/>
          <w:szCs w:val="28"/>
        </w:rPr>
        <w:t>Математическая постановка задачи</w:t>
      </w:r>
    </w:p>
    <w:p w:rsidR="00CA7970" w:rsidRPr="00CA7970" w:rsidRDefault="00CA7970" w:rsidP="00C4392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970">
        <w:rPr>
          <w:rFonts w:ascii="Times New Roman" w:hAnsi="Times New Roman" w:cs="Times New Roman"/>
          <w:sz w:val="28"/>
          <w:szCs w:val="28"/>
        </w:rPr>
        <w:t xml:space="preserve">Уравнение сохранения массы внутри объема </w:t>
      </w:r>
      <w:r w:rsidRPr="00CA7970">
        <w:rPr>
          <w:rFonts w:ascii="Times New Roman" w:hAnsi="Times New Roman" w:cs="Times New Roman"/>
          <w:sz w:val="28"/>
          <w:szCs w:val="28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2.55pt" o:ole="">
            <v:imagedata r:id="rId7" o:title=""/>
          </v:shape>
          <o:OLEObject Type="Embed" ProgID="Equation.3" ShapeID="_x0000_i1025" DrawAspect="Content" ObjectID="_1813530907" r:id="rId8"/>
        </w:object>
      </w:r>
      <w:r w:rsidRPr="00CA7970">
        <w:rPr>
          <w:rFonts w:ascii="Times New Roman" w:hAnsi="Times New Roman" w:cs="Times New Roman"/>
          <w:sz w:val="28"/>
          <w:szCs w:val="28"/>
        </w:rPr>
        <w:t>:</w:t>
      </w:r>
    </w:p>
    <w:p w:rsidR="00CA7970" w:rsidRPr="00CA7970" w:rsidRDefault="00524914" w:rsidP="00C4392C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4A2E99" w:rsidRPr="004A2E99">
        <w:rPr>
          <w:rFonts w:ascii="Times New Roman" w:hAnsi="Times New Roman" w:cs="Times New Roman"/>
          <w:position w:val="-34"/>
          <w:sz w:val="28"/>
          <w:szCs w:val="28"/>
        </w:rPr>
        <w:object w:dxaOrig="3720" w:dyaOrig="800">
          <v:shape id="_x0000_i1026" type="#_x0000_t75" style="width:185.85pt;height:39.35pt" o:ole="">
            <v:imagedata r:id="rId9" o:title=""/>
          </v:shape>
          <o:OLEObject Type="Embed" ProgID="Equation.3" ShapeID="_x0000_i1026" DrawAspect="Content" ObjectID="_1813530908" r:id="rId10"/>
        </w:object>
      </w:r>
      <w:r w:rsidR="00CA7970" w:rsidRPr="00CA7970">
        <w:rPr>
          <w:rFonts w:ascii="Times New Roman" w:hAnsi="Times New Roman" w:cs="Times New Roman"/>
          <w:sz w:val="28"/>
          <w:szCs w:val="28"/>
        </w:rPr>
        <w:t>,</w:t>
      </w:r>
      <w:r w:rsidR="004A2E99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A2E99">
        <w:rPr>
          <w:rFonts w:ascii="Times New Roman" w:hAnsi="Times New Roman" w:cs="Times New Roman"/>
          <w:sz w:val="28"/>
          <w:szCs w:val="28"/>
        </w:rPr>
        <w:t xml:space="preserve">        </w:t>
      </w:r>
      <w:r w:rsidR="004A2E99" w:rsidRPr="004A2E99">
        <w:rPr>
          <w:rFonts w:ascii="Times New Roman" w:hAnsi="Times New Roman" w:cs="Times New Roman"/>
          <w:position w:val="-46"/>
          <w:sz w:val="28"/>
          <w:szCs w:val="28"/>
        </w:rPr>
        <w:t>(1)</w:t>
      </w:r>
      <w:r>
        <w:rPr>
          <w:rFonts w:ascii="Times New Roman" w:hAnsi="Times New Roman" w:cs="Times New Roman"/>
          <w:position w:val="-46"/>
          <w:sz w:val="28"/>
          <w:szCs w:val="28"/>
        </w:rPr>
        <w:t xml:space="preserve">                                                 </w:t>
      </w:r>
      <w:r w:rsidR="004A2E99" w:rsidRPr="004A2E99">
        <w:rPr>
          <w:rFonts w:ascii="Times New Roman" w:hAnsi="Times New Roman" w:cs="Times New Roman"/>
          <w:position w:val="-34"/>
          <w:sz w:val="28"/>
          <w:szCs w:val="28"/>
        </w:rPr>
        <w:object w:dxaOrig="4819" w:dyaOrig="800">
          <v:shape id="_x0000_i1027" type="#_x0000_t75" style="width:241.1pt;height:39.35pt" o:ole="">
            <v:imagedata r:id="rId11" o:title=""/>
          </v:shape>
          <o:OLEObject Type="Embed" ProgID="Equation.3" ShapeID="_x0000_i1027" DrawAspect="Content" ObjectID="_1813530909" r:id="rId12"/>
        </w:object>
      </w:r>
      <w:r w:rsidR="00CA7970" w:rsidRPr="00CA7970">
        <w:rPr>
          <w:rFonts w:ascii="Times New Roman" w:hAnsi="Times New Roman" w:cs="Times New Roman"/>
          <w:sz w:val="28"/>
          <w:szCs w:val="28"/>
        </w:rPr>
        <w:t>.</w:t>
      </w:r>
    </w:p>
    <w:p w:rsidR="00CA7970" w:rsidRPr="00CA7970" w:rsidRDefault="00CA7970" w:rsidP="00C4392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970">
        <w:rPr>
          <w:rFonts w:ascii="Times New Roman" w:hAnsi="Times New Roman" w:cs="Times New Roman"/>
          <w:sz w:val="28"/>
          <w:szCs w:val="28"/>
        </w:rPr>
        <w:t>Уравнение импульсов каждой из фаз можно представить в виде:</w:t>
      </w:r>
    </w:p>
    <w:p w:rsidR="00CA7970" w:rsidRPr="004A2E99" w:rsidRDefault="004A2E99" w:rsidP="00C4392C">
      <w:pPr>
        <w:spacing w:line="240" w:lineRule="auto"/>
        <w:ind w:left="-709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A2E99">
        <w:rPr>
          <w:rFonts w:ascii="Times New Roman" w:hAnsi="Times New Roman" w:cs="Times New Roman"/>
          <w:position w:val="-34"/>
          <w:sz w:val="28"/>
          <w:szCs w:val="28"/>
        </w:rPr>
        <w:object w:dxaOrig="6500" w:dyaOrig="800">
          <v:shape id="_x0000_i1028" type="#_x0000_t75" style="width:325.65pt;height:39.35pt" o:ole="">
            <v:imagedata r:id="rId13" o:title=""/>
          </v:shape>
          <o:OLEObject Type="Embed" ProgID="Equation.3" ShapeID="_x0000_i1028" DrawAspect="Content" ObjectID="_1813530910" r:id="rId14"/>
        </w:object>
      </w:r>
      <w:r w:rsidR="00CA7970" w:rsidRPr="00CA7970">
        <w:rPr>
          <w:rFonts w:ascii="Times New Roman" w:hAnsi="Times New Roman" w:cs="Times New Roman"/>
          <w:sz w:val="28"/>
          <w:szCs w:val="28"/>
        </w:rPr>
        <w:t>,</w:t>
      </w:r>
      <w:r w:rsidR="00CA7970" w:rsidRPr="00CA79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2E99">
        <w:rPr>
          <w:rFonts w:ascii="Times New Roman" w:hAnsi="Times New Roman" w:cs="Times New Roman"/>
          <w:position w:val="-46"/>
          <w:sz w:val="28"/>
          <w:szCs w:val="28"/>
        </w:rPr>
        <w:t>(</w:t>
      </w:r>
      <w:r>
        <w:rPr>
          <w:rFonts w:ascii="Times New Roman" w:hAnsi="Times New Roman" w:cs="Times New Roman"/>
          <w:position w:val="-46"/>
          <w:sz w:val="28"/>
          <w:szCs w:val="28"/>
        </w:rPr>
        <w:t>2</w:t>
      </w:r>
      <w:r w:rsidRPr="004A2E99">
        <w:rPr>
          <w:rFonts w:ascii="Times New Roman" w:hAnsi="Times New Roman" w:cs="Times New Roman"/>
          <w:position w:val="-46"/>
          <w:sz w:val="28"/>
          <w:szCs w:val="28"/>
        </w:rPr>
        <w:t>)</w:t>
      </w:r>
      <w:r w:rsidRPr="004A2E99">
        <w:rPr>
          <w:rFonts w:ascii="Times New Roman" w:hAnsi="Times New Roman" w:cs="Times New Roman"/>
          <w:position w:val="-34"/>
          <w:sz w:val="28"/>
          <w:szCs w:val="28"/>
        </w:rPr>
        <w:object w:dxaOrig="8260" w:dyaOrig="800">
          <v:shape id="_x0000_i1029" type="#_x0000_t75" style="width:412.75pt;height:40.2pt" o:ole="">
            <v:imagedata r:id="rId15" o:title=""/>
          </v:shape>
          <o:OLEObject Type="Embed" ProgID="Equation.3" ShapeID="_x0000_i1029" DrawAspect="Content" ObjectID="_1813530911" r:id="rId16"/>
        </w:object>
      </w:r>
    </w:p>
    <w:p w:rsidR="00CA7970" w:rsidRPr="0085527F" w:rsidRDefault="00CA7970" w:rsidP="00C4392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Полная энергия смеси в объеме </w:t>
      </w:r>
      <w:r w:rsidRPr="00E02341">
        <w:rPr>
          <w:rFonts w:ascii="Times New Roman" w:eastAsiaTheme="minorEastAsia" w:hAnsi="Times New Roman" w:cs="Times New Roman"/>
          <w:position w:val="-4"/>
          <w:sz w:val="28"/>
          <w:szCs w:val="28"/>
        </w:rPr>
        <w:object w:dxaOrig="279" w:dyaOrig="279">
          <v:shape id="_x0000_i1030" type="#_x0000_t75" style="width:12.55pt;height:12.55pt" o:ole="">
            <v:imagedata r:id="rId17" o:title=""/>
          </v:shape>
          <o:OLEObject Type="Embed" ProgID="Equation.3" ShapeID="_x0000_i1030" DrawAspect="Content" ObjectID="_1813530912" r:id="rId18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изменяется за счет притока энергии извне, работы сил давления на ограничивающей поверхность </w:t>
      </w:r>
      <w:r w:rsidRPr="00E02341">
        <w:rPr>
          <w:rFonts w:ascii="Times New Roman" w:eastAsiaTheme="minorEastAsia" w:hAnsi="Times New Roman" w:cs="Times New Roman"/>
          <w:position w:val="-4"/>
          <w:sz w:val="28"/>
          <w:szCs w:val="28"/>
        </w:rPr>
        <w:object w:dxaOrig="240" w:dyaOrig="279">
          <v:shape id="_x0000_i1031" type="#_x0000_t75" style="width:11.7pt;height:12.55pt" o:ole="">
            <v:imagedata r:id="rId19" o:title=""/>
          </v:shape>
          <o:OLEObject Type="Embed" ProgID="Equation.3" ShapeID="_x0000_i1031" DrawAspect="Content" ObjectID="_1813530913" r:id="rId20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, притока химической энергии за счет горения пороховых зерен. За счет этого получаем следующее уравнение</w:t>
      </w:r>
      <w:r w:rsidRPr="008552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ABB" w:rsidRDefault="00524914" w:rsidP="00C439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CA7970" w:rsidRPr="00C16E0C">
        <w:rPr>
          <w:rFonts w:ascii="Times New Roman" w:eastAsiaTheme="minorEastAsia" w:hAnsi="Times New Roman" w:cs="Times New Roman"/>
          <w:position w:val="-138"/>
          <w:sz w:val="28"/>
          <w:szCs w:val="28"/>
        </w:rPr>
        <w:object w:dxaOrig="5820" w:dyaOrig="3340">
          <v:shape id="_x0000_i1032" type="#_x0000_t75" style="width:291.35pt;height:166.6pt" o:ole="">
            <v:imagedata r:id="rId21" o:title=""/>
          </v:shape>
          <o:OLEObject Type="Embed" ProgID="Equation.3" ShapeID="_x0000_i1032" DrawAspect="Content" ObjectID="_1813530914" r:id="rId22"/>
        </w:object>
      </w:r>
      <w:r w:rsidR="00CA797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C4392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39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="00751ABB" w:rsidRPr="00751ABB">
        <w:rPr>
          <w:rFonts w:ascii="Times New Roman" w:hAnsi="Times New Roman" w:cs="Times New Roman"/>
          <w:sz w:val="28"/>
          <w:szCs w:val="28"/>
        </w:rPr>
        <w:t>)</w:t>
      </w:r>
    </w:p>
    <w:p w:rsidR="00C4392C" w:rsidRDefault="006D6306" w:rsidP="00C4392C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0486B">
        <w:rPr>
          <w:rFonts w:ascii="Times New Roman" w:eastAsiaTheme="minorEastAsia" w:hAnsi="Times New Roman"/>
          <w:position w:val="-12"/>
          <w:sz w:val="28"/>
          <w:szCs w:val="28"/>
        </w:rPr>
        <w:object w:dxaOrig="200" w:dyaOrig="300">
          <v:shape id="_x0000_i1033" type="#_x0000_t75" style="width:10.05pt;height:15.05pt" o:ole="">
            <v:imagedata r:id="rId23" o:title=""/>
          </v:shape>
          <o:OLEObject Type="Embed" ProgID="Equation.3" ShapeID="_x0000_i1033" DrawAspect="Content" ObjectID="_1813530915" r:id="rId24"/>
        </w:object>
      </w:r>
      <w:r w:rsidRPr="004445FC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плотность газа; </w:t>
      </w:r>
      <w:r w:rsidRPr="0090486B">
        <w:rPr>
          <w:rFonts w:ascii="Times New Roman" w:eastAsiaTheme="minorEastAsia" w:hAnsi="Times New Roman"/>
          <w:position w:val="-6"/>
          <w:sz w:val="28"/>
          <w:szCs w:val="28"/>
        </w:rPr>
        <w:object w:dxaOrig="279" w:dyaOrig="240">
          <v:shape id="_x0000_i1034" type="#_x0000_t75" style="width:14.25pt;height:11.7pt" o:ole="">
            <v:imagedata r:id="rId25" o:title=""/>
          </v:shape>
          <o:OLEObject Type="Embed" ProgID="Equation.3" ShapeID="_x0000_i1034" DrawAspect="Content" ObjectID="_1813530916" r:id="rId26"/>
        </w:object>
      </w:r>
      <w:r w:rsidRPr="004445F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–</w:t>
      </w:r>
      <w:r w:rsidRPr="004445F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пористость смеси</w:t>
      </w:r>
      <w:r w:rsidRPr="001538D7">
        <w:rPr>
          <w:rFonts w:ascii="Times New Roman" w:eastAsiaTheme="minorEastAsia" w:hAnsi="Times New Roman"/>
          <w:sz w:val="28"/>
          <w:szCs w:val="28"/>
        </w:rPr>
        <w:t>;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90486B">
        <w:rPr>
          <w:rFonts w:ascii="Times New Roman" w:eastAsiaTheme="minorEastAsia" w:hAnsi="Times New Roman"/>
          <w:position w:val="-6"/>
          <w:sz w:val="28"/>
          <w:szCs w:val="28"/>
        </w:rPr>
        <w:object w:dxaOrig="240" w:dyaOrig="300">
          <v:shape id="_x0000_i1035" type="#_x0000_t75" style="width:11.7pt;height:15.05pt" o:ole="">
            <v:imagedata r:id="rId27" o:title=""/>
          </v:shape>
          <o:OLEObject Type="Embed" ProgID="Equation.3" ShapeID="_x0000_i1035" DrawAspect="Content" ObjectID="_1813530917" r:id="rId28"/>
        </w:object>
      </w:r>
      <w:r w:rsidRPr="004445F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–</w:t>
      </w:r>
      <w:r w:rsidRPr="004445F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площадь сечения; </w:t>
      </w:r>
      <w:r w:rsidRPr="0090486B">
        <w:rPr>
          <w:rFonts w:ascii="Times New Roman" w:eastAsiaTheme="minorEastAsia" w:hAnsi="Times New Roman"/>
          <w:position w:val="-6"/>
          <w:sz w:val="28"/>
          <w:szCs w:val="28"/>
        </w:rPr>
        <w:object w:dxaOrig="279" w:dyaOrig="300">
          <v:shape id="_x0000_i1036" type="#_x0000_t75" style="width:14.25pt;height:15.05pt" o:ole="">
            <v:imagedata r:id="rId29" o:title=""/>
          </v:shape>
          <o:OLEObject Type="Embed" ProgID="Equation.3" ShapeID="_x0000_i1036" DrawAspect="Content" ObjectID="_1813530918" r:id="rId30"/>
        </w:object>
      </w:r>
      <w:r w:rsidRPr="0090486B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–</w:t>
      </w:r>
      <w:r w:rsidRPr="00E01154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газоприход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в единице объема; </w:t>
      </w:r>
      <w:r w:rsidRPr="0090486B">
        <w:rPr>
          <w:rFonts w:ascii="Times New Roman" w:eastAsiaTheme="minorEastAsia" w:hAnsi="Times New Roman"/>
          <w:position w:val="-6"/>
          <w:sz w:val="28"/>
          <w:szCs w:val="28"/>
        </w:rPr>
        <w:object w:dxaOrig="200" w:dyaOrig="240">
          <v:shape id="_x0000_i1037" type="#_x0000_t75" style="width:10.05pt;height:11.7pt" o:ole="">
            <v:imagedata r:id="rId31" o:title=""/>
          </v:shape>
          <o:OLEObject Type="Embed" ProgID="Equation.3" ShapeID="_x0000_i1037" DrawAspect="Content" ObjectID="_1813530919" r:id="rId32"/>
        </w:object>
      </w:r>
      <w:r>
        <w:rPr>
          <w:rFonts w:ascii="Times New Roman" w:eastAsiaTheme="minorEastAsia" w:hAnsi="Times New Roman"/>
          <w:sz w:val="28"/>
          <w:szCs w:val="28"/>
        </w:rPr>
        <w:t xml:space="preserve"> – скорость движения газа; </w:t>
      </w:r>
      <w:r w:rsidRPr="0090486B">
        <w:rPr>
          <w:rFonts w:ascii="Times New Roman" w:eastAsiaTheme="minorEastAsia" w:hAnsi="Times New Roman"/>
          <w:position w:val="-6"/>
          <w:sz w:val="28"/>
          <w:szCs w:val="28"/>
        </w:rPr>
        <w:object w:dxaOrig="200" w:dyaOrig="300">
          <v:shape id="_x0000_i1038" type="#_x0000_t75" style="width:10.05pt;height:15.05pt" o:ole="">
            <v:imagedata r:id="rId33" o:title=""/>
          </v:shape>
          <o:OLEObject Type="Embed" ProgID="Equation.3" ShapeID="_x0000_i1038" DrawAspect="Content" ObjectID="_1813530920" r:id="rId34"/>
        </w:object>
      </w:r>
      <w:r w:rsidRPr="00D6310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–</w:t>
      </w:r>
      <w:r w:rsidRPr="00D6310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плотность материала пороха; </w:t>
      </w:r>
      <w:r w:rsidRPr="0090486B">
        <w:rPr>
          <w:rFonts w:ascii="Times New Roman" w:eastAsiaTheme="minorEastAsia" w:hAnsi="Times New Roman"/>
          <w:position w:val="-6"/>
          <w:sz w:val="28"/>
          <w:szCs w:val="28"/>
        </w:rPr>
        <w:object w:dxaOrig="260" w:dyaOrig="240">
          <v:shape id="_x0000_i1039" type="#_x0000_t75" style="width:12.55pt;height:11.7pt" o:ole="">
            <v:imagedata r:id="rId35" o:title=""/>
          </v:shape>
          <o:OLEObject Type="Embed" ProgID="Equation.3" ShapeID="_x0000_i1039" DrawAspect="Content" ObjectID="_1813530921" r:id="rId36"/>
        </w:object>
      </w:r>
      <w:r>
        <w:rPr>
          <w:rFonts w:ascii="Times New Roman" w:eastAsiaTheme="minorEastAsia" w:hAnsi="Times New Roman"/>
          <w:sz w:val="28"/>
          <w:szCs w:val="28"/>
        </w:rPr>
        <w:t xml:space="preserve"> – скорость движения твердой фазы; </w:t>
      </w:r>
      <w:r w:rsidRPr="0090486B">
        <w:rPr>
          <w:rFonts w:ascii="Times New Roman" w:eastAsiaTheme="minorEastAsia" w:hAnsi="Times New Roman"/>
          <w:position w:val="-12"/>
          <w:sz w:val="28"/>
          <w:szCs w:val="28"/>
        </w:rPr>
        <w:object w:dxaOrig="260" w:dyaOrig="300">
          <v:shape id="_x0000_i1040" type="#_x0000_t75" style="width:12.55pt;height:15.05pt" o:ole="">
            <v:imagedata r:id="rId37" o:title=""/>
          </v:shape>
          <o:OLEObject Type="Embed" ProgID="Equation.3" ShapeID="_x0000_i1040" DrawAspect="Content" ObjectID="_1813530922" r:id="rId38"/>
        </w:object>
      </w:r>
      <w:r w:rsidRPr="00D6310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–</w:t>
      </w:r>
      <w:r w:rsidRPr="00D6310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давление; </w:t>
      </w:r>
      <w:r w:rsidRPr="0090486B">
        <w:rPr>
          <w:rFonts w:ascii="Times New Roman" w:eastAsiaTheme="minorEastAsia" w:hAnsi="Times New Roman"/>
          <w:position w:val="-12"/>
          <w:sz w:val="28"/>
          <w:szCs w:val="28"/>
        </w:rPr>
        <w:object w:dxaOrig="300" w:dyaOrig="380">
          <v:shape id="_x0000_i1041" type="#_x0000_t75" style="width:15.05pt;height:18.4pt" o:ole="">
            <v:imagedata r:id="rId39" o:title=""/>
          </v:shape>
          <o:OLEObject Type="Embed" ProgID="Equation.3" ShapeID="_x0000_i1041" DrawAspect="Content" ObjectID="_1813530923" r:id="rId40"/>
        </w:object>
      </w:r>
      <w:r>
        <w:rPr>
          <w:rFonts w:ascii="Times New Roman" w:eastAsiaTheme="minorEastAsia" w:hAnsi="Times New Roman"/>
          <w:sz w:val="28"/>
          <w:szCs w:val="28"/>
        </w:rPr>
        <w:t>–</w:t>
      </w:r>
      <w:r w:rsidRPr="00D63100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гидравлическое сопротивление; </w:t>
      </w:r>
      <w:r w:rsidRPr="0090486B">
        <w:rPr>
          <w:rFonts w:ascii="Times New Roman" w:eastAsiaTheme="minorEastAsia" w:hAnsi="Times New Roman"/>
          <w:position w:val="-6"/>
          <w:sz w:val="28"/>
          <w:szCs w:val="28"/>
        </w:rPr>
        <w:object w:dxaOrig="200" w:dyaOrig="240">
          <v:shape id="_x0000_i1042" type="#_x0000_t75" style="width:10.05pt;height:11.7pt" o:ole="">
            <v:imagedata r:id="rId41" o:title=""/>
          </v:shape>
          <o:OLEObject Type="Embed" ProgID="Equation.3" ShapeID="_x0000_i1042" DrawAspect="Content" ObjectID="_1813530924" r:id="rId42"/>
        </w:object>
      </w:r>
      <w:r>
        <w:rPr>
          <w:rFonts w:ascii="Times New Roman" w:eastAsiaTheme="minorEastAsia" w:hAnsi="Times New Roman"/>
          <w:sz w:val="28"/>
          <w:szCs w:val="28"/>
        </w:rPr>
        <w:t xml:space="preserve"> – внутренняя энергия единицы массы пороховых газов</w:t>
      </w:r>
      <w:r w:rsidRPr="001538D7">
        <w:rPr>
          <w:rFonts w:ascii="Times New Roman" w:eastAsiaTheme="minorEastAsia" w:hAnsi="Times New Roman"/>
          <w:sz w:val="28"/>
          <w:szCs w:val="28"/>
        </w:rPr>
        <w:t>;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C42BE0">
        <w:rPr>
          <w:rFonts w:ascii="Times New Roman" w:eastAsiaTheme="minorEastAsia" w:hAnsi="Times New Roman"/>
          <w:position w:val="-12"/>
          <w:sz w:val="28"/>
          <w:szCs w:val="28"/>
        </w:rPr>
        <w:object w:dxaOrig="279" w:dyaOrig="360">
          <v:shape id="_x0000_i1043" type="#_x0000_t75" style="width:14.25pt;height:18.4pt" o:ole="">
            <v:imagedata r:id="rId43" o:title=""/>
          </v:shape>
          <o:OLEObject Type="Embed" ProgID="Equation.3" ShapeID="_x0000_i1043" DrawAspect="Content" ObjectID="_1813530925" r:id="rId44"/>
        </w:objec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C42BE0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теплотворная способность пороха</w:t>
      </w:r>
      <w:r w:rsidRPr="00C42BE0">
        <w:rPr>
          <w:rFonts w:ascii="Times New Roman" w:eastAsiaTheme="minorEastAsia" w:hAnsi="Times New Roman"/>
          <w:sz w:val="28"/>
          <w:szCs w:val="28"/>
        </w:rPr>
        <w:t>;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90486B">
        <w:rPr>
          <w:rFonts w:ascii="Times New Roman" w:eastAsiaTheme="minorEastAsia" w:hAnsi="Times New Roman"/>
          <w:position w:val="-4"/>
          <w:sz w:val="28"/>
          <w:szCs w:val="28"/>
        </w:rPr>
        <w:object w:dxaOrig="200" w:dyaOrig="220">
          <v:shape id="_x0000_i1044" type="#_x0000_t75" style="width:10.05pt;height:10.9pt" o:ole="">
            <v:imagedata r:id="rId45" o:title=""/>
          </v:shape>
          <o:OLEObject Type="Embed" ProgID="Equation.3" ShapeID="_x0000_i1044" DrawAspect="Content" ObjectID="_1813530926" r:id="rId46"/>
        </w:object>
      </w:r>
      <w:r>
        <w:rPr>
          <w:rFonts w:ascii="Times New Roman" w:eastAsiaTheme="minorEastAsia" w:hAnsi="Times New Roman"/>
          <w:sz w:val="28"/>
          <w:szCs w:val="28"/>
        </w:rPr>
        <w:t xml:space="preserve"> – относительная толщина сгоревшего свода</w:t>
      </w:r>
      <w:r w:rsidRPr="00731BE8">
        <w:rPr>
          <w:rFonts w:ascii="Times New Roman" w:eastAsiaTheme="minorEastAsia" w:hAnsi="Times New Roman"/>
          <w:sz w:val="28"/>
          <w:szCs w:val="28"/>
        </w:rPr>
        <w:t>;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DE2932">
        <w:rPr>
          <w:rFonts w:ascii="Times New Roman" w:eastAsiaTheme="minorEastAsia" w:hAnsi="Times New Roman"/>
          <w:position w:val="-6"/>
          <w:sz w:val="28"/>
          <w:szCs w:val="28"/>
        </w:rPr>
        <w:object w:dxaOrig="200" w:dyaOrig="240">
          <v:shape id="_x0000_i1045" type="#_x0000_t75" style="width:8.35pt;height:11.7pt" o:ole="">
            <v:imagedata r:id="rId47" o:title=""/>
          </v:shape>
          <o:OLEObject Type="Embed" ProgID="Equation.3" ShapeID="_x0000_i1045" DrawAspect="Content" ObjectID="_1813530927" r:id="rId48"/>
        </w:object>
      </w:r>
      <w:r w:rsidRPr="00D874D1">
        <w:rPr>
          <w:rFonts w:ascii="Times New Roman" w:hAnsi="Times New Roman"/>
          <w:sz w:val="28"/>
          <w:szCs w:val="28"/>
        </w:rPr>
        <w:t xml:space="preserve"> </w:t>
      </w:r>
      <w:r w:rsidRPr="00D874D1">
        <w:rPr>
          <w:rFonts w:ascii="Times New Roman" w:eastAsiaTheme="minorEastAsia" w:hAnsi="Times New Roman"/>
          <w:sz w:val="28"/>
          <w:szCs w:val="28"/>
        </w:rPr>
        <w:t>– скорость звука в газе</w:t>
      </w:r>
      <w:r w:rsidR="00DC5248" w:rsidRPr="00DC5248">
        <w:rPr>
          <w:rFonts w:ascii="Times New Roman" w:eastAsiaTheme="minorEastAsia" w:hAnsi="Times New Roman"/>
          <w:sz w:val="28"/>
          <w:szCs w:val="28"/>
        </w:rPr>
        <w:t>[</w:t>
      </w:r>
      <w:r w:rsidR="00DC5248">
        <w:rPr>
          <w:rFonts w:ascii="Times New Roman" w:eastAsiaTheme="minorEastAsia" w:hAnsi="Times New Roman"/>
          <w:sz w:val="28"/>
          <w:szCs w:val="28"/>
        </w:rPr>
        <w:t>1,2</w:t>
      </w:r>
      <w:r w:rsidR="00DC5248" w:rsidRPr="00DC5248">
        <w:rPr>
          <w:rFonts w:ascii="Times New Roman" w:eastAsiaTheme="minorEastAsia" w:hAnsi="Times New Roman"/>
          <w:sz w:val="28"/>
          <w:szCs w:val="28"/>
        </w:rPr>
        <w:t>]</w:t>
      </w:r>
      <w:r w:rsidRPr="00AD55E1">
        <w:rPr>
          <w:rFonts w:ascii="Times New Roman" w:eastAsiaTheme="minorEastAsia" w:hAnsi="Times New Roman"/>
          <w:sz w:val="28"/>
          <w:szCs w:val="28"/>
        </w:rPr>
        <w:t>;</w:t>
      </w:r>
    </w:p>
    <w:p w:rsidR="00C4392C" w:rsidRDefault="00C4392C" w:rsidP="00C4392C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C4392C" w:rsidRDefault="00C4392C" w:rsidP="00C4392C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C4392C" w:rsidRPr="00C4392C" w:rsidRDefault="00C4392C" w:rsidP="00C4392C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751ABB" w:rsidRPr="000B05C3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05C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Система уравнений, приведенная к удобному виду для численного </w:t>
      </w:r>
      <w:proofErr w:type="gramStart"/>
      <w:r w:rsidRPr="000B05C3">
        <w:rPr>
          <w:rFonts w:ascii="Times New Roman" w:eastAsiaTheme="minorEastAsia" w:hAnsi="Times New Roman" w:cs="Times New Roman"/>
          <w:sz w:val="28"/>
          <w:szCs w:val="28"/>
        </w:rPr>
        <w:t>решения</w:t>
      </w:r>
      <w:r w:rsidR="00DC5248" w:rsidRPr="000B05C3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="00DC5248" w:rsidRPr="000B05C3">
        <w:rPr>
          <w:rFonts w:ascii="Times New Roman" w:eastAsiaTheme="minorEastAsia" w:hAnsi="Times New Roman" w:cs="Times New Roman"/>
          <w:sz w:val="28"/>
          <w:szCs w:val="28"/>
        </w:rPr>
        <w:t>3,4</w:t>
      </w:r>
      <w:r w:rsidR="0015129C" w:rsidRPr="000B05C3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DC5248" w:rsidRPr="000B05C3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0B05C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6172B">
        <w:rPr>
          <w:rFonts w:ascii="Times New Roman" w:eastAsiaTheme="minorEastAsia" w:hAnsi="Times New Roman" w:cs="Times New Roman"/>
          <w:position w:val="-42"/>
          <w:sz w:val="28"/>
          <w:szCs w:val="28"/>
        </w:rPr>
        <w:object w:dxaOrig="8820" w:dyaOrig="980">
          <v:shape id="_x0000_i1046" type="#_x0000_t75" style="width:442.05pt;height:48.55pt" o:ole="">
            <v:imagedata r:id="rId49" o:title=""/>
          </v:shape>
          <o:OLEObject Type="Embed" ProgID="Equation.3" ShapeID="_x0000_i1046" DrawAspect="Content" ObjectID="_1813530928" r:id="rId50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172B">
        <w:rPr>
          <w:rFonts w:ascii="Times New Roman" w:eastAsiaTheme="minorEastAsia" w:hAnsi="Times New Roman" w:cs="Times New Roman"/>
          <w:position w:val="-36"/>
          <w:sz w:val="28"/>
          <w:szCs w:val="28"/>
        </w:rPr>
        <w:object w:dxaOrig="2620" w:dyaOrig="859">
          <v:shape id="_x0000_i1047" type="#_x0000_t75" style="width:131.45pt;height:42.7pt" o:ole="">
            <v:imagedata r:id="rId51" o:title=""/>
          </v:shape>
          <o:OLEObject Type="Embed" ProgID="Equation.3" ShapeID="_x0000_i1047" DrawAspect="Content" ObjectID="_1813530929" r:id="rId52"/>
        </w:objec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751ABB" w:rsidRPr="00EE3428" w:rsidRDefault="00751ABB" w:rsidP="00C4392C">
      <w:pPr>
        <w:pStyle w:val="a5"/>
        <w:tabs>
          <w:tab w:val="center" w:pos="48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E342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3640" w:dyaOrig="420">
          <v:shape id="_x0000_i1048" type="#_x0000_t75" style="width:182.5pt;height:20.95pt" o:ole="">
            <v:imagedata r:id="rId53" o:title=""/>
          </v:shape>
          <o:OLEObject Type="Embed" ProgID="Equation.3" ShapeID="_x0000_i1048" DrawAspect="Content" ObjectID="_1813530930" r:id="rId54"/>
        </w:object>
      </w:r>
    </w:p>
    <w:p w:rsidR="00751ABB" w:rsidRPr="00EE3428" w:rsidRDefault="00751ABB" w:rsidP="00C4392C">
      <w:pPr>
        <w:pStyle w:val="a5"/>
        <w:tabs>
          <w:tab w:val="center" w:pos="4820"/>
        </w:tabs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E3428">
        <w:rPr>
          <w:rFonts w:ascii="Times New Roman" w:hAnsi="Times New Roman" w:cs="Times New Roman"/>
          <w:sz w:val="28"/>
          <w:szCs w:val="28"/>
        </w:rPr>
        <w:tab/>
      </w:r>
      <w:r w:rsidRPr="00061E63">
        <w:rPr>
          <w:rFonts w:ascii="Times New Roman" w:hAnsi="Times New Roman" w:cs="Times New Roman"/>
          <w:position w:val="-38"/>
          <w:sz w:val="28"/>
          <w:szCs w:val="28"/>
        </w:rPr>
        <w:object w:dxaOrig="5600" w:dyaOrig="900">
          <v:shape id="_x0000_i1049" type="#_x0000_t75" style="width:279.65pt;height:45.2pt" o:ole="">
            <v:imagedata r:id="rId55" o:title=""/>
          </v:shape>
          <o:OLEObject Type="Embed" ProgID="Equation.3" ShapeID="_x0000_i1049" DrawAspect="Content" ObjectID="_1813530931" r:id="rId56"/>
        </w:object>
      </w:r>
      <w:r w:rsidRPr="00EE3428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751ABB" w:rsidRPr="00D874D1" w:rsidRDefault="00751ABB" w:rsidP="00C4392C">
      <w:pPr>
        <w:pStyle w:val="a5"/>
        <w:tabs>
          <w:tab w:val="center" w:pos="4820"/>
          <w:tab w:val="right" w:pos="9356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F4EE5">
        <w:rPr>
          <w:rFonts w:ascii="Times New Roman" w:eastAsiaTheme="minorEastAsia" w:hAnsi="Times New Roman" w:cs="Times New Roman"/>
          <w:position w:val="-34"/>
          <w:sz w:val="28"/>
          <w:szCs w:val="28"/>
        </w:rPr>
        <w:object w:dxaOrig="4900" w:dyaOrig="800">
          <v:shape id="_x0000_i1050" type="#_x0000_t75" style="width:245.3pt;height:41pt" o:ole="">
            <v:imagedata r:id="rId57" o:title=""/>
          </v:shape>
          <o:OLEObject Type="Embed" ProgID="Equation.3" ShapeID="_x0000_i1050" DrawAspect="Content" ObjectID="_1813530932" r:id="rId58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4392C">
        <w:rPr>
          <w:rFonts w:ascii="Times New Roman" w:eastAsiaTheme="minorEastAsia" w:hAnsi="Times New Roman" w:cs="Times New Roman"/>
          <w:sz w:val="28"/>
          <w:szCs w:val="28"/>
        </w:rPr>
        <w:t>(4)</w:t>
      </w:r>
      <w:r w:rsidRPr="00D874D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F4EE5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4640" w:dyaOrig="480">
          <v:shape id="_x0000_i1051" type="#_x0000_t75" style="width:231.9pt;height:23.45pt" o:ole="">
            <v:imagedata r:id="rId59" o:title=""/>
          </v:shape>
          <o:OLEObject Type="Embed" ProgID="Equation.3" ShapeID="_x0000_i1051" DrawAspect="Content" ObjectID="_1813530933" r:id="rId60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F4EE5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7100" w:dyaOrig="460">
          <v:shape id="_x0000_i1052" type="#_x0000_t75" style="width:354.15pt;height:21.75pt" o:ole="">
            <v:imagedata r:id="rId61" o:title=""/>
          </v:shape>
          <o:OLEObject Type="Embed" ProgID="Equation.3" ShapeID="_x0000_i1052" DrawAspect="Content" ObjectID="_1813530934" r:id="rId62"/>
        </w:objec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172B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3660" w:dyaOrig="480">
          <v:shape id="_x0000_i1053" type="#_x0000_t75" style="width:182.5pt;height:23.45pt" o:ole="">
            <v:imagedata r:id="rId63" o:title=""/>
          </v:shape>
          <o:OLEObject Type="Embed" ProgID="Equation.3" ShapeID="_x0000_i1053" DrawAspect="Content" ObjectID="_1813530935" r:id="rId64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7F32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6800" w:dyaOrig="480">
          <v:shape id="_x0000_i1054" type="#_x0000_t75" style="width:339.9pt;height:23.45pt" o:ole="">
            <v:imagedata r:id="rId65" o:title=""/>
          </v:shape>
          <o:OLEObject Type="Embed" ProgID="Equation.3" ShapeID="_x0000_i1054" DrawAspect="Content" ObjectID="_1813530936" r:id="rId66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7F32">
        <w:rPr>
          <w:rFonts w:ascii="Times New Roman" w:eastAsiaTheme="minorEastAsia" w:hAnsi="Times New Roman" w:cs="Times New Roman"/>
          <w:position w:val="-34"/>
          <w:sz w:val="28"/>
          <w:szCs w:val="28"/>
        </w:rPr>
        <w:object w:dxaOrig="3540" w:dyaOrig="859">
          <v:shape id="_x0000_i1055" type="#_x0000_t75" style="width:177.5pt;height:42.7pt" o:ole="">
            <v:imagedata r:id="rId67" o:title=""/>
          </v:shape>
          <o:OLEObject Type="Embed" ProgID="Equation.3" ShapeID="_x0000_i1055" DrawAspect="Content" ObjectID="_1813530937" r:id="rId68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D874D1" w:rsidRDefault="00751ABB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6172B">
        <w:rPr>
          <w:rFonts w:ascii="Times New Roman" w:eastAsiaTheme="minorEastAsia" w:hAnsi="Times New Roman" w:cs="Times New Roman"/>
          <w:position w:val="-36"/>
          <w:sz w:val="28"/>
          <w:szCs w:val="28"/>
        </w:rPr>
        <w:object w:dxaOrig="3379" w:dyaOrig="859">
          <v:shape id="_x0000_i1056" type="#_x0000_t75" style="width:169.1pt;height:42.7pt" o:ole="">
            <v:imagedata r:id="rId69" o:title=""/>
          </v:shape>
          <o:OLEObject Type="Embed" ProgID="Equation.3" ShapeID="_x0000_i1056" DrawAspect="Content" ObjectID="_1813530938" r:id="rId70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51ABB" w:rsidRPr="009D1AB7" w:rsidRDefault="00751ABB" w:rsidP="00C4392C">
      <w:pPr>
        <w:tabs>
          <w:tab w:val="center" w:pos="4820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74D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26A98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3879" w:dyaOrig="440">
          <v:shape id="_x0000_i1057" type="#_x0000_t75" style="width:194.25pt;height:22.6pt" o:ole="">
            <v:imagedata r:id="rId71" o:title=""/>
          </v:shape>
          <o:OLEObject Type="Embed" ProgID="Equation.3" ShapeID="_x0000_i1057" DrawAspect="Content" ObjectID="_1813530939" r:id="rId72"/>
        </w:object>
      </w:r>
      <w:r w:rsidRPr="00D874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1AB7" w:rsidRPr="000B05C3" w:rsidRDefault="009D1AB7" w:rsidP="00C4392C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B05C3">
        <w:rPr>
          <w:rFonts w:ascii="Times New Roman" w:eastAsiaTheme="minorEastAsia" w:hAnsi="Times New Roman" w:cs="Times New Roman"/>
          <w:sz w:val="28"/>
          <w:szCs w:val="28"/>
        </w:rPr>
        <w:t>Начальные и граничные условия:</w:t>
      </w:r>
    </w:p>
    <w:p w:rsidR="009D1AB7" w:rsidRPr="006405A6" w:rsidRDefault="009D1AB7" w:rsidP="00F52C56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05A6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280" w:dyaOrig="380">
          <v:shape id="_x0000_i1058" type="#_x0000_t75" style="width:63.65pt;height:19.25pt" o:ole="">
            <v:imagedata r:id="rId73" o:title=""/>
          </v:shape>
          <o:OLEObject Type="Embed" ProgID="Equation.3" ShapeID="_x0000_i1058" DrawAspect="Content" ObjectID="_1813530940" r:id="rId74"/>
        </w:object>
      </w:r>
      <w:r w:rsidRPr="006405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6405A6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59" type="#_x0000_t75" style="width:29.3pt;height:15.05pt" o:ole="">
            <v:imagedata r:id="rId75" o:title=""/>
          </v:shape>
          <o:OLEObject Type="Embed" ProgID="Equation.3" ShapeID="_x0000_i1059" DrawAspect="Content" ObjectID="_1813530941" r:id="rId76"/>
        </w:object>
      </w:r>
      <w:r w:rsidRPr="006405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1AB7" w:rsidRDefault="009D1AB7" w:rsidP="00C4392C">
      <w:pPr>
        <w:tabs>
          <w:tab w:val="center" w:pos="48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1ACD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5899" w:dyaOrig="1060">
          <v:shape id="_x0000_i1060" type="#_x0000_t75" style="width:294.7pt;height:52.75pt" o:ole="">
            <v:imagedata r:id="rId77" o:title=""/>
          </v:shape>
          <o:OLEObject Type="Embed" ProgID="Equation.3" ShapeID="_x0000_i1060" DrawAspect="Content" ObjectID="_1813530942" r:id="rId78"/>
        </w:object>
      </w:r>
    </w:p>
    <w:p w:rsidR="009D1AB7" w:rsidRPr="00AB477B" w:rsidRDefault="009D1AB7" w:rsidP="00C4392C">
      <w:pPr>
        <w:tabs>
          <w:tab w:val="center" w:pos="48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tab/>
      </w:r>
      <w:r w:rsidRPr="00361ACD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5179" w:dyaOrig="780">
          <v:shape id="_x0000_i1061" type="#_x0000_t75" style="width:258.7pt;height:38.5pt" o:ole="">
            <v:imagedata r:id="rId79" o:title=""/>
          </v:shape>
          <o:OLEObject Type="Embed" ProgID="Equation.3" ShapeID="_x0000_i1061" DrawAspect="Content" ObjectID="_1813530943" r:id="rId80"/>
        </w:object>
      </w:r>
    </w:p>
    <w:p w:rsidR="009D1AB7" w:rsidRPr="006D6306" w:rsidRDefault="009D1AB7" w:rsidP="00F52C56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361ACD">
        <w:rPr>
          <w:position w:val="-12"/>
        </w:rPr>
        <w:object w:dxaOrig="360" w:dyaOrig="380">
          <v:shape id="_x0000_i1062" type="#_x0000_t75" style="width:18.4pt;height:19.25pt" o:ole="">
            <v:imagedata r:id="rId81" o:title=""/>
          </v:shape>
          <o:OLEObject Type="Embed" ProgID="Equation.3" ShapeID="_x0000_i1062" DrawAspect="Content" ObjectID="_1813530944" r:id="rId82"/>
        </w:object>
      </w:r>
      <w:r>
        <w:t xml:space="preserve"> </w: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>– давление воспламенителя;</w:t>
      </w:r>
      <w:r w:rsidRPr="00B513AE">
        <w:t xml:space="preserve"> </w:t>
      </w:r>
      <w:r w:rsidRPr="00361ACD">
        <w:rPr>
          <w:position w:val="-12"/>
        </w:rPr>
        <w:object w:dxaOrig="360" w:dyaOrig="380">
          <v:shape id="_x0000_i1063" type="#_x0000_t75" style="width:18.4pt;height:19.25pt" o:ole="">
            <v:imagedata r:id="rId83" o:title=""/>
          </v:shape>
          <o:OLEObject Type="Embed" ProgID="Equation.3" ShapeID="_x0000_i1063" DrawAspect="Content" ObjectID="_1813530945" r:id="rId84"/>
        </w:object>
      </w:r>
      <w:r w:rsidRPr="00361ACD">
        <w:t xml:space="preserve"> </w:t>
      </w:r>
      <w:r w:rsidRPr="00E2765B">
        <w:rPr>
          <w:rFonts w:ascii="Times New Roman" w:hAnsi="Times New Roman" w:cs="Times New Roman"/>
          <w:sz w:val="28"/>
          <w:szCs w:val="28"/>
        </w:rPr>
        <w:t xml:space="preserve">– масса воспламенителя; </w:t>
      </w:r>
      <w:r w:rsidRPr="00361ACD">
        <w:rPr>
          <w:position w:val="-12"/>
        </w:rPr>
        <w:object w:dxaOrig="260" w:dyaOrig="360">
          <v:shape id="_x0000_i1064" type="#_x0000_t75" style="width:12.55pt;height:18.4pt" o:ole="">
            <v:imagedata r:id="rId85" o:title=""/>
          </v:shape>
          <o:OLEObject Type="Embed" ProgID="Equation.3" ShapeID="_x0000_i1064" DrawAspect="Content" ObjectID="_1813530946" r:id="rId86"/>
        </w:object>
      </w:r>
      <w:r w:rsidRPr="00E2765B">
        <w:rPr>
          <w:rFonts w:ascii="Times New Roman" w:hAnsi="Times New Roman" w:cs="Times New Roman"/>
          <w:sz w:val="28"/>
          <w:szCs w:val="28"/>
        </w:rPr>
        <w:t xml:space="preserve"> </w: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сила пороха; </w:t>
      </w:r>
      <w:r w:rsidRPr="00361ACD">
        <w:rPr>
          <w:position w:val="-4"/>
        </w:rPr>
        <w:object w:dxaOrig="260" w:dyaOrig="279">
          <v:shape id="_x0000_i1065" type="#_x0000_t75" style="width:12.55pt;height:14.25pt" o:ole="">
            <v:imagedata r:id="rId87" o:title=""/>
          </v:shape>
          <o:OLEObject Type="Embed" ProgID="Equation.3" ShapeID="_x0000_i1065" DrawAspect="Content" ObjectID="_1813530947" r:id="rId88"/>
        </w:objec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плотность заряжения; </w:t>
      </w:r>
      <w:r w:rsidRPr="00731BE8">
        <w:rPr>
          <w:position w:val="-12"/>
        </w:rPr>
        <w:object w:dxaOrig="460" w:dyaOrig="380">
          <v:shape id="_x0000_i1066" type="#_x0000_t75" style="width:23.45pt;height:19.25pt" o:ole="">
            <v:imagedata r:id="rId89" o:title=""/>
          </v:shape>
          <o:OLEObject Type="Embed" ProgID="Equation.3" ShapeID="_x0000_i1066" DrawAspect="Content" ObjectID="_1813530948" r:id="rId90"/>
        </w:object>
      </w:r>
      <w:r>
        <w:t xml:space="preserve"> </w:t>
      </w:r>
      <w:r w:rsidRPr="00E2765B">
        <w:rPr>
          <w:rFonts w:ascii="Times New Roman" w:eastAsiaTheme="minorEastAsia" w:hAnsi="Times New Roman" w:cs="Times New Roman"/>
          <w:sz w:val="28"/>
          <w:szCs w:val="28"/>
        </w:rPr>
        <w:t xml:space="preserve">– длина зарядной камеры; </w:t>
      </w:r>
      <w:r w:rsidRPr="00361ACD">
        <w:rPr>
          <w:position w:val="-12"/>
        </w:rPr>
        <w:object w:dxaOrig="499" w:dyaOrig="380">
          <v:shape id="_x0000_i1067" type="#_x0000_t75" style="width:23.45pt;height:19.25pt" o:ole="">
            <v:imagedata r:id="rId91" o:title=""/>
          </v:shape>
          <o:OLEObject Type="Embed" ProgID="Equation.3" ShapeID="_x0000_i1067" DrawAspect="Content" ObjectID="_1813530949" r:id="rId92"/>
        </w:objec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>– объем зарядной камеры</w:t>
      </w:r>
      <w:r w:rsidR="006D6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6D6306" w:rsidRPr="00C42BE0">
        <w:rPr>
          <w:rFonts w:ascii="Times New Roman" w:eastAsiaTheme="minorEastAsia" w:hAnsi="Times New Roman"/>
          <w:position w:val="-12"/>
          <w:sz w:val="28"/>
          <w:szCs w:val="28"/>
        </w:rPr>
        <w:object w:dxaOrig="360" w:dyaOrig="380">
          <v:shape id="_x0000_i1068" type="#_x0000_t75" style="width:18.4pt;height:18.4pt" o:ole="">
            <v:imagedata r:id="rId93" o:title=""/>
          </v:shape>
          <o:OLEObject Type="Embed" ProgID="Equation.3" ShapeID="_x0000_i1068" DrawAspect="Content" ObjectID="_1813530950" r:id="rId94"/>
        </w:object>
      </w:r>
      <w:r w:rsidR="006D6306" w:rsidRPr="00C42BE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D6306">
        <w:rPr>
          <w:rFonts w:ascii="Times New Roman" w:eastAsiaTheme="minorEastAsia" w:hAnsi="Times New Roman"/>
          <w:sz w:val="28"/>
          <w:szCs w:val="28"/>
        </w:rPr>
        <w:t>–</w:t>
      </w:r>
      <w:r w:rsidR="006D6306" w:rsidRPr="00C42BE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D6306">
        <w:rPr>
          <w:rFonts w:ascii="Times New Roman" w:eastAsiaTheme="minorEastAsia" w:hAnsi="Times New Roman"/>
          <w:sz w:val="28"/>
          <w:szCs w:val="28"/>
        </w:rPr>
        <w:t>начальный объем порохового зерна</w:t>
      </w:r>
      <w:r w:rsidRPr="00E276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1AB7" w:rsidRPr="006405A6" w:rsidRDefault="009D1AB7" w:rsidP="00C4392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A6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639" w:dyaOrig="300">
          <v:shape id="_x0000_i1069" type="#_x0000_t75" style="width:31pt;height:15.05pt" o:ole="">
            <v:imagedata r:id="rId95" o:title=""/>
          </v:shape>
          <o:OLEObject Type="Embed" ProgID="Equation.3" ShapeID="_x0000_i1069" DrawAspect="Content" ObjectID="_1813530951" r:id="rId96"/>
        </w:object>
      </w:r>
      <w:r w:rsidRPr="006405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6405A6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70" type="#_x0000_t75" style="width:29.3pt;height:15.05pt" o:ole="">
            <v:imagedata r:id="rId97" o:title=""/>
          </v:shape>
          <o:OLEObject Type="Embed" ProgID="Equation.3" ShapeID="_x0000_i1070" DrawAspect="Content" ObjectID="_1813530952" r:id="rId98"/>
        </w:object>
      </w:r>
    </w:p>
    <w:p w:rsidR="009D1AB7" w:rsidRPr="00B513AE" w:rsidRDefault="009D1AB7" w:rsidP="00C4392C">
      <w:pPr>
        <w:tabs>
          <w:tab w:val="center" w:pos="48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 w:rsidRPr="00361AC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100" w:dyaOrig="300">
          <v:shape id="_x0000_i1071" type="#_x0000_t75" style="width:56.1pt;height:15.05pt" o:ole="">
            <v:imagedata r:id="rId99" o:title=""/>
          </v:shape>
          <o:OLEObject Type="Embed" ProgID="Equation.3" ShapeID="_x0000_i1071" DrawAspect="Content" ObjectID="_1813530953" r:id="rId10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1AB7" w:rsidRPr="006405A6" w:rsidRDefault="009D1AB7" w:rsidP="00C4392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A6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840" w:dyaOrig="380">
          <v:shape id="_x0000_i1072" type="#_x0000_t75" style="width:41.85pt;height:19.25pt" o:ole="">
            <v:imagedata r:id="rId101" o:title=""/>
          </v:shape>
          <o:OLEObject Type="Embed" ProgID="Equation.3" ShapeID="_x0000_i1072" DrawAspect="Content" ObjectID="_1813530954" r:id="rId102"/>
        </w:object>
      </w:r>
      <w:r w:rsidRPr="006405A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6405A6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73" type="#_x0000_t75" style="width:29.3pt;height:15.05pt" o:ole="">
            <v:imagedata r:id="rId103" o:title=""/>
          </v:shape>
          <o:OLEObject Type="Embed" ProgID="Equation.3" ShapeID="_x0000_i1073" DrawAspect="Content" ObjectID="_1813530955" r:id="rId104"/>
        </w:object>
      </w:r>
    </w:p>
    <w:p w:rsidR="009D1AB7" w:rsidRDefault="009D1AB7" w:rsidP="00C4392C">
      <w:pPr>
        <w:pStyle w:val="a5"/>
        <w:tabs>
          <w:tab w:val="center" w:pos="4820"/>
        </w:tabs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="006D6306" w:rsidRPr="006D6306">
        <w:rPr>
          <w:rFonts w:ascii="Times New Roman" w:eastAsiaTheme="minorEastAsia" w:hAnsi="Times New Roman" w:cs="Times New Roman"/>
          <w:position w:val="-28"/>
          <w:sz w:val="28"/>
          <w:szCs w:val="28"/>
          <w:lang w:val="en-US"/>
        </w:rPr>
        <w:object w:dxaOrig="3000" w:dyaOrig="720">
          <v:shape id="_x0000_i1074" type="#_x0000_t75" style="width:150.7pt;height:36pt" o:ole="">
            <v:imagedata r:id="rId105" o:title=""/>
          </v:shape>
          <o:OLEObject Type="Embed" ProgID="Equation.3" ShapeID="_x0000_i1074" DrawAspect="Content" ObjectID="_1813530956" r:id="rId106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6306" w:rsidRDefault="006D6306" w:rsidP="00C4392C">
      <w:pPr>
        <w:pStyle w:val="a5"/>
        <w:tabs>
          <w:tab w:val="center" w:pos="4820"/>
        </w:tabs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B4B31">
        <w:rPr>
          <w:position w:val="-12"/>
        </w:rPr>
        <w:object w:dxaOrig="340" w:dyaOrig="380">
          <v:shape id="_x0000_i1075" type="#_x0000_t75" style="width:16.75pt;height:18.4pt" o:ole="">
            <v:imagedata r:id="rId107" o:title=""/>
          </v:shape>
          <o:OLEObject Type="Embed" ProgID="Equation.3" ShapeID="_x0000_i1075" DrawAspect="Content" ObjectID="_1813530957" r:id="rId108"/>
        </w:object>
      </w:r>
      <w:r w:rsidRPr="00E276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скорость снаряда; </w:t>
      </w:r>
      <w:r w:rsidRPr="00AB4B31">
        <w:rPr>
          <w:position w:val="-12"/>
        </w:rPr>
        <w:object w:dxaOrig="220" w:dyaOrig="300">
          <v:shape id="_x0000_i1076" type="#_x0000_t75" style="width:10.9pt;height:15.05pt" o:ole="">
            <v:imagedata r:id="rId109" o:title=""/>
          </v:shape>
          <o:OLEObject Type="Embed" ProgID="Equation.3" ShapeID="_x0000_i1076" DrawAspect="Content" ObjectID="_1813530958" r:id="rId110"/>
        </w:object>
      </w:r>
      <w:r w:rsidRPr="00E276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масса снаряда.</w:t>
      </w:r>
    </w:p>
    <w:p w:rsidR="00F75B5C" w:rsidRDefault="00F75B5C" w:rsidP="00C4392C">
      <w:pPr>
        <w:pStyle w:val="a5"/>
        <w:tabs>
          <w:tab w:val="center" w:pos="4820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исследования сходимости разностного решения системы</w:t>
      </w:r>
      <w:r w:rsidR="00F52C56">
        <w:rPr>
          <w:rFonts w:ascii="Times New Roman" w:hAnsi="Times New Roman" w:cs="Times New Roman"/>
          <w:bCs/>
          <w:sz w:val="28"/>
          <w:szCs w:val="28"/>
        </w:rPr>
        <w:t xml:space="preserve"> показаны на рис.</w:t>
      </w:r>
      <w:r w:rsidR="00524914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F52C56">
        <w:rPr>
          <w:rFonts w:ascii="Times New Roman" w:hAnsi="Times New Roman" w:cs="Times New Roman"/>
          <w:bCs/>
          <w:sz w:val="28"/>
          <w:szCs w:val="28"/>
        </w:rPr>
        <w:t>, 2</w:t>
      </w:r>
      <w:r w:rsidR="0052491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58"/>
      </w:tblGrid>
      <w:tr w:rsidR="00F75B5C" w:rsidTr="00F75B5C">
        <w:trPr>
          <w:jc w:val="center"/>
        </w:trPr>
        <w:tc>
          <w:tcPr>
            <w:tcW w:w="4697" w:type="dxa"/>
          </w:tcPr>
          <w:p w:rsidR="00F75B5C" w:rsidRDefault="00F75B5C" w:rsidP="00C4392C">
            <w:pPr>
              <w:tabs>
                <w:tab w:val="center" w:pos="4820"/>
                <w:tab w:val="right" w:pos="9355"/>
              </w:tabs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A1550A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166564FA" wp14:editId="4ADF85DD">
                  <wp:extent cx="2633476" cy="1846613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139" cy="185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8" w:type="dxa"/>
          </w:tcPr>
          <w:p w:rsidR="00F75B5C" w:rsidRDefault="00F75B5C" w:rsidP="00C4392C">
            <w:pPr>
              <w:tabs>
                <w:tab w:val="center" w:pos="4820"/>
                <w:tab w:val="right" w:pos="9355"/>
              </w:tabs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A1550A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7C1F4E37" wp14:editId="58089980">
                  <wp:extent cx="2507479" cy="1810987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411" cy="181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B5C" w:rsidRPr="00A00E20" w:rsidTr="00F75B5C">
        <w:trPr>
          <w:jc w:val="center"/>
        </w:trPr>
        <w:tc>
          <w:tcPr>
            <w:tcW w:w="4697" w:type="dxa"/>
          </w:tcPr>
          <w:p w:rsidR="00F75B5C" w:rsidRPr="00A00E20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5249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 Погрешность вычислений по дульной скорости:</w:t>
            </w:r>
          </w:p>
          <w:p w:rsidR="00F75B5C" w:rsidRPr="00A00E20" w:rsidRDefault="00F75B5C" w:rsidP="00C4392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Pr="00A00E20">
              <w:rPr>
                <w:rFonts w:ascii="Times New Roman" w:hAnsi="Times New Roman" w:cs="Times New Roman"/>
                <w:bCs/>
                <w:kern w:val="2"/>
                <w:position w:val="-10"/>
                <w:sz w:val="24"/>
                <w:szCs w:val="24"/>
                <w14:ligatures w14:val="standardContextual"/>
              </w:rPr>
              <w:object w:dxaOrig="1020" w:dyaOrig="320">
                <v:shape id="_x0000_i1077" type="#_x0000_t75" style="width:51.9pt;height:15.9pt" o:ole="">
                  <v:imagedata r:id="rId113" o:title=""/>
                </v:shape>
                <o:OLEObject Type="Embed" ProgID="Equation.3" ShapeID="_x0000_i1077" DrawAspect="Content" ObjectID="_1813530959" r:id="rId114"/>
              </w:object>
            </w: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; 2 – </w:t>
            </w:r>
            <w:r w:rsidRPr="00A00E20">
              <w:rPr>
                <w:rFonts w:ascii="Times New Roman" w:hAnsi="Times New Roman" w:cs="Times New Roman"/>
                <w:bCs/>
                <w:kern w:val="2"/>
                <w:position w:val="-10"/>
                <w:sz w:val="24"/>
                <w:szCs w:val="24"/>
                <w14:ligatures w14:val="standardContextual"/>
              </w:rPr>
              <w:object w:dxaOrig="1040" w:dyaOrig="320">
                <v:shape id="_x0000_i1078" type="#_x0000_t75" style="width:51.9pt;height:15.9pt" o:ole="">
                  <v:imagedata r:id="rId115" o:title=""/>
                </v:shape>
                <o:OLEObject Type="Embed" ProgID="Equation.3" ShapeID="_x0000_i1078" DrawAspect="Content" ObjectID="_1813530960" r:id="rId116"/>
              </w:object>
            </w:r>
          </w:p>
        </w:tc>
        <w:tc>
          <w:tcPr>
            <w:tcW w:w="4658" w:type="dxa"/>
          </w:tcPr>
          <w:p w:rsidR="00F75B5C" w:rsidRPr="00A00E20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 Сходимость разностного решения по дульной скорости:</w:t>
            </w:r>
          </w:p>
          <w:p w:rsidR="00F75B5C" w:rsidRPr="00A00E20" w:rsidRDefault="00F75B5C" w:rsidP="00C4392C">
            <w:pPr>
              <w:tabs>
                <w:tab w:val="center" w:pos="4820"/>
                <w:tab w:val="right" w:pos="9355"/>
              </w:tabs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Pr="00A00E20">
              <w:rPr>
                <w:rFonts w:ascii="Times New Roman" w:hAnsi="Times New Roman" w:cs="Times New Roman"/>
                <w:bCs/>
                <w:kern w:val="2"/>
                <w:position w:val="-10"/>
                <w:sz w:val="24"/>
                <w:szCs w:val="24"/>
                <w14:ligatures w14:val="standardContextual"/>
              </w:rPr>
              <w:object w:dxaOrig="1020" w:dyaOrig="320">
                <v:shape id="_x0000_i1079" type="#_x0000_t75" style="width:51.9pt;height:15.9pt" o:ole="">
                  <v:imagedata r:id="rId117" o:title=""/>
                </v:shape>
                <o:OLEObject Type="Embed" ProgID="Equation.3" ShapeID="_x0000_i1079" DrawAspect="Content" ObjectID="_1813530961" r:id="rId118"/>
              </w:object>
            </w:r>
            <w:r w:rsidRPr="00A00E20">
              <w:rPr>
                <w:rFonts w:ascii="Times New Roman" w:hAnsi="Times New Roman" w:cs="Times New Roman"/>
                <w:sz w:val="24"/>
                <w:szCs w:val="24"/>
              </w:rPr>
              <w:t xml:space="preserve">; 2 – </w:t>
            </w:r>
            <w:r w:rsidRPr="00A00E20">
              <w:rPr>
                <w:rFonts w:ascii="Times New Roman" w:hAnsi="Times New Roman" w:cs="Times New Roman"/>
                <w:bCs/>
                <w:kern w:val="2"/>
                <w:position w:val="-10"/>
                <w:sz w:val="24"/>
                <w:szCs w:val="24"/>
                <w14:ligatures w14:val="standardContextual"/>
              </w:rPr>
              <w:object w:dxaOrig="1040" w:dyaOrig="320">
                <v:shape id="_x0000_i1080" type="#_x0000_t75" style="width:51.9pt;height:15.9pt" o:ole="">
                  <v:imagedata r:id="rId119" o:title=""/>
                </v:shape>
                <o:OLEObject Type="Embed" ProgID="Equation.3" ShapeID="_x0000_i1080" DrawAspect="Content" ObjectID="_1813530962" r:id="rId120"/>
              </w:object>
            </w:r>
          </w:p>
        </w:tc>
      </w:tr>
    </w:tbl>
    <w:p w:rsidR="00F75B5C" w:rsidRDefault="00F75B5C" w:rsidP="00C4392C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Дульная скорость и практический порядок сходимости для первого варианта равны 965 м/с и 2,67 соответственно, а для второго варианта - 1799 м/с и 2,44 </w:t>
      </w:r>
      <w:r w:rsidR="00DC5248"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C6526" w:rsidRPr="00645F3C" w:rsidRDefault="00524914" w:rsidP="00C4392C">
      <w:pPr>
        <w:spacing w:before="120"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решения о</w:t>
      </w:r>
      <w:r w:rsidR="00645F3C">
        <w:rPr>
          <w:rFonts w:ascii="Times New Roman" w:hAnsi="Times New Roman" w:cs="Times New Roman"/>
          <w:bCs/>
          <w:sz w:val="28"/>
          <w:szCs w:val="28"/>
        </w:rPr>
        <w:t>сновной задачи внутренней баллистики</w:t>
      </w:r>
      <w:r w:rsidR="00F52C56">
        <w:rPr>
          <w:rFonts w:ascii="Times New Roman" w:hAnsi="Times New Roman" w:cs="Times New Roman"/>
          <w:bCs/>
          <w:sz w:val="28"/>
          <w:szCs w:val="28"/>
        </w:rPr>
        <w:t xml:space="preserve"> показаны на рис.</w:t>
      </w:r>
      <w:r>
        <w:rPr>
          <w:rFonts w:ascii="Times New Roman" w:hAnsi="Times New Roman" w:cs="Times New Roman"/>
          <w:bCs/>
          <w:sz w:val="28"/>
          <w:szCs w:val="28"/>
        </w:rPr>
        <w:t xml:space="preserve"> 3-15.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29"/>
        <w:gridCol w:w="4666"/>
      </w:tblGrid>
      <w:tr w:rsidR="00F75B5C" w:rsidTr="00DE4ADE">
        <w:tc>
          <w:tcPr>
            <w:tcW w:w="4691" w:type="dxa"/>
            <w:gridSpan w:val="2"/>
          </w:tcPr>
          <w:p w:rsidR="00F75B5C" w:rsidRPr="00497FFA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FF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FD68FC" wp14:editId="16B180B3">
                  <wp:extent cx="3054440" cy="14668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4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:rsidR="00F75B5C" w:rsidRPr="00497FFA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FF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A31989" wp14:editId="361773B0">
                  <wp:extent cx="3035300" cy="145107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429" cy="147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B5C" w:rsidTr="00DE4ADE">
        <w:tc>
          <w:tcPr>
            <w:tcW w:w="4691" w:type="dxa"/>
            <w:gridSpan w:val="2"/>
          </w:tcPr>
          <w:p w:rsidR="00F75B5C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FFA"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52491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97FFA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Зависимость давлений на дно</w:t>
            </w:r>
          </w:p>
          <w:p w:rsidR="00F75B5C" w:rsidRPr="00497FFA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FFA">
              <w:rPr>
                <w:rFonts w:ascii="Times New Roman" w:hAnsi="Times New Roman" w:cs="Times New Roman"/>
                <w:sz w:val="24"/>
                <w:szCs w:val="24"/>
              </w:rPr>
              <w:t xml:space="preserve"> канала (1), дно снаряда (2) и скорости снаряда (3) от времени для </w:t>
            </w:r>
            <w:r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20" w:dyaOrig="320">
                <v:shape id="_x0000_i1081" type="#_x0000_t75" style="width:51.9pt;height:15.9pt" o:ole="">
                  <v:imagedata r:id="rId113" o:title=""/>
                </v:shape>
                <o:OLEObject Type="Embed" ProgID="Equation.3" ShapeID="_x0000_i1081" DrawAspect="Content" ObjectID="_1813530963" r:id="rId123"/>
              </w:object>
            </w:r>
          </w:p>
        </w:tc>
        <w:tc>
          <w:tcPr>
            <w:tcW w:w="4664" w:type="dxa"/>
          </w:tcPr>
          <w:p w:rsidR="00F75B5C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FFA"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52491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Зависимость давлений на дно</w:t>
            </w:r>
          </w:p>
          <w:p w:rsidR="00F75B5C" w:rsidRPr="00497FFA" w:rsidRDefault="00F75B5C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FFA">
              <w:rPr>
                <w:rFonts w:ascii="Times New Roman" w:hAnsi="Times New Roman" w:cs="Times New Roman"/>
                <w:sz w:val="24"/>
                <w:szCs w:val="24"/>
              </w:rPr>
              <w:t xml:space="preserve">канала (1), дно снаряда (2) и скорости снаряда (3) от времени для </w:t>
            </w:r>
            <w:r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40" w:dyaOrig="320">
                <v:shape id="_x0000_i1082" type="#_x0000_t75" style="width:51.9pt;height:15.9pt" o:ole="">
                  <v:imagedata r:id="rId115" o:title=""/>
                </v:shape>
                <o:OLEObject Type="Embed" ProgID="Equation.3" ShapeID="_x0000_i1082" DrawAspect="Content" ObjectID="_1813530964" r:id="rId124"/>
              </w:object>
            </w:r>
          </w:p>
        </w:tc>
      </w:tr>
      <w:tr w:rsidR="00DE4ADE" w:rsidTr="00DE4ADE">
        <w:tblPrEx>
          <w:jc w:val="center"/>
        </w:tblPrEx>
        <w:trPr>
          <w:jc w:val="center"/>
        </w:trPr>
        <w:tc>
          <w:tcPr>
            <w:tcW w:w="4668" w:type="dxa"/>
          </w:tcPr>
          <w:p w:rsidR="00DE4ADE" w:rsidRDefault="00DE4ADE" w:rsidP="00C43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B7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AB2046" wp14:editId="06020D9A">
                  <wp:extent cx="3053979" cy="15938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20" cy="163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7" w:type="dxa"/>
            <w:gridSpan w:val="2"/>
          </w:tcPr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B7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D07D47" wp14:editId="3462C657">
                  <wp:extent cx="3063106" cy="1600200"/>
                  <wp:effectExtent l="0" t="0" r="4445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10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DE" w:rsidTr="00DE4ADE">
        <w:tblPrEx>
          <w:jc w:val="center"/>
        </w:tblPrEx>
        <w:trPr>
          <w:jc w:val="center"/>
        </w:trPr>
        <w:tc>
          <w:tcPr>
            <w:tcW w:w="4668" w:type="dxa"/>
          </w:tcPr>
          <w:p w:rsidR="00DE4ADE" w:rsidRDefault="00524914" w:rsidP="00C4392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5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плотности (1) и температуры (2) пороховых газов по длине ствола для </w:t>
            </w:r>
            <w:r w:rsidR="00DE4ADE"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20" w:dyaOrig="320">
                <v:shape id="_x0000_i1083" type="#_x0000_t75" style="width:51.9pt;height:15.9pt" o:ole="">
                  <v:imagedata r:id="rId113" o:title=""/>
                </v:shape>
                <o:OLEObject Type="Embed" ProgID="Equation.3" ShapeID="_x0000_i1083" DrawAspect="Content" ObjectID="_1813530965" r:id="rId127"/>
              </w:object>
            </w:r>
          </w:p>
        </w:tc>
        <w:tc>
          <w:tcPr>
            <w:tcW w:w="4687" w:type="dxa"/>
            <w:gridSpan w:val="2"/>
          </w:tcPr>
          <w:p w:rsidR="00DE4ADE" w:rsidRDefault="00524914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6.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плотности (1) и температуры (2) пороховых газов по длине ствола для </w:t>
            </w:r>
            <w:r w:rsidR="00DE4ADE"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40" w:dyaOrig="320">
                <v:shape id="_x0000_i1084" type="#_x0000_t75" style="width:51.9pt;height:15.9pt" o:ole="">
                  <v:imagedata r:id="rId115" o:title=""/>
                </v:shape>
                <o:OLEObject Type="Embed" ProgID="Equation.3" ShapeID="_x0000_i1084" DrawAspect="Content" ObjectID="_1813530966" r:id="rId128"/>
              </w:object>
            </w:r>
          </w:p>
        </w:tc>
      </w:tr>
    </w:tbl>
    <w:p w:rsidR="00DE4ADE" w:rsidRDefault="00DE4ADE" w:rsidP="00C439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3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"/>
        <w:gridCol w:w="4986"/>
        <w:gridCol w:w="184"/>
        <w:gridCol w:w="4772"/>
        <w:gridCol w:w="360"/>
      </w:tblGrid>
      <w:tr w:rsidR="00DE4ADE" w:rsidTr="00DE4ADE">
        <w:trPr>
          <w:gridBefore w:val="1"/>
          <w:wBefore w:w="60" w:type="dxa"/>
          <w:jc w:val="center"/>
        </w:trPr>
        <w:tc>
          <w:tcPr>
            <w:tcW w:w="5170" w:type="dxa"/>
            <w:gridSpan w:val="2"/>
          </w:tcPr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B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382C29F" wp14:editId="0A7129ED">
                  <wp:extent cx="2933123" cy="1537854"/>
                  <wp:effectExtent l="0" t="0" r="635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706" cy="153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2" w:type="dxa"/>
            <w:gridSpan w:val="2"/>
          </w:tcPr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B1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622C9C" wp14:editId="7B562965">
                  <wp:extent cx="2982756" cy="1563568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728" cy="156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DE" w:rsidTr="00DE4ADE">
        <w:trPr>
          <w:gridBefore w:val="1"/>
          <w:wBefore w:w="60" w:type="dxa"/>
          <w:jc w:val="center"/>
        </w:trPr>
        <w:tc>
          <w:tcPr>
            <w:tcW w:w="5170" w:type="dxa"/>
            <w:gridSpan w:val="2"/>
          </w:tcPr>
          <w:p w:rsidR="00DE4ADE" w:rsidRDefault="00524914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7.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плотности (1) и температуры (2) пороховых газов по длине ствола для </w:t>
            </w:r>
            <w:r w:rsidR="00DE4ADE"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20" w:dyaOrig="320">
                <v:shape id="_x0000_i1085" type="#_x0000_t75" style="width:51.9pt;height:15.9pt" o:ole="">
                  <v:imagedata r:id="rId113" o:title=""/>
                </v:shape>
                <o:OLEObject Type="Embed" ProgID="Equation.3" ShapeID="_x0000_i1085" DrawAspect="Content" ObjectID="_1813530967" r:id="rId131"/>
              </w:object>
            </w:r>
          </w:p>
        </w:tc>
        <w:tc>
          <w:tcPr>
            <w:tcW w:w="5132" w:type="dxa"/>
            <w:gridSpan w:val="2"/>
          </w:tcPr>
          <w:p w:rsidR="00DE4ADE" w:rsidRDefault="00524914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8.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плотности (1) и температуры (2) пороховых газов по длине ствола для </w:t>
            </w:r>
            <w:r w:rsidR="00DE4ADE"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40" w:dyaOrig="320">
                <v:shape id="_x0000_i1086" type="#_x0000_t75" style="width:51.9pt;height:15.9pt" o:ole="">
                  <v:imagedata r:id="rId115" o:title=""/>
                </v:shape>
                <o:OLEObject Type="Embed" ProgID="Equation.3" ShapeID="_x0000_i1086" DrawAspect="Content" ObjectID="_1813530968" r:id="rId132"/>
              </w:object>
            </w:r>
          </w:p>
        </w:tc>
      </w:tr>
      <w:tr w:rsidR="00DE4ADE" w:rsidTr="00DE4ADE">
        <w:trPr>
          <w:gridBefore w:val="1"/>
          <w:wBefore w:w="60" w:type="dxa"/>
          <w:jc w:val="center"/>
        </w:trPr>
        <w:tc>
          <w:tcPr>
            <w:tcW w:w="5170" w:type="dxa"/>
            <w:gridSpan w:val="2"/>
          </w:tcPr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13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37F07E5" wp14:editId="2B5EADF1">
                  <wp:extent cx="2893756" cy="1409996"/>
                  <wp:effectExtent l="0" t="0" r="190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314" cy="141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2" w:type="dxa"/>
            <w:gridSpan w:val="2"/>
          </w:tcPr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13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43B08B" wp14:editId="41D8B4F7">
                  <wp:extent cx="2947568" cy="1436214"/>
                  <wp:effectExtent l="0" t="0" r="571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481" cy="143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DE" w:rsidTr="00DE4ADE">
        <w:trPr>
          <w:gridBefore w:val="1"/>
          <w:wBefore w:w="60" w:type="dxa"/>
          <w:jc w:val="center"/>
        </w:trPr>
        <w:tc>
          <w:tcPr>
            <w:tcW w:w="5170" w:type="dxa"/>
            <w:gridSpan w:val="2"/>
          </w:tcPr>
          <w:p w:rsidR="00DE4ADE" w:rsidRDefault="00524914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9.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давления (1), скорости газов (2) и скорости твердой </w:t>
            </w:r>
          </w:p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фазы (3) по длине ствола для </w:t>
            </w:r>
            <w:r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20" w:dyaOrig="320">
                <v:shape id="_x0000_i1087" type="#_x0000_t75" style="width:51.9pt;height:15.9pt" o:ole="">
                  <v:imagedata r:id="rId113" o:title=""/>
                </v:shape>
                <o:OLEObject Type="Embed" ProgID="Equation.3" ShapeID="_x0000_i1087" DrawAspect="Content" ObjectID="_1813530969" r:id="rId135"/>
              </w:object>
            </w:r>
          </w:p>
        </w:tc>
        <w:tc>
          <w:tcPr>
            <w:tcW w:w="5132" w:type="dxa"/>
            <w:gridSpan w:val="2"/>
          </w:tcPr>
          <w:p w:rsidR="00DE4ADE" w:rsidRDefault="00524914" w:rsidP="00C43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давления (1), скорости газов (2) и скорости твердой </w:t>
            </w:r>
          </w:p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фазы (3) по длине ствола для </w:t>
            </w:r>
            <w:r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40" w:dyaOrig="320">
                <v:shape id="_x0000_i1088" type="#_x0000_t75" style="width:51.9pt;height:15.9pt" o:ole="">
                  <v:imagedata r:id="rId115" o:title=""/>
                </v:shape>
                <o:OLEObject Type="Embed" ProgID="Equation.3" ShapeID="_x0000_i1088" DrawAspect="Content" ObjectID="_1813530970" r:id="rId136"/>
              </w:object>
            </w:r>
          </w:p>
        </w:tc>
      </w:tr>
      <w:tr w:rsidR="00DE4ADE" w:rsidTr="00DE4A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0" w:type="dxa"/>
        </w:trPr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13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A333DC" wp14:editId="5D094760">
                  <wp:extent cx="2966958" cy="1451174"/>
                  <wp:effectExtent l="0" t="0" r="508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22" cy="145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4ADE" w:rsidRDefault="00DE4ADE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13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042084" wp14:editId="61603E58">
                  <wp:extent cx="2966759" cy="1453526"/>
                  <wp:effectExtent l="0" t="0" r="508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191" cy="145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DE" w:rsidTr="00DE4A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0" w:type="dxa"/>
        </w:trPr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4ADE" w:rsidRDefault="00524914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давления (1) и скорости газов (2) по длине ствола для </w:t>
            </w:r>
            <w:r w:rsidR="00DE4ADE"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20" w:dyaOrig="320">
                <v:shape id="_x0000_i1089" type="#_x0000_t75" style="width:51.9pt;height:15.9pt" o:ole="">
                  <v:imagedata r:id="rId113" o:title=""/>
                </v:shape>
                <o:OLEObject Type="Embed" ProgID="Equation.3" ShapeID="_x0000_i1089" DrawAspect="Content" ObjectID="_1813530971" r:id="rId139"/>
              </w:object>
            </w:r>
          </w:p>
        </w:tc>
        <w:tc>
          <w:tcPr>
            <w:tcW w:w="5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4ADE" w:rsidRDefault="00524914" w:rsidP="00C439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Рис. 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давления (1) и скорости газов (2) по длине ствола для </w:t>
            </w:r>
            <w:r w:rsidR="00DE4ADE"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40" w:dyaOrig="320">
                <v:shape id="_x0000_i1090" type="#_x0000_t75" style="width:51.9pt;height:15.9pt" o:ole="">
                  <v:imagedata r:id="rId115" o:title=""/>
                </v:shape>
                <o:OLEObject Type="Embed" ProgID="Equation.3" ShapeID="_x0000_i1090" DrawAspect="Content" ObjectID="_1813530972" r:id="rId140"/>
              </w:object>
            </w:r>
          </w:p>
        </w:tc>
      </w:tr>
      <w:tr w:rsidR="00DE4ADE" w:rsidTr="00DE4ADE">
        <w:trPr>
          <w:gridAfter w:val="1"/>
          <w:wAfter w:w="360" w:type="dxa"/>
          <w:jc w:val="center"/>
        </w:trPr>
        <w:tc>
          <w:tcPr>
            <w:tcW w:w="5046" w:type="dxa"/>
            <w:gridSpan w:val="2"/>
          </w:tcPr>
          <w:p w:rsidR="00DE4ADE" w:rsidRDefault="00DE4ADE" w:rsidP="00C4392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5E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44A05E" wp14:editId="17C90D4B">
                  <wp:extent cx="3067050" cy="165763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208" cy="170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gridSpan w:val="2"/>
          </w:tcPr>
          <w:p w:rsidR="00DE4ADE" w:rsidRDefault="00DE4ADE" w:rsidP="00C4392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5E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0FB33E" wp14:editId="505BFF74">
                  <wp:extent cx="3003550" cy="1621756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251" cy="164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DE" w:rsidTr="00DE4ADE">
        <w:trPr>
          <w:gridAfter w:val="1"/>
          <w:wAfter w:w="360" w:type="dxa"/>
          <w:jc w:val="center"/>
        </w:trPr>
        <w:tc>
          <w:tcPr>
            <w:tcW w:w="5046" w:type="dxa"/>
            <w:gridSpan w:val="2"/>
          </w:tcPr>
          <w:p w:rsidR="00DE4ADE" w:rsidRDefault="00524914" w:rsidP="00C4392C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13.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относительной счетной концентрации пороховых </w:t>
            </w:r>
          </w:p>
          <w:p w:rsidR="00DE4ADE" w:rsidRDefault="00DE4ADE" w:rsidP="00C4392C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(1) и относительной доли сгоревшего пороха (2) по длине ствола для </w:t>
            </w:r>
            <w:r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20" w:dyaOrig="320">
                <v:shape id="_x0000_i1091" type="#_x0000_t75" style="width:51.9pt;height:15.9pt" o:ole="">
                  <v:imagedata r:id="rId113" o:title=""/>
                </v:shape>
                <o:OLEObject Type="Embed" ProgID="Equation.3" ShapeID="_x0000_i1091" DrawAspect="Content" ObjectID="_1813530973" r:id="rId143"/>
              </w:object>
            </w:r>
          </w:p>
        </w:tc>
        <w:tc>
          <w:tcPr>
            <w:tcW w:w="4956" w:type="dxa"/>
            <w:gridSpan w:val="2"/>
          </w:tcPr>
          <w:p w:rsidR="00DE4ADE" w:rsidRDefault="00524914" w:rsidP="00C4392C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14.</w:t>
            </w:r>
            <w:r w:rsidR="00DE4ADE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Распределение относительной счетной концентрации пороховых </w:t>
            </w:r>
          </w:p>
          <w:p w:rsidR="00DE4ADE" w:rsidRDefault="00DE4ADE" w:rsidP="00C4392C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(1) и относительной доли сгоревшего пороха (2) по длине ствола для </w:t>
            </w:r>
            <w:r w:rsidRPr="00B00E94">
              <w:rPr>
                <w:rFonts w:ascii="Times New Roman" w:hAnsi="Times New Roman" w:cs="Times New Roman"/>
                <w:bCs/>
                <w:kern w:val="2"/>
                <w:position w:val="-10"/>
                <w:sz w:val="28"/>
                <w:szCs w:val="28"/>
                <w14:ligatures w14:val="standardContextual"/>
              </w:rPr>
              <w:object w:dxaOrig="1040" w:dyaOrig="320">
                <v:shape id="_x0000_i1092" type="#_x0000_t75" style="width:51.9pt;height:15.9pt" o:ole="">
                  <v:imagedata r:id="rId115" o:title=""/>
                </v:shape>
                <o:OLEObject Type="Embed" ProgID="Equation.3" ShapeID="_x0000_i1092" DrawAspect="Content" ObjectID="_1813530974" r:id="rId144"/>
              </w:object>
            </w:r>
          </w:p>
        </w:tc>
      </w:tr>
      <w:tr w:rsidR="00C4392C" w:rsidTr="00DE4ADE">
        <w:trPr>
          <w:gridAfter w:val="1"/>
          <w:wAfter w:w="360" w:type="dxa"/>
          <w:jc w:val="center"/>
        </w:trPr>
        <w:tc>
          <w:tcPr>
            <w:tcW w:w="5046" w:type="dxa"/>
            <w:gridSpan w:val="2"/>
          </w:tcPr>
          <w:p w:rsidR="00C4392C" w:rsidRDefault="00C4392C" w:rsidP="00C4392C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  <w:gridSpan w:val="2"/>
          </w:tcPr>
          <w:p w:rsidR="00C4392C" w:rsidRDefault="00C4392C" w:rsidP="00C4392C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392C" w:rsidRDefault="00C4392C" w:rsidP="00C4392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относительная счетная концентрация пороховых элементов у границы снаряда близка к нулю в связи с этим на рис. </w:t>
      </w:r>
      <w:r w:rsidR="00F52C5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2C56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на этом участке наблюдается падение скорости твердой фазы</w:t>
      </w:r>
      <w:r w:rsidRPr="003A2A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E4ADE" w:rsidRDefault="00DE4ADE" w:rsidP="00C4392C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A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CC997" wp14:editId="331E6997">
            <wp:extent cx="4601325" cy="2221889"/>
            <wp:effectExtent l="0" t="0" r="889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4625542" cy="22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E" w:rsidRDefault="00524914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E4AD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4ADE">
        <w:rPr>
          <w:rFonts w:ascii="Times New Roman" w:hAnsi="Times New Roman" w:cs="Times New Roman"/>
          <w:sz w:val="24"/>
          <w:szCs w:val="24"/>
        </w:rPr>
        <w:t xml:space="preserve"> Зависимость давления на дно канала (1)</w:t>
      </w:r>
    </w:p>
    <w:p w:rsidR="00DE4ADE" w:rsidRDefault="00DE4ADE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 на дно снаряда (2) для </w:t>
      </w:r>
      <w:r w:rsidRPr="00B00E94">
        <w:rPr>
          <w:rFonts w:ascii="Times New Roman" w:hAnsi="Times New Roman" w:cs="Times New Roman"/>
          <w:bCs/>
          <w:position w:val="-10"/>
          <w:sz w:val="28"/>
          <w:szCs w:val="28"/>
        </w:rPr>
        <w:object w:dxaOrig="1020" w:dyaOrig="320">
          <v:shape id="_x0000_i1093" type="#_x0000_t75" style="width:51.9pt;height:15.9pt" o:ole="">
            <v:imagedata r:id="rId113" o:title=""/>
          </v:shape>
          <o:OLEObject Type="Embed" ProgID="Equation.3" ShapeID="_x0000_i1093" DrawAspect="Content" ObjectID="_1813530975" r:id="rId146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распределение</w:t>
      </w:r>
    </w:p>
    <w:p w:rsidR="00DE4ADE" w:rsidRDefault="00DE4ADE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давления на дно канала (3) и на дно снаряда (4) </w:t>
      </w:r>
    </w:p>
    <w:p w:rsidR="00DE4ADE" w:rsidRDefault="00DE4ADE" w:rsidP="00C4392C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B00E94">
        <w:rPr>
          <w:rFonts w:ascii="Times New Roman" w:hAnsi="Times New Roman" w:cs="Times New Roman"/>
          <w:bCs/>
          <w:position w:val="-10"/>
          <w:sz w:val="28"/>
          <w:szCs w:val="28"/>
        </w:rPr>
        <w:object w:dxaOrig="1040" w:dyaOrig="320">
          <v:shape id="_x0000_i1094" type="#_x0000_t75" style="width:51.9pt;height:15.9pt" o:ole="">
            <v:imagedata r:id="rId115" o:title=""/>
          </v:shape>
          <o:OLEObject Type="Embed" ProgID="Equation.3" ShapeID="_x0000_i1094" DrawAspect="Content" ObjectID="_1813530976" r:id="rId147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97FFA">
        <w:rPr>
          <w:rFonts w:ascii="Times New Roman" w:hAnsi="Times New Roman" w:cs="Times New Roman"/>
          <w:sz w:val="24"/>
          <w:szCs w:val="24"/>
        </w:rPr>
        <w:t>от времени</w:t>
      </w:r>
    </w:p>
    <w:p w:rsidR="00C4392C" w:rsidRPr="00C4392C" w:rsidRDefault="00C4392C" w:rsidP="00F52C5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прочности канала ствола используется эпюра максимальных давлений, реализующиеся при выстреле. Эпюры максимальных давлений для рассматриваемых случаев представлены на рис. </w:t>
      </w:r>
      <w:r w:rsidR="00F52C5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Интересно отменить, что распределение максимальных давлений для </w:t>
      </w:r>
      <w:r w:rsidRPr="003249E5">
        <w:rPr>
          <w:rFonts w:ascii="Times New Roman" w:hAnsi="Times New Roman" w:cs="Times New Roman"/>
          <w:bCs/>
          <w:position w:val="-12"/>
          <w:sz w:val="28"/>
          <w:szCs w:val="28"/>
        </w:rPr>
        <w:object w:dxaOrig="1180" w:dyaOrig="360">
          <v:shape id="_x0000_i1095" type="#_x0000_t75" style="width:59.45pt;height:16.75pt" o:ole="">
            <v:imagedata r:id="rId148" o:title=""/>
          </v:shape>
          <o:OLEObject Type="Embed" ProgID="Equation.3" ShapeID="_x0000_i1095" DrawAspect="Content" ObjectID="_1813530977" r:id="rId149"/>
        </w:object>
      </w:r>
      <w:r w:rsidR="00F52C56">
        <w:rPr>
          <w:rFonts w:ascii="Times New Roman" w:hAnsi="Times New Roman" w:cs="Times New Roman"/>
          <w:sz w:val="28"/>
          <w:szCs w:val="28"/>
        </w:rPr>
        <w:t xml:space="preserve"> лежит выше, чем </w:t>
      </w:r>
      <w:r>
        <w:rPr>
          <w:rFonts w:ascii="Times New Roman" w:hAnsi="Times New Roman" w:cs="Times New Roman"/>
          <w:sz w:val="28"/>
          <w:szCs w:val="28"/>
        </w:rPr>
        <w:t xml:space="preserve">график давления для </w:t>
      </w:r>
      <w:r w:rsidRPr="003249E5">
        <w:rPr>
          <w:rFonts w:ascii="Times New Roman" w:hAnsi="Times New Roman" w:cs="Times New Roman"/>
          <w:bCs/>
          <w:position w:val="-12"/>
          <w:sz w:val="28"/>
          <w:szCs w:val="28"/>
        </w:rPr>
        <w:object w:dxaOrig="1180" w:dyaOrig="360">
          <v:shape id="_x0000_i1096" type="#_x0000_t75" style="width:59.45pt;height:16.75pt" o:ole="">
            <v:imagedata r:id="rId150" o:title=""/>
          </v:shape>
          <o:OLEObject Type="Embed" ProgID="Equation.3" ShapeID="_x0000_i1096" DrawAspect="Content" ObjectID="_1813530978" r:id="rId151"/>
        </w:object>
      </w:r>
      <w:r>
        <w:rPr>
          <w:rFonts w:ascii="Times New Roman" w:hAnsi="Times New Roman" w:cs="Times New Roman"/>
          <w:bCs/>
          <w:sz w:val="28"/>
          <w:szCs w:val="28"/>
        </w:rPr>
        <w:t>, что говорит о том, что нагрузка, которую испытывает ствол, в первом случае выше, чем во втором.</w:t>
      </w:r>
    </w:p>
    <w:p w:rsidR="003C6526" w:rsidRDefault="003C652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A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A6EFA" wp14:editId="77104C47">
            <wp:extent cx="4677844" cy="2245734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704809" cy="22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26" w:rsidRDefault="00524914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3C6526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C6526">
        <w:rPr>
          <w:rFonts w:ascii="Times New Roman" w:hAnsi="Times New Roman" w:cs="Times New Roman"/>
          <w:sz w:val="24"/>
          <w:szCs w:val="24"/>
        </w:rPr>
        <w:t xml:space="preserve"> Распределение давления для </w:t>
      </w:r>
      <w:r w:rsidR="003C6526" w:rsidRPr="00B00E94">
        <w:rPr>
          <w:rFonts w:ascii="Times New Roman" w:hAnsi="Times New Roman" w:cs="Times New Roman"/>
          <w:bCs/>
          <w:position w:val="-10"/>
          <w:sz w:val="28"/>
          <w:szCs w:val="28"/>
        </w:rPr>
        <w:object w:dxaOrig="1020" w:dyaOrig="320">
          <v:shape id="_x0000_i1097" type="#_x0000_t75" style="width:51.9pt;height:15.9pt" o:ole="">
            <v:imagedata r:id="rId113" o:title=""/>
          </v:shape>
          <o:OLEObject Type="Embed" ProgID="Equation.3" ShapeID="_x0000_i1097" DrawAspect="Content" ObjectID="_1813530979" r:id="rId153"/>
        </w:object>
      </w:r>
      <w:r w:rsidR="003C6526">
        <w:rPr>
          <w:rFonts w:ascii="Times New Roman" w:hAnsi="Times New Roman" w:cs="Times New Roman"/>
          <w:sz w:val="24"/>
          <w:szCs w:val="24"/>
        </w:rPr>
        <w:t xml:space="preserve"> (1) и</w:t>
      </w:r>
    </w:p>
    <w:p w:rsidR="003C6526" w:rsidRDefault="003C652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распределение давления для </w:t>
      </w:r>
      <w:r w:rsidRPr="00B00E94">
        <w:rPr>
          <w:rFonts w:ascii="Times New Roman" w:hAnsi="Times New Roman" w:cs="Times New Roman"/>
          <w:bCs/>
          <w:position w:val="-10"/>
          <w:sz w:val="28"/>
          <w:szCs w:val="28"/>
        </w:rPr>
        <w:object w:dxaOrig="1040" w:dyaOrig="320">
          <v:shape id="_x0000_i1098" type="#_x0000_t75" style="width:51.9pt;height:15.9pt" o:ole="">
            <v:imagedata r:id="rId115" o:title=""/>
          </v:shape>
          <o:OLEObject Type="Embed" ProgID="Equation.3" ShapeID="_x0000_i1098" DrawAspect="Content" ObjectID="_1813530980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 (2) по длине ствола </w:t>
      </w:r>
    </w:p>
    <w:p w:rsidR="00F52C56" w:rsidRDefault="00F52C5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2C56" w:rsidRDefault="00F52C5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2C56" w:rsidRDefault="00F52C5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2C56" w:rsidRDefault="00F52C5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2C56" w:rsidRDefault="00F52C5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2C56" w:rsidRDefault="00F52C5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2C56" w:rsidRDefault="00F52C5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2C56" w:rsidRPr="00F52C56" w:rsidRDefault="00F52C56" w:rsidP="00F52C56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92C" w:rsidRPr="00F52C56" w:rsidRDefault="00C4392C" w:rsidP="00F52C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69857712"/>
      <w:r w:rsidRPr="00F52C56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"/>
    </w:p>
    <w:p w:rsidR="00C4392C" w:rsidRPr="009F3E70" w:rsidRDefault="00C4392C" w:rsidP="00F52C56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70">
        <w:rPr>
          <w:rFonts w:ascii="Times New Roman" w:hAnsi="Times New Roman" w:cs="Times New Roman"/>
          <w:sz w:val="28"/>
          <w:szCs w:val="28"/>
        </w:rPr>
        <w:t>Представлена физико-математическая модель основной задачи внутренней баллистики на основе одномерных нестационарных уравнений механики гетерогенных реагирующих сред. Сформулированы начальные и граничные условия.</w:t>
      </w:r>
    </w:p>
    <w:p w:rsidR="00C4392C" w:rsidRPr="009F3E70" w:rsidRDefault="00C4392C" w:rsidP="00C4392C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70">
        <w:rPr>
          <w:rFonts w:ascii="Times New Roman" w:hAnsi="Times New Roman" w:cs="Times New Roman"/>
          <w:sz w:val="28"/>
          <w:szCs w:val="28"/>
        </w:rPr>
        <w:t>Разработан алгоритм численного решения задачи на основе конечно-разностного метода СЭЛ, который благодаря шахматным сеткам обладает вторым порядком точности по пространству и времени.</w:t>
      </w:r>
    </w:p>
    <w:p w:rsidR="00C4392C" w:rsidRPr="009F3E70" w:rsidRDefault="00C4392C" w:rsidP="00C4392C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70">
        <w:rPr>
          <w:rFonts w:ascii="Times New Roman" w:hAnsi="Times New Roman" w:cs="Times New Roman"/>
          <w:sz w:val="28"/>
          <w:szCs w:val="28"/>
        </w:rPr>
        <w:t xml:space="preserve">Проведена верификация численного метода и алгоритма по сеточной сходимости. Значение по дульной скорости отличается от «точного» не более чем на 0,8 %, а практический порядок аппроксимации равен 2,4 - 2,7 в зависимости от </w:t>
      </w:r>
      <w:r w:rsidRPr="009F3E70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9F3E70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9F3E70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9F3E70">
        <w:rPr>
          <w:rFonts w:ascii="Times New Roman" w:hAnsi="Times New Roman" w:cs="Times New Roman"/>
          <w:sz w:val="28"/>
          <w:szCs w:val="28"/>
        </w:rPr>
        <w:t>.</w:t>
      </w:r>
    </w:p>
    <w:p w:rsidR="00C4392C" w:rsidRPr="009F3E70" w:rsidRDefault="00C4392C" w:rsidP="00C4392C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70">
        <w:rPr>
          <w:rFonts w:ascii="Times New Roman" w:hAnsi="Times New Roman" w:cs="Times New Roman"/>
          <w:sz w:val="28"/>
          <w:szCs w:val="28"/>
        </w:rPr>
        <w:t xml:space="preserve">Сравнение эпюр максимальных давлений показывает, что при проектировании ствола для артиллерийских систем с различными </w:t>
      </w:r>
      <w:r w:rsidRPr="009F3E70">
        <w:rPr>
          <w:rFonts w:ascii="Times New Roman" w:hAnsi="Times New Roman" w:cs="Times New Roman"/>
          <w:iCs/>
          <w:sz w:val="28"/>
          <w:szCs w:val="28"/>
          <w:lang w:val="en-US"/>
        </w:rPr>
        <w:t>ω</w:t>
      </w:r>
      <w:r w:rsidRPr="009F3E70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9F3E70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9F3E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3E70">
        <w:rPr>
          <w:rFonts w:ascii="Times New Roman" w:hAnsi="Times New Roman" w:cs="Times New Roman"/>
          <w:sz w:val="28"/>
          <w:szCs w:val="28"/>
        </w:rPr>
        <w:t xml:space="preserve">необходимо ориентироваться на огибающую эпюр максимальных давлений, полученных при различных </w:t>
      </w:r>
      <w:r w:rsidRPr="009F3E70">
        <w:rPr>
          <w:rFonts w:ascii="Times New Roman" w:hAnsi="Times New Roman" w:cs="Times New Roman"/>
          <w:iCs/>
          <w:sz w:val="28"/>
          <w:szCs w:val="28"/>
          <w:lang w:val="en-US"/>
        </w:rPr>
        <w:t>ω</w:t>
      </w:r>
      <w:r w:rsidRPr="009F3E70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9F3E70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9F3E7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4392C" w:rsidRDefault="00C4392C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6526" w:rsidRPr="003C6526" w:rsidRDefault="003C6526" w:rsidP="00C4392C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6526">
        <w:rPr>
          <w:rFonts w:ascii="Times New Roman" w:hAnsi="Times New Roman" w:cs="Times New Roman"/>
          <w:sz w:val="28"/>
          <w:szCs w:val="28"/>
        </w:rPr>
        <w:t>Литература</w:t>
      </w:r>
    </w:p>
    <w:p w:rsidR="00645F3C" w:rsidRDefault="00645F3C" w:rsidP="00C4392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526">
        <w:rPr>
          <w:rFonts w:ascii="Times New Roman" w:hAnsi="Times New Roman" w:cs="Times New Roman"/>
          <w:sz w:val="28"/>
          <w:szCs w:val="28"/>
        </w:rPr>
        <w:t>Русяк</w:t>
      </w:r>
      <w:proofErr w:type="spellEnd"/>
      <w:r w:rsidRPr="003C6526">
        <w:rPr>
          <w:rFonts w:ascii="Times New Roman" w:hAnsi="Times New Roman" w:cs="Times New Roman"/>
          <w:sz w:val="28"/>
          <w:szCs w:val="28"/>
        </w:rPr>
        <w:t xml:space="preserve"> И.Г., </w:t>
      </w:r>
      <w:proofErr w:type="spellStart"/>
      <w:r w:rsidRPr="003C6526">
        <w:rPr>
          <w:rFonts w:ascii="Times New Roman" w:hAnsi="Times New Roman" w:cs="Times New Roman"/>
          <w:sz w:val="28"/>
          <w:szCs w:val="28"/>
        </w:rPr>
        <w:t>Липанов</w:t>
      </w:r>
      <w:proofErr w:type="spellEnd"/>
      <w:r w:rsidRPr="003C6526">
        <w:rPr>
          <w:rFonts w:ascii="Times New Roman" w:hAnsi="Times New Roman" w:cs="Times New Roman"/>
          <w:sz w:val="28"/>
          <w:szCs w:val="28"/>
        </w:rPr>
        <w:t xml:space="preserve"> А.М., Ушаков В.М. Физические основы и газовая динамика горения порохов в артиллерийских системах. – М. Ижевск: Институт компьютерных исследований, 2016. – 456 с.</w:t>
      </w:r>
      <w:r w:rsidRPr="00645F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248" w:rsidRDefault="00DC5248" w:rsidP="00C4392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3C6526">
        <w:rPr>
          <w:rFonts w:ascii="Times New Roman" w:hAnsi="Times New Roman" w:cs="Times New Roman"/>
          <w:sz w:val="28"/>
          <w:szCs w:val="28"/>
        </w:rPr>
        <w:t xml:space="preserve">Серебряков М. Е. Внутренняя баллистика ствольных систем и пороховых ракет. – М.: </w:t>
      </w:r>
      <w:proofErr w:type="spellStart"/>
      <w:r w:rsidRPr="003C6526">
        <w:rPr>
          <w:rFonts w:ascii="Times New Roman" w:hAnsi="Times New Roman" w:cs="Times New Roman"/>
          <w:sz w:val="28"/>
          <w:szCs w:val="28"/>
        </w:rPr>
        <w:t>Оборонгиз</w:t>
      </w:r>
      <w:proofErr w:type="spellEnd"/>
      <w:r w:rsidRPr="003C6526">
        <w:rPr>
          <w:rFonts w:ascii="Times New Roman" w:hAnsi="Times New Roman" w:cs="Times New Roman"/>
          <w:sz w:val="28"/>
          <w:szCs w:val="28"/>
        </w:rPr>
        <w:t>, 1962. – 704 с.</w:t>
      </w:r>
    </w:p>
    <w:p w:rsidR="00645F3C" w:rsidRPr="00645F3C" w:rsidRDefault="00645F3C" w:rsidP="00C4392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5F3C">
        <w:rPr>
          <w:rFonts w:ascii="Times New Roman" w:hAnsi="Times New Roman" w:cs="Times New Roman"/>
          <w:sz w:val="28"/>
          <w:szCs w:val="28"/>
        </w:rPr>
        <w:t>Hox</w:t>
      </w:r>
      <w:proofErr w:type="spellEnd"/>
      <w:r w:rsidRPr="00645F3C">
        <w:rPr>
          <w:rFonts w:ascii="Times New Roman" w:hAnsi="Times New Roman" w:cs="Times New Roman"/>
          <w:sz w:val="28"/>
          <w:szCs w:val="28"/>
        </w:rPr>
        <w:t xml:space="preserve"> В. Ф. СЭЛ – совместный </w:t>
      </w:r>
      <w:proofErr w:type="spellStart"/>
      <w:r w:rsidRPr="00645F3C">
        <w:rPr>
          <w:rFonts w:ascii="Times New Roman" w:hAnsi="Times New Roman" w:cs="Times New Roman"/>
          <w:sz w:val="28"/>
          <w:szCs w:val="28"/>
        </w:rPr>
        <w:t>эйлерово-лагранжев</w:t>
      </w:r>
      <w:proofErr w:type="spellEnd"/>
      <w:r w:rsidRPr="00645F3C">
        <w:rPr>
          <w:rFonts w:ascii="Times New Roman" w:hAnsi="Times New Roman" w:cs="Times New Roman"/>
          <w:sz w:val="28"/>
          <w:szCs w:val="28"/>
        </w:rPr>
        <w:t xml:space="preserve"> метод для расчета нестационарных двумерных задач // Вычислительные методы в гидродинамике. – М.: Мир, 1967. – С. 128–189. </w:t>
      </w:r>
    </w:p>
    <w:p w:rsidR="0015129C" w:rsidRDefault="006D6306" w:rsidP="00C4392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6306">
        <w:rPr>
          <w:rFonts w:ascii="Times New Roman" w:hAnsi="Times New Roman" w:cs="Times New Roman"/>
          <w:sz w:val="28"/>
          <w:szCs w:val="28"/>
          <w:lang w:val="en-US"/>
        </w:rPr>
        <w:t>Vieille</w:t>
      </w:r>
      <w:proofErr w:type="spellEnd"/>
      <w:r w:rsidRPr="006D6306">
        <w:rPr>
          <w:rFonts w:ascii="Times New Roman" w:hAnsi="Times New Roman" w:cs="Times New Roman"/>
          <w:sz w:val="28"/>
          <w:szCs w:val="28"/>
          <w:lang w:val="en-US"/>
        </w:rPr>
        <w:t xml:space="preserve"> P. </w:t>
      </w:r>
      <w:proofErr w:type="spellStart"/>
      <w:r w:rsidRPr="006D6306">
        <w:rPr>
          <w:rFonts w:ascii="Times New Roman" w:hAnsi="Times New Roman" w:cs="Times New Roman"/>
          <w:sz w:val="28"/>
          <w:szCs w:val="28"/>
          <w:lang w:val="en-US"/>
        </w:rPr>
        <w:t>Mémorials</w:t>
      </w:r>
      <w:proofErr w:type="spellEnd"/>
      <w:r w:rsidRPr="006D6306">
        <w:rPr>
          <w:rFonts w:ascii="Times New Roman" w:hAnsi="Times New Roman" w:cs="Times New Roman"/>
          <w:sz w:val="28"/>
          <w:szCs w:val="28"/>
          <w:lang w:val="en-US"/>
        </w:rPr>
        <w:t xml:space="preserve"> des </w:t>
      </w:r>
      <w:proofErr w:type="spellStart"/>
      <w:r w:rsidRPr="006D6306">
        <w:rPr>
          <w:rFonts w:ascii="Times New Roman" w:hAnsi="Times New Roman" w:cs="Times New Roman"/>
          <w:sz w:val="28"/>
          <w:szCs w:val="28"/>
          <w:lang w:val="en-US"/>
        </w:rPr>
        <w:t>poudres</w:t>
      </w:r>
      <w:proofErr w:type="spellEnd"/>
      <w:r w:rsidRPr="006D6306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6D6306">
        <w:rPr>
          <w:rFonts w:ascii="Times New Roman" w:hAnsi="Times New Roman" w:cs="Times New Roman"/>
          <w:sz w:val="28"/>
          <w:szCs w:val="28"/>
          <w:lang w:val="en-US"/>
        </w:rPr>
        <w:t>salpetres</w:t>
      </w:r>
      <w:proofErr w:type="spellEnd"/>
      <w:r w:rsidRPr="006D6306">
        <w:rPr>
          <w:rFonts w:ascii="Times New Roman" w:hAnsi="Times New Roman" w:cs="Times New Roman"/>
          <w:sz w:val="28"/>
          <w:szCs w:val="28"/>
          <w:lang w:val="en-US"/>
        </w:rPr>
        <w:t xml:space="preserve">. – Paris. </w:t>
      </w:r>
      <w:r w:rsidRPr="006D6306">
        <w:rPr>
          <w:rFonts w:ascii="Times New Roman" w:hAnsi="Times New Roman" w:cs="Times New Roman"/>
          <w:sz w:val="28"/>
          <w:szCs w:val="28"/>
        </w:rPr>
        <w:t xml:space="preserve">1890. V. 3, 6. </w:t>
      </w:r>
      <w:proofErr w:type="spellStart"/>
      <w:r w:rsidRPr="006D6306">
        <w:rPr>
          <w:rFonts w:ascii="Times New Roman" w:hAnsi="Times New Roman" w:cs="Times New Roman"/>
          <w:sz w:val="28"/>
          <w:szCs w:val="28"/>
        </w:rPr>
        <w:t>Вьель</w:t>
      </w:r>
      <w:proofErr w:type="spellEnd"/>
      <w:r w:rsidRPr="006D6306">
        <w:rPr>
          <w:rFonts w:ascii="Times New Roman" w:hAnsi="Times New Roman" w:cs="Times New Roman"/>
          <w:sz w:val="28"/>
          <w:szCs w:val="28"/>
        </w:rPr>
        <w:t xml:space="preserve"> М. Мемуары по порохам и селитрам. Русский перевод А.А. </w:t>
      </w:r>
      <w:proofErr w:type="spellStart"/>
      <w:r w:rsidRPr="006D6306">
        <w:rPr>
          <w:rFonts w:ascii="Times New Roman" w:hAnsi="Times New Roman" w:cs="Times New Roman"/>
          <w:sz w:val="28"/>
          <w:szCs w:val="28"/>
        </w:rPr>
        <w:t>Нилуса</w:t>
      </w:r>
      <w:proofErr w:type="spellEnd"/>
      <w:r w:rsidRPr="006D6306">
        <w:rPr>
          <w:rFonts w:ascii="Times New Roman" w:hAnsi="Times New Roman" w:cs="Times New Roman"/>
          <w:sz w:val="28"/>
          <w:szCs w:val="28"/>
        </w:rPr>
        <w:t xml:space="preserve"> // Арт. Журнал. – 1894. – №№10-12 и 1895. – №2.</w:t>
      </w:r>
    </w:p>
    <w:p w:rsidR="0015129C" w:rsidRPr="0015129C" w:rsidRDefault="0015129C" w:rsidP="00C4392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5129C">
        <w:rPr>
          <w:rFonts w:ascii="Times New Roman" w:hAnsi="Times New Roman" w:cs="Times New Roman"/>
          <w:sz w:val="28"/>
          <w:szCs w:val="28"/>
        </w:rPr>
        <w:t>Вержбицкий В. М. Основы численных методов. – М.: Высшая школа, 2002.</w:t>
      </w:r>
    </w:p>
    <w:p w:rsidR="00751ABB" w:rsidRPr="00645F3C" w:rsidRDefault="00751ABB" w:rsidP="00524914">
      <w:pPr>
        <w:pStyle w:val="a5"/>
        <w:autoSpaceDE w:val="0"/>
        <w:autoSpaceDN w:val="0"/>
        <w:adjustRightInd w:val="0"/>
        <w:spacing w:after="0" w:line="240" w:lineRule="atLeast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1ABB" w:rsidRPr="00645F3C">
      <w:footerReference w:type="default" r:id="rId15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C56" w:rsidRDefault="00F52C56" w:rsidP="00F52C56">
      <w:pPr>
        <w:spacing w:after="0" w:line="240" w:lineRule="auto"/>
      </w:pPr>
      <w:r>
        <w:separator/>
      </w:r>
    </w:p>
  </w:endnote>
  <w:endnote w:type="continuationSeparator" w:id="0">
    <w:p w:rsidR="00F52C56" w:rsidRDefault="00F52C56" w:rsidP="00F5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49077"/>
      <w:docPartObj>
        <w:docPartGallery w:val="Page Numbers (Bottom of Page)"/>
        <w:docPartUnique/>
      </w:docPartObj>
    </w:sdtPr>
    <w:sdtEndPr/>
    <w:sdtContent>
      <w:p w:rsidR="00F52C56" w:rsidRDefault="00F52C5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5C3">
          <w:rPr>
            <w:noProof/>
          </w:rPr>
          <w:t>7</w:t>
        </w:r>
        <w:r>
          <w:fldChar w:fldCharType="end"/>
        </w:r>
      </w:p>
    </w:sdtContent>
  </w:sdt>
  <w:p w:rsidR="00F52C56" w:rsidRDefault="00F52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C56" w:rsidRDefault="00F52C56" w:rsidP="00F52C56">
      <w:pPr>
        <w:spacing w:after="0" w:line="240" w:lineRule="auto"/>
      </w:pPr>
      <w:r>
        <w:separator/>
      </w:r>
    </w:p>
  </w:footnote>
  <w:footnote w:type="continuationSeparator" w:id="0">
    <w:p w:rsidR="00F52C56" w:rsidRDefault="00F52C56" w:rsidP="00F5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37AB4"/>
    <w:multiLevelType w:val="hybridMultilevel"/>
    <w:tmpl w:val="2CE46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D29812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18B5"/>
    <w:multiLevelType w:val="hybridMultilevel"/>
    <w:tmpl w:val="573049BA"/>
    <w:lvl w:ilvl="0" w:tplc="DF5E9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A70A7"/>
    <w:multiLevelType w:val="hybridMultilevel"/>
    <w:tmpl w:val="493C0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4959"/>
    <w:multiLevelType w:val="hybridMultilevel"/>
    <w:tmpl w:val="3CAC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D29812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C49"/>
    <w:multiLevelType w:val="hybridMultilevel"/>
    <w:tmpl w:val="8DD0E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35D9"/>
    <w:multiLevelType w:val="hybridMultilevel"/>
    <w:tmpl w:val="E488E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79"/>
    <w:rsid w:val="000345E3"/>
    <w:rsid w:val="000B05C3"/>
    <w:rsid w:val="0015129C"/>
    <w:rsid w:val="003C6526"/>
    <w:rsid w:val="004A2E99"/>
    <w:rsid w:val="00524914"/>
    <w:rsid w:val="005D3604"/>
    <w:rsid w:val="00612A6A"/>
    <w:rsid w:val="00645F3C"/>
    <w:rsid w:val="00693979"/>
    <w:rsid w:val="006D6306"/>
    <w:rsid w:val="00751ABB"/>
    <w:rsid w:val="009D1AB7"/>
    <w:rsid w:val="00C4392C"/>
    <w:rsid w:val="00CA7970"/>
    <w:rsid w:val="00CE0D36"/>
    <w:rsid w:val="00D5697B"/>
    <w:rsid w:val="00DC5248"/>
    <w:rsid w:val="00DE4ADE"/>
    <w:rsid w:val="00F52C56"/>
    <w:rsid w:val="00F7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  <w14:docId w14:val="3C128A7D"/>
  <w15:chartTrackingRefBased/>
  <w15:docId w15:val="{A91C485C-CFAE-4490-96B3-5D92D6A3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797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110,bqiaagaaeyqcaaagiaiaaamykgaabsyqaaaaaaaaaaaaaaaaaaaaaaaaaaaaaaaaaaaaaaaaaaaaaaaaaaaaaaaaaaaaaaaaaaaaaaaaaaaaaaaaaaaaaaaaaaaaaaaaaaaaaaaaaaaaaaaaaaaaaaaaaaaaaaaaaaaaaaaaaaaaaaaaaaaaaaaaaaaaaaaaaaaaaaaaaaaaaaaaaaaaaaaaaaaaaaaaaaaaaaa"/>
    <w:basedOn w:val="a"/>
    <w:rsid w:val="006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6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12A6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A797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5">
    <w:name w:val="List Paragraph"/>
    <w:basedOn w:val="a"/>
    <w:link w:val="a6"/>
    <w:uiPriority w:val="34"/>
    <w:qFormat/>
    <w:rsid w:val="00CA7970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a7">
    <w:name w:val="Table Grid"/>
    <w:basedOn w:val="a1"/>
    <w:uiPriority w:val="39"/>
    <w:rsid w:val="00F75B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34"/>
    <w:rsid w:val="006D6306"/>
    <w:rPr>
      <w:kern w:val="0"/>
      <w14:ligatures w14:val="none"/>
    </w:rPr>
  </w:style>
  <w:style w:type="paragraph" w:styleId="a8">
    <w:name w:val="header"/>
    <w:basedOn w:val="a"/>
    <w:link w:val="a9"/>
    <w:uiPriority w:val="99"/>
    <w:unhideWhenUsed/>
    <w:rsid w:val="00F52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2C56"/>
  </w:style>
  <w:style w:type="paragraph" w:styleId="aa">
    <w:name w:val="footer"/>
    <w:basedOn w:val="a"/>
    <w:link w:val="ab"/>
    <w:uiPriority w:val="99"/>
    <w:unhideWhenUsed/>
    <w:rsid w:val="00F52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8.png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4.png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2.bin"/><Relationship Id="rId156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2.png"/><Relationship Id="rId147" Type="http://schemas.openxmlformats.org/officeDocument/2006/relationships/oleObject" Target="embeddings/oleObject7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png"/><Relationship Id="rId142" Type="http://schemas.openxmlformats.org/officeDocument/2006/relationships/image" Target="media/image70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png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60.png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png"/><Relationship Id="rId133" Type="http://schemas.openxmlformats.org/officeDocument/2006/relationships/image" Target="media/image65.png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2025-05-26T12:58:00Z</dcterms:created>
  <dcterms:modified xsi:type="dcterms:W3CDTF">2025-07-08T21:48:00Z</dcterms:modified>
</cp:coreProperties>
</file>