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6A" w:rsidRDefault="00612A6A" w:rsidP="00612A6A">
      <w:pPr>
        <w:pStyle w:val="docdata"/>
        <w:spacing w:before="0" w:beforeAutospacing="0" w:after="0" w:afterAutospacing="0"/>
      </w:pPr>
      <w:r>
        <w:rPr>
          <w:color w:val="000000"/>
        </w:rPr>
        <w:t>УДК 531.57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rPr>
          <w:color w:val="000000"/>
        </w:rPr>
        <w:t>ГРНТИ 27.41.19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t> 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Е.А. </w:t>
      </w:r>
      <w:proofErr w:type="spellStart"/>
      <w:r>
        <w:rPr>
          <w:color w:val="000000"/>
          <w:sz w:val="28"/>
          <w:szCs w:val="28"/>
        </w:rPr>
        <w:t>Федорычев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магистрант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rPr>
          <w:i/>
          <w:iCs/>
          <w:color w:val="000000"/>
          <w:sz w:val="28"/>
          <w:szCs w:val="28"/>
        </w:rPr>
        <w:t>Ижевский государственный технический университет имени М.Т. Калашникова,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t> </w:t>
      </w:r>
    </w:p>
    <w:p w:rsidR="00612A6A" w:rsidRPr="00251CF5" w:rsidRDefault="00612A6A" w:rsidP="00612A6A">
      <w:pPr>
        <w:suppressAutoHyphens/>
        <w:autoSpaceDN w:val="0"/>
        <w:spacing w:before="113" w:after="113" w:line="240" w:lineRule="auto"/>
        <w:jc w:val="center"/>
        <w:textAlignment w:val="baseline"/>
        <w:rPr>
          <w:rFonts w:ascii="Times New Roman" w:eastAsia="Arial Unicode MS" w:hAnsi="Times New Roman" w:cs="Tahoma"/>
          <w:b/>
          <w:bCs/>
          <w:caps/>
          <w:kern w:val="3"/>
          <w:sz w:val="28"/>
          <w:szCs w:val="28"/>
          <w:lang w:eastAsia="ru-RU"/>
        </w:rPr>
      </w:pPr>
      <w:r>
        <w:rPr>
          <w:rFonts w:ascii="Times New Roman" w:eastAsia="Arial Unicode MS" w:hAnsi="Times New Roman" w:cs="Tahoma"/>
          <w:b/>
          <w:bCs/>
          <w:caps/>
          <w:kern w:val="3"/>
          <w:sz w:val="28"/>
          <w:szCs w:val="28"/>
          <w:lang w:eastAsia="ru-RU"/>
        </w:rPr>
        <w:t>Решение основной задачи внутренней баллистики выстрела для зерненного пороха в одномерной газодинамической постановке</w:t>
      </w:r>
    </w:p>
    <w:p w:rsidR="00612A6A" w:rsidRPr="00612A6A" w:rsidRDefault="00612A6A" w:rsidP="00CA797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2A6A">
        <w:rPr>
          <w:rFonts w:ascii="Times New Roman" w:hAnsi="Times New Roman" w:cs="Times New Roman"/>
          <w:sz w:val="24"/>
          <w:szCs w:val="24"/>
        </w:rPr>
        <w:t xml:space="preserve">Аннотация. </w:t>
      </w:r>
      <w:r>
        <w:rPr>
          <w:rFonts w:ascii="Times New Roman" w:hAnsi="Times New Roman" w:cs="Times New Roman"/>
          <w:sz w:val="24"/>
          <w:szCs w:val="24"/>
        </w:rPr>
        <w:t>Статья</w:t>
      </w:r>
      <w:r w:rsidRPr="00612A6A">
        <w:rPr>
          <w:rFonts w:ascii="Times New Roman" w:hAnsi="Times New Roman" w:cs="Times New Roman"/>
          <w:sz w:val="24"/>
          <w:szCs w:val="24"/>
        </w:rPr>
        <w:t xml:space="preserve"> посвящена численному решению основной задачи внутренней баллистики (ОЗВБ) для зернённого пороха в одномерной газодинамической постановке. Разработана математическая модель, включающая уравнения газовой динамики, горения пороха и движения снаряда. Для решения системы уравнений применён совместный </w:t>
      </w:r>
      <w:proofErr w:type="spellStart"/>
      <w:r w:rsidRPr="00612A6A">
        <w:rPr>
          <w:rFonts w:ascii="Times New Roman" w:hAnsi="Times New Roman" w:cs="Times New Roman"/>
          <w:sz w:val="24"/>
          <w:szCs w:val="24"/>
        </w:rPr>
        <w:t>эйлерово-лагранжев</w:t>
      </w:r>
      <w:proofErr w:type="spellEnd"/>
      <w:r w:rsidRPr="00612A6A">
        <w:rPr>
          <w:rFonts w:ascii="Times New Roman" w:hAnsi="Times New Roman" w:cs="Times New Roman"/>
          <w:sz w:val="24"/>
          <w:szCs w:val="24"/>
        </w:rPr>
        <w:t xml:space="preserve"> (СЭЛ) метод, позволяющий эффективно моделировать процессы в ствольных системах. Представлены алгоритмы расчёта для различных конфигураций ствола, снаряда и порохового заряда. Проведена численная реализация метода, а также верификация результатов на ключевых режимах — при максимальном давлении и вылете снаряда из ствола. Полученные данные демонстрируют работоспособность предложенного подхода для моделирования внутренней баллистики.</w:t>
      </w:r>
    </w:p>
    <w:p w:rsidR="00612A6A" w:rsidRPr="00612A6A" w:rsidRDefault="00612A6A" w:rsidP="00612A6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12A6A">
        <w:rPr>
          <w:rFonts w:ascii="Times New Roman" w:hAnsi="Times New Roman" w:cs="Times New Roman"/>
          <w:sz w:val="24"/>
          <w:szCs w:val="24"/>
        </w:rPr>
        <w:t>Ключевые слова: внутренняя баллистика, зернённый порох, газовая дин</w:t>
      </w:r>
      <w:r w:rsidR="00CA7970">
        <w:rPr>
          <w:rFonts w:ascii="Times New Roman" w:hAnsi="Times New Roman" w:cs="Times New Roman"/>
          <w:sz w:val="24"/>
          <w:szCs w:val="24"/>
        </w:rPr>
        <w:t xml:space="preserve">амика, численное моделирование, </w:t>
      </w:r>
      <w:r w:rsidRPr="00612A6A">
        <w:rPr>
          <w:rFonts w:ascii="Times New Roman" w:hAnsi="Times New Roman" w:cs="Times New Roman"/>
          <w:sz w:val="24"/>
          <w:szCs w:val="24"/>
        </w:rPr>
        <w:t>метод</w:t>
      </w:r>
      <w:r w:rsidR="00CA7970" w:rsidRPr="00CA7970">
        <w:rPr>
          <w:rFonts w:ascii="Times New Roman" w:hAnsi="Times New Roman" w:cs="Times New Roman"/>
          <w:sz w:val="24"/>
          <w:szCs w:val="24"/>
        </w:rPr>
        <w:t xml:space="preserve"> </w:t>
      </w:r>
      <w:r w:rsidR="00CA7970" w:rsidRPr="00612A6A">
        <w:rPr>
          <w:rFonts w:ascii="Times New Roman" w:hAnsi="Times New Roman" w:cs="Times New Roman"/>
          <w:sz w:val="24"/>
          <w:szCs w:val="24"/>
        </w:rPr>
        <w:t>СЭЛ</w:t>
      </w:r>
    </w:p>
    <w:p w:rsidR="00612A6A" w:rsidRDefault="00612A6A" w:rsidP="00612A6A">
      <w:pPr>
        <w:spacing w:after="0" w:line="240" w:lineRule="auto"/>
        <w:ind w:firstLine="709"/>
        <w:jc w:val="both"/>
      </w:pPr>
      <w:r>
        <w:t> </w:t>
      </w:r>
    </w:p>
    <w:p w:rsidR="00612A6A" w:rsidRDefault="00612A6A" w:rsidP="00612A6A">
      <w:pPr>
        <w:pStyle w:val="a3"/>
        <w:spacing w:before="240" w:beforeAutospacing="0" w:after="120" w:afterAutospacing="0"/>
        <w:ind w:firstLine="567"/>
      </w:pPr>
      <w:r>
        <w:rPr>
          <w:b/>
          <w:bCs/>
          <w:color w:val="000000"/>
          <w:sz w:val="28"/>
          <w:szCs w:val="28"/>
        </w:rPr>
        <w:t>Введение</w:t>
      </w:r>
    </w:p>
    <w:p w:rsidR="00CA7970" w:rsidRPr="00CE11EB" w:rsidRDefault="00CA7970" w:rsidP="00CA797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1EB">
        <w:rPr>
          <w:rFonts w:ascii="Times New Roman" w:hAnsi="Times New Roman" w:cs="Times New Roman"/>
          <w:bCs/>
          <w:sz w:val="28"/>
          <w:szCs w:val="28"/>
        </w:rPr>
        <w:t>В настоящее время с</w:t>
      </w:r>
      <w:r>
        <w:rPr>
          <w:rFonts w:ascii="Times New Roman" w:hAnsi="Times New Roman" w:cs="Times New Roman"/>
          <w:bCs/>
          <w:sz w:val="28"/>
          <w:szCs w:val="28"/>
        </w:rPr>
        <w:t xml:space="preserve">уществует два основных похода к </w:t>
      </w:r>
      <w:r w:rsidRPr="00CE11EB">
        <w:rPr>
          <w:rFonts w:ascii="Times New Roman" w:hAnsi="Times New Roman" w:cs="Times New Roman"/>
          <w:bCs/>
          <w:sz w:val="28"/>
          <w:szCs w:val="28"/>
        </w:rPr>
        <w:t xml:space="preserve">изучению </w:t>
      </w:r>
      <w:proofErr w:type="spellStart"/>
      <w:r w:rsidRPr="00CE11EB">
        <w:rPr>
          <w:rFonts w:ascii="Times New Roman" w:hAnsi="Times New Roman" w:cs="Times New Roman"/>
          <w:bCs/>
          <w:sz w:val="28"/>
          <w:szCs w:val="28"/>
        </w:rPr>
        <w:t>внутрибаллистических</w:t>
      </w:r>
      <w:proofErr w:type="spellEnd"/>
      <w:r w:rsidRPr="00CE11EB">
        <w:rPr>
          <w:rFonts w:ascii="Times New Roman" w:hAnsi="Times New Roman" w:cs="Times New Roman"/>
          <w:bCs/>
          <w:sz w:val="28"/>
          <w:szCs w:val="28"/>
        </w:rPr>
        <w:t xml:space="preserve"> процессов, протекающих в стволе артиллерийского орудия: термодинамический и газодинамический. </w:t>
      </w:r>
    </w:p>
    <w:p w:rsidR="00CA7970" w:rsidRPr="00CE11EB" w:rsidRDefault="00CA7970" w:rsidP="00CA797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1EB">
        <w:rPr>
          <w:rFonts w:ascii="Times New Roman" w:hAnsi="Times New Roman" w:cs="Times New Roman"/>
          <w:bCs/>
          <w:sz w:val="28"/>
          <w:szCs w:val="28"/>
        </w:rPr>
        <w:t xml:space="preserve">Термодинамический метод имеет существенные недостатки. При этом не учитываются многие факторы, влияющие на процессы горения пороха: </w:t>
      </w:r>
      <w:proofErr w:type="spellStart"/>
      <w:r w:rsidRPr="00CE11EB">
        <w:rPr>
          <w:rFonts w:ascii="Times New Roman" w:hAnsi="Times New Roman" w:cs="Times New Roman"/>
          <w:bCs/>
          <w:sz w:val="28"/>
          <w:szCs w:val="28"/>
        </w:rPr>
        <w:t>теплопотери</w:t>
      </w:r>
      <w:proofErr w:type="spellEnd"/>
      <w:r w:rsidRPr="00CE11EB">
        <w:rPr>
          <w:rFonts w:ascii="Times New Roman" w:hAnsi="Times New Roman" w:cs="Times New Roman"/>
          <w:bCs/>
          <w:sz w:val="28"/>
          <w:szCs w:val="28"/>
        </w:rPr>
        <w:t>, форма зарядной каморы, процессы перемещения пороховых зерен вдоль каморы и т.п. В этой связи, получил развитие газодинамический метод решения основной задачи внутренней баллистики.</w:t>
      </w:r>
    </w:p>
    <w:p w:rsidR="00CA7970" w:rsidRPr="00CE11EB" w:rsidRDefault="00CA7970" w:rsidP="00CA797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1EB">
        <w:rPr>
          <w:rFonts w:ascii="Times New Roman" w:hAnsi="Times New Roman" w:cs="Times New Roman"/>
          <w:bCs/>
          <w:sz w:val="28"/>
          <w:szCs w:val="28"/>
        </w:rPr>
        <w:t xml:space="preserve">Представлена математическая модель, основанная на законах сохранения массы, импульса и энергии для решения задачи внутренней баллистики выстрела для зерненого пороха в одномерной газодинамической постановке, которая описывает движение газов, твердой фазы и снаряда внутри ствола. Система записана в дивергентной форме, чтобы использовать разностный совместный </w:t>
      </w:r>
      <w:proofErr w:type="spellStart"/>
      <w:r w:rsidRPr="00CE11EB">
        <w:rPr>
          <w:rFonts w:ascii="Times New Roman" w:hAnsi="Times New Roman" w:cs="Times New Roman"/>
          <w:bCs/>
          <w:sz w:val="28"/>
          <w:szCs w:val="28"/>
        </w:rPr>
        <w:t>эйлерово-лагранжев</w:t>
      </w:r>
      <w:proofErr w:type="spellEnd"/>
      <w:r w:rsidRPr="00CE11EB">
        <w:rPr>
          <w:rFonts w:ascii="Times New Roman" w:hAnsi="Times New Roman" w:cs="Times New Roman"/>
          <w:bCs/>
          <w:sz w:val="28"/>
          <w:szCs w:val="28"/>
        </w:rPr>
        <w:t xml:space="preserve"> (СЭЛ) метод, который позволяет рассчитывать течения с ударными волнами или разрывами параметров в области течения. </w:t>
      </w:r>
    </w:p>
    <w:p w:rsidR="00CA7970" w:rsidRDefault="00CA7970" w:rsidP="00CA797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1EB">
        <w:rPr>
          <w:rFonts w:ascii="Times New Roman" w:hAnsi="Times New Roman" w:cs="Times New Roman"/>
          <w:bCs/>
          <w:sz w:val="28"/>
          <w:szCs w:val="28"/>
        </w:rPr>
        <w:t>На основе газодинамической модели было разработано программное обеспечение, позволяющее произвести расчеты и выводить графики основных параметров газовой динамики</w:t>
      </w:r>
      <w:r>
        <w:rPr>
          <w:rFonts w:ascii="Times New Roman" w:hAnsi="Times New Roman" w:cs="Times New Roman"/>
          <w:bCs/>
          <w:sz w:val="28"/>
          <w:szCs w:val="28"/>
        </w:rPr>
        <w:t>. Так же предусмотрена</w:t>
      </w:r>
      <w:r w:rsidRPr="00CE11EB">
        <w:rPr>
          <w:rFonts w:ascii="Times New Roman" w:hAnsi="Times New Roman" w:cs="Times New Roman"/>
          <w:bCs/>
          <w:sz w:val="28"/>
          <w:szCs w:val="28"/>
        </w:rPr>
        <w:t xml:space="preserve"> возможность выводить </w:t>
      </w:r>
      <w:r w:rsidRPr="00CE11E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эпюру максимальных давлений, действующих на камеру и ствол. Проведены исследования сходимости с помощью метода Рунге. </w:t>
      </w:r>
    </w:p>
    <w:p w:rsidR="00CA7970" w:rsidRDefault="00CA7970" w:rsidP="00CA797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A7970" w:rsidRPr="00CA7970" w:rsidRDefault="00CA7970" w:rsidP="00CA797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A7970"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</w:p>
    <w:p w:rsidR="00CA7970" w:rsidRPr="00CA7970" w:rsidRDefault="00CA7970" w:rsidP="00CA797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970">
        <w:rPr>
          <w:rFonts w:ascii="Times New Roman" w:hAnsi="Times New Roman" w:cs="Times New Roman"/>
          <w:sz w:val="28"/>
          <w:szCs w:val="28"/>
        </w:rPr>
        <w:t xml:space="preserve">Уравнение сохранения массы внутри объема </w:t>
      </w:r>
      <w:r w:rsidRPr="00CA7970">
        <w:rPr>
          <w:rFonts w:ascii="Times New Roman" w:hAnsi="Times New Roman" w:cs="Times New Roman"/>
          <w:sz w:val="28"/>
          <w:szCs w:val="28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75pt;height:12.75pt" o:ole="">
            <v:imagedata r:id="rId5" o:title=""/>
          </v:shape>
          <o:OLEObject Type="Embed" ProgID="Equation.3" ShapeID="_x0000_i1027" DrawAspect="Content" ObjectID="_1809786340" r:id="rId6"/>
        </w:object>
      </w:r>
      <w:r w:rsidRPr="00CA7970">
        <w:rPr>
          <w:rFonts w:ascii="Times New Roman" w:hAnsi="Times New Roman" w:cs="Times New Roman"/>
          <w:sz w:val="28"/>
          <w:szCs w:val="28"/>
        </w:rPr>
        <w:t xml:space="preserve"> равно:</w:t>
      </w:r>
    </w:p>
    <w:p w:rsidR="00CA7970" w:rsidRPr="00CA7970" w:rsidRDefault="00CA7970" w:rsidP="00CA7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970">
        <w:rPr>
          <w:rFonts w:ascii="Times New Roman" w:hAnsi="Times New Roman" w:cs="Times New Roman"/>
          <w:sz w:val="28"/>
          <w:szCs w:val="28"/>
        </w:rPr>
        <w:object w:dxaOrig="3820" w:dyaOrig="920">
          <v:shape id="_x0000_i1028" type="#_x0000_t75" style="width:190.5pt;height:45.75pt" o:ole="">
            <v:imagedata r:id="rId7" o:title=""/>
          </v:shape>
          <o:OLEObject Type="Embed" ProgID="Equation.3" ShapeID="_x0000_i1028" DrawAspect="Content" ObjectID="_1809786341" r:id="rId8"/>
        </w:object>
      </w:r>
      <w:r w:rsidRPr="00CA7970">
        <w:rPr>
          <w:rFonts w:ascii="Times New Roman" w:hAnsi="Times New Roman" w:cs="Times New Roman"/>
          <w:sz w:val="28"/>
          <w:szCs w:val="28"/>
        </w:rPr>
        <w:t>,</w:t>
      </w:r>
      <w:r w:rsidRPr="00CA7970">
        <w:rPr>
          <w:rFonts w:ascii="Times New Roman" w:hAnsi="Times New Roman" w:cs="Times New Roman"/>
          <w:sz w:val="28"/>
          <w:szCs w:val="28"/>
        </w:rPr>
        <w:tab/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  <w:r w:rsidRPr="00CA7970">
        <w:rPr>
          <w:rFonts w:ascii="Times New Roman" w:hAnsi="Times New Roman" w:cs="Times New Roman"/>
          <w:sz w:val="28"/>
          <w:szCs w:val="28"/>
        </w:rPr>
        <w:instrText>(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SEQ MTSec \c \* Arabic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separate"/>
      </w:r>
      <w:r w:rsidRPr="00CA7970">
        <w:rPr>
          <w:rFonts w:ascii="Times New Roman" w:hAnsi="Times New Roman" w:cs="Times New Roman"/>
          <w:sz w:val="28"/>
          <w:szCs w:val="28"/>
        </w:rPr>
        <w:instrText>1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  <w:r w:rsidRPr="00CA7970">
        <w:rPr>
          <w:rFonts w:ascii="Times New Roman" w:hAnsi="Times New Roman" w:cs="Times New Roman"/>
          <w:sz w:val="28"/>
          <w:szCs w:val="28"/>
        </w:rPr>
        <w:instrText>.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SEQ MTEqn \c \* Arabic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separate"/>
      </w:r>
      <w:r w:rsidRPr="00CA7970">
        <w:rPr>
          <w:rFonts w:ascii="Times New Roman" w:hAnsi="Times New Roman" w:cs="Times New Roman"/>
          <w:sz w:val="28"/>
          <w:szCs w:val="28"/>
        </w:rPr>
        <w:instrText>1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  <w:r w:rsidRPr="00CA7970">
        <w:rPr>
          <w:rFonts w:ascii="Times New Roman" w:hAnsi="Times New Roman" w:cs="Times New Roman"/>
          <w:sz w:val="28"/>
          <w:szCs w:val="28"/>
        </w:rPr>
        <w:instrText>)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</w:p>
    <w:p w:rsidR="00CA7970" w:rsidRPr="00CA7970" w:rsidRDefault="00CA7970" w:rsidP="00CA7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970">
        <w:rPr>
          <w:rFonts w:ascii="Times New Roman" w:hAnsi="Times New Roman" w:cs="Times New Roman"/>
          <w:sz w:val="28"/>
          <w:szCs w:val="28"/>
        </w:rPr>
        <w:object w:dxaOrig="4900" w:dyaOrig="920">
          <v:shape id="_x0000_i1029" type="#_x0000_t75" style="width:245.25pt;height:45.75pt" o:ole="">
            <v:imagedata r:id="rId9" o:title=""/>
          </v:shape>
          <o:OLEObject Type="Embed" ProgID="Equation.3" ShapeID="_x0000_i1029" DrawAspect="Content" ObjectID="_1809786342" r:id="rId10"/>
        </w:object>
      </w:r>
      <w:r w:rsidRPr="00CA7970">
        <w:rPr>
          <w:rFonts w:ascii="Times New Roman" w:hAnsi="Times New Roman" w:cs="Times New Roman"/>
          <w:sz w:val="28"/>
          <w:szCs w:val="28"/>
        </w:rPr>
        <w:t>.</w:t>
      </w:r>
      <w:r w:rsidRPr="00CA7970">
        <w:rPr>
          <w:rFonts w:ascii="Times New Roman" w:hAnsi="Times New Roman" w:cs="Times New Roman"/>
          <w:sz w:val="28"/>
          <w:szCs w:val="28"/>
        </w:rPr>
        <w:tab/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  <w:r w:rsidRPr="00CA7970">
        <w:rPr>
          <w:rFonts w:ascii="Times New Roman" w:hAnsi="Times New Roman" w:cs="Times New Roman"/>
          <w:sz w:val="28"/>
          <w:szCs w:val="28"/>
        </w:rPr>
        <w:instrText>(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SEQ MTSec \c \* Arabic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separate"/>
      </w:r>
      <w:r w:rsidRPr="00CA7970">
        <w:rPr>
          <w:rFonts w:ascii="Times New Roman" w:hAnsi="Times New Roman" w:cs="Times New Roman"/>
          <w:sz w:val="28"/>
          <w:szCs w:val="28"/>
        </w:rPr>
        <w:instrText>1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  <w:r w:rsidRPr="00CA7970">
        <w:rPr>
          <w:rFonts w:ascii="Times New Roman" w:hAnsi="Times New Roman" w:cs="Times New Roman"/>
          <w:sz w:val="28"/>
          <w:szCs w:val="28"/>
        </w:rPr>
        <w:instrText>.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SEQ MTEqn \c \* Arabic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separate"/>
      </w:r>
      <w:r w:rsidRPr="00CA7970">
        <w:rPr>
          <w:rFonts w:ascii="Times New Roman" w:hAnsi="Times New Roman" w:cs="Times New Roman"/>
          <w:sz w:val="28"/>
          <w:szCs w:val="28"/>
        </w:rPr>
        <w:instrText>2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  <w:r w:rsidRPr="00CA7970">
        <w:rPr>
          <w:rFonts w:ascii="Times New Roman" w:hAnsi="Times New Roman" w:cs="Times New Roman"/>
          <w:sz w:val="28"/>
          <w:szCs w:val="28"/>
        </w:rPr>
        <w:instrText>)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</w:p>
    <w:p w:rsidR="00CA7970" w:rsidRPr="00CA7970" w:rsidRDefault="00CA7970" w:rsidP="00CA797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970">
        <w:rPr>
          <w:rFonts w:ascii="Times New Roman" w:hAnsi="Times New Roman" w:cs="Times New Roman"/>
          <w:sz w:val="28"/>
          <w:szCs w:val="28"/>
        </w:rPr>
        <w:t>Уравнение импульсов каждой из фаз можно представить в виде:</w:t>
      </w:r>
    </w:p>
    <w:p w:rsidR="00CA7970" w:rsidRPr="00CA7970" w:rsidRDefault="00CA7970" w:rsidP="00CA7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970">
        <w:rPr>
          <w:rFonts w:ascii="Times New Roman" w:hAnsi="Times New Roman" w:cs="Times New Roman"/>
          <w:sz w:val="28"/>
          <w:szCs w:val="28"/>
        </w:rPr>
        <w:object w:dxaOrig="6680" w:dyaOrig="920">
          <v:shape id="_x0000_i1030" type="#_x0000_t75" style="width:334.5pt;height:45.75pt" o:ole="">
            <v:imagedata r:id="rId11" o:title=""/>
          </v:shape>
          <o:OLEObject Type="Embed" ProgID="Equation.3" ShapeID="_x0000_i1030" DrawAspect="Content" ObjectID="_1809786343" r:id="rId12"/>
        </w:object>
      </w:r>
      <w:r w:rsidRPr="00CA7970">
        <w:rPr>
          <w:rFonts w:ascii="Times New Roman" w:hAnsi="Times New Roman" w:cs="Times New Roman"/>
          <w:sz w:val="28"/>
          <w:szCs w:val="28"/>
        </w:rPr>
        <w:t>,</w:t>
      </w:r>
      <w:r w:rsidRPr="00CA7970">
        <w:rPr>
          <w:rFonts w:ascii="Times New Roman" w:hAnsi="Times New Roman" w:cs="Times New Roman"/>
          <w:sz w:val="28"/>
          <w:szCs w:val="28"/>
        </w:rPr>
        <w:tab/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  <w:r w:rsidRPr="00CA7970">
        <w:rPr>
          <w:rFonts w:ascii="Times New Roman" w:hAnsi="Times New Roman" w:cs="Times New Roman"/>
          <w:sz w:val="28"/>
          <w:szCs w:val="28"/>
        </w:rPr>
        <w:instrText>(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SEQ MTSec \c \* Arabic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separate"/>
      </w:r>
      <w:r w:rsidRPr="00CA7970">
        <w:rPr>
          <w:rFonts w:ascii="Times New Roman" w:hAnsi="Times New Roman" w:cs="Times New Roman"/>
          <w:sz w:val="28"/>
          <w:szCs w:val="28"/>
        </w:rPr>
        <w:instrText>1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  <w:r w:rsidRPr="00CA7970">
        <w:rPr>
          <w:rFonts w:ascii="Times New Roman" w:hAnsi="Times New Roman" w:cs="Times New Roman"/>
          <w:sz w:val="28"/>
          <w:szCs w:val="28"/>
        </w:rPr>
        <w:instrText>.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begin"/>
      </w:r>
      <w:r w:rsidRPr="00CA7970">
        <w:rPr>
          <w:rFonts w:ascii="Times New Roman" w:hAnsi="Times New Roman" w:cs="Times New Roman"/>
          <w:sz w:val="28"/>
          <w:szCs w:val="28"/>
        </w:rPr>
        <w:instrText xml:space="preserve"> SEQ MTEqn \c \* Arabic \* MERGEFORMAT 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separate"/>
      </w:r>
      <w:r w:rsidRPr="00CA7970">
        <w:rPr>
          <w:rFonts w:ascii="Times New Roman" w:hAnsi="Times New Roman" w:cs="Times New Roman"/>
          <w:sz w:val="28"/>
          <w:szCs w:val="28"/>
        </w:rPr>
        <w:instrText>3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  <w:r w:rsidRPr="00CA7970">
        <w:rPr>
          <w:rFonts w:ascii="Times New Roman" w:hAnsi="Times New Roman" w:cs="Times New Roman"/>
          <w:sz w:val="28"/>
          <w:szCs w:val="28"/>
        </w:rPr>
        <w:instrText>)</w:instrText>
      </w:r>
      <w:r w:rsidRPr="00CA7970">
        <w:rPr>
          <w:rFonts w:ascii="Times New Roman" w:hAnsi="Times New Roman" w:cs="Times New Roman"/>
          <w:sz w:val="28"/>
          <w:szCs w:val="28"/>
        </w:rPr>
        <w:fldChar w:fldCharType="end"/>
      </w:r>
    </w:p>
    <w:p w:rsidR="00CA7970" w:rsidRPr="00CE11EB" w:rsidRDefault="00CA7970" w:rsidP="00CA7970">
      <w:pPr>
        <w:jc w:val="center"/>
        <w:rPr>
          <w:bCs/>
        </w:rPr>
      </w:pPr>
      <w:r w:rsidRPr="00CA7970">
        <w:rPr>
          <w:rFonts w:ascii="Times New Roman" w:hAnsi="Times New Roman" w:cs="Times New Roman"/>
          <w:sz w:val="28"/>
          <w:szCs w:val="28"/>
        </w:rPr>
        <w:object w:dxaOrig="6120" w:dyaOrig="1900">
          <v:shape id="_x0000_i1031" type="#_x0000_t75" style="width:306pt;height:95.25pt" o:ole="">
            <v:imagedata r:id="rId13" o:title=""/>
          </v:shape>
          <o:OLEObject Type="Embed" ProgID="Equation.3" ShapeID="_x0000_i1031" DrawAspect="Content" ObjectID="_1809786344" r:id="rId14"/>
        </w:object>
      </w:r>
    </w:p>
    <w:p w:rsidR="00CA7970" w:rsidRPr="0085527F" w:rsidRDefault="00CA7970" w:rsidP="00CA797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Полная энергия смеси в объеме </w:t>
      </w:r>
      <w:r w:rsidRPr="00E02341">
        <w:rPr>
          <w:rFonts w:ascii="Times New Roman" w:eastAsiaTheme="minorEastAsia" w:hAnsi="Times New Roman" w:cs="Times New Roman"/>
          <w:position w:val="-4"/>
          <w:sz w:val="28"/>
          <w:szCs w:val="28"/>
        </w:rPr>
        <w:object w:dxaOrig="279" w:dyaOrig="279">
          <v:shape id="_x0000_i1068" type="#_x0000_t75" style="width:12.75pt;height:12.75pt" o:ole="">
            <v:imagedata r:id="rId15" o:title=""/>
          </v:shape>
          <o:OLEObject Type="Embed" ProgID="Equation.3" ShapeID="_x0000_i1068" DrawAspect="Content" ObjectID="_1809786345" r:id="rId16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изменяется за счет притока энергии извне, работы сил давления на ограничивающей поверхность </w:t>
      </w:r>
      <w:r w:rsidRPr="00E02341">
        <w:rPr>
          <w:rFonts w:ascii="Times New Roman" w:eastAsiaTheme="minorEastAsia" w:hAnsi="Times New Roman" w:cs="Times New Roman"/>
          <w:position w:val="-4"/>
          <w:sz w:val="28"/>
          <w:szCs w:val="28"/>
        </w:rPr>
        <w:object w:dxaOrig="240" w:dyaOrig="279">
          <v:shape id="_x0000_i1069" type="#_x0000_t75" style="width:12pt;height:12.75pt" o:ole="">
            <v:imagedata r:id="rId17" o:title=""/>
          </v:shape>
          <o:OLEObject Type="Embed" ProgID="Equation.3" ShapeID="_x0000_i1069" DrawAspect="Content" ObjectID="_1809786346" r:id="rId18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, притока химической энергии за счет горения пороховых зерен. За счет этого получаем следующее уравнение</w:t>
      </w:r>
      <w:r w:rsidRPr="008552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51ABB" w:rsidRDefault="00CA7970" w:rsidP="009D1AB7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E0C">
        <w:rPr>
          <w:rFonts w:ascii="Times New Roman" w:eastAsiaTheme="minorEastAsia" w:hAnsi="Times New Roman" w:cs="Times New Roman"/>
          <w:position w:val="-138"/>
          <w:sz w:val="28"/>
          <w:szCs w:val="28"/>
        </w:rPr>
        <w:object w:dxaOrig="5820" w:dyaOrig="3340">
          <v:shape id="_x0000_i1077" type="#_x0000_t75" style="width:291pt;height:166.5pt" o:ole="">
            <v:imagedata r:id="rId19" o:title=""/>
          </v:shape>
          <o:OLEObject Type="Embed" ProgID="Equation.3" ShapeID="_x0000_i1077" DrawAspect="Content" ObjectID="_1809786347" r:id="rId20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51ABB" w:rsidRPr="00751ABB">
        <w:rPr>
          <w:rFonts w:ascii="Times New Roman" w:hAnsi="Times New Roman" w:cs="Times New Roman"/>
          <w:sz w:val="28"/>
          <w:szCs w:val="28"/>
        </w:rPr>
        <w:t>(1.4)</w:t>
      </w:r>
    </w:p>
    <w:p w:rsidR="00751ABB" w:rsidRPr="00751ABB" w:rsidRDefault="00751ABB" w:rsidP="009D1AB7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1ABB">
        <w:rPr>
          <w:rFonts w:ascii="Times New Roman" w:eastAsiaTheme="minorEastAsia" w:hAnsi="Times New Roman" w:cs="Times New Roman"/>
          <w:sz w:val="28"/>
          <w:szCs w:val="28"/>
        </w:rPr>
        <w:t>Система уравнений, приведенная к удобному виду для численного решения:</w:t>
      </w:r>
    </w:p>
    <w:p w:rsidR="00751ABB" w:rsidRPr="00D874D1" w:rsidRDefault="00751ABB" w:rsidP="00751ABB">
      <w:pPr>
        <w:pStyle w:val="a5"/>
        <w:tabs>
          <w:tab w:val="center" w:pos="482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6172B">
        <w:rPr>
          <w:rFonts w:ascii="Times New Roman" w:eastAsiaTheme="minorEastAsia" w:hAnsi="Times New Roman" w:cs="Times New Roman"/>
          <w:position w:val="-42"/>
          <w:sz w:val="28"/>
          <w:szCs w:val="28"/>
        </w:rPr>
        <w:object w:dxaOrig="8820" w:dyaOrig="980">
          <v:shape id="_x0000_i1183" type="#_x0000_t75" style="width:441.75pt;height:48.75pt" o:ole="">
            <v:imagedata r:id="rId21" o:title=""/>
          </v:shape>
          <o:OLEObject Type="Embed" ProgID="Equation.3" ShapeID="_x0000_i1183" DrawAspect="Content" ObjectID="_1809786348" r:id="rId22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D874D1" w:rsidRDefault="00751ABB" w:rsidP="00751ABB">
      <w:pPr>
        <w:pStyle w:val="a5"/>
        <w:tabs>
          <w:tab w:val="center" w:pos="482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46172B">
        <w:rPr>
          <w:rFonts w:ascii="Times New Roman" w:eastAsiaTheme="minorEastAsia" w:hAnsi="Times New Roman" w:cs="Times New Roman"/>
          <w:position w:val="-36"/>
          <w:sz w:val="28"/>
          <w:szCs w:val="28"/>
        </w:rPr>
        <w:object w:dxaOrig="2620" w:dyaOrig="859">
          <v:shape id="_x0000_i1287" type="#_x0000_t75" style="width:131.25pt;height:42.75pt" o:ole="">
            <v:imagedata r:id="rId23" o:title=""/>
          </v:shape>
          <o:OLEObject Type="Embed" ProgID="Equation.3" ShapeID="_x0000_i1287" DrawAspect="Content" ObjectID="_1809786349" r:id="rId24"/>
        </w:objec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751ABB" w:rsidRPr="00EE3428" w:rsidRDefault="00751ABB" w:rsidP="00751ABB">
      <w:pPr>
        <w:pStyle w:val="a5"/>
        <w:tabs>
          <w:tab w:val="center" w:pos="482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E3428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3640" w:dyaOrig="420">
          <v:shape id="_x0000_i1288" type="#_x0000_t75" style="width:182.25pt;height:21pt" o:ole="">
            <v:imagedata r:id="rId25" o:title=""/>
          </v:shape>
          <o:OLEObject Type="Embed" ProgID="Equation.3" ShapeID="_x0000_i1288" DrawAspect="Content" ObjectID="_1809786350" r:id="rId26"/>
        </w:object>
      </w:r>
    </w:p>
    <w:p w:rsidR="00751ABB" w:rsidRPr="00EE3428" w:rsidRDefault="00751ABB" w:rsidP="00751ABB">
      <w:pPr>
        <w:pStyle w:val="a5"/>
        <w:tabs>
          <w:tab w:val="center" w:pos="482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E3428">
        <w:rPr>
          <w:rFonts w:ascii="Times New Roman" w:hAnsi="Times New Roman" w:cs="Times New Roman"/>
          <w:sz w:val="28"/>
          <w:szCs w:val="28"/>
        </w:rPr>
        <w:tab/>
      </w:r>
      <w:r w:rsidRPr="00061E63">
        <w:rPr>
          <w:rFonts w:ascii="Times New Roman" w:hAnsi="Times New Roman" w:cs="Times New Roman"/>
          <w:position w:val="-38"/>
          <w:sz w:val="28"/>
          <w:szCs w:val="28"/>
        </w:rPr>
        <w:object w:dxaOrig="5600" w:dyaOrig="900">
          <v:shape id="_x0000_i1289" type="#_x0000_t75" style="width:279.75pt;height:45pt" o:ole="">
            <v:imagedata r:id="rId27" o:title=""/>
          </v:shape>
          <o:OLEObject Type="Embed" ProgID="Equation.3" ShapeID="_x0000_i1289" DrawAspect="Content" ObjectID="_1809786351" r:id="rId28"/>
        </w:object>
      </w:r>
      <w:r w:rsidRPr="00EE3428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751ABB" w:rsidRPr="00D874D1" w:rsidRDefault="00751ABB" w:rsidP="00751ABB">
      <w:pPr>
        <w:pStyle w:val="a5"/>
        <w:tabs>
          <w:tab w:val="center" w:pos="4820"/>
          <w:tab w:val="right" w:pos="9356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F4EE5">
        <w:rPr>
          <w:rFonts w:ascii="Times New Roman" w:eastAsiaTheme="minorEastAsia" w:hAnsi="Times New Roman" w:cs="Times New Roman"/>
          <w:position w:val="-34"/>
          <w:sz w:val="28"/>
          <w:szCs w:val="28"/>
        </w:rPr>
        <w:object w:dxaOrig="4900" w:dyaOrig="800">
          <v:shape id="_x0000_i1290" type="#_x0000_t75" style="width:245.25pt;height:40.5pt" o:ole="">
            <v:imagedata r:id="rId29" o:title=""/>
          </v:shape>
          <o:OLEObject Type="Embed" ProgID="Equation.3" ShapeID="_x0000_i1290" DrawAspect="Content" ObjectID="_1809786352" r:id="rId30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instrText xml:space="preserve"> MACROBUTTON MTPlaceRef \* MERGEFORMAT </w:instrText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instrText xml:space="preserve"> SEQ MTEqn \h \* MERGEFORMAT </w:instrText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instrText>(</w:instrText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instrText xml:space="preserve"> SEQ MTSec \c \* Arabic \* MERGEFORMAT </w:instrText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D1AB7">
        <w:rPr>
          <w:rFonts w:ascii="Times New Roman" w:eastAsiaTheme="minorEastAsia" w:hAnsi="Times New Roman" w:cs="Times New Roman"/>
          <w:noProof/>
          <w:sz w:val="28"/>
          <w:szCs w:val="28"/>
        </w:rPr>
        <w:instrText>1</w:instrText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instrText>.</w:instrText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instrText xml:space="preserve"> SEQ MTEqn \c \* Arabic \* MERGEFORMAT </w:instrText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D1AB7">
        <w:rPr>
          <w:rFonts w:ascii="Times New Roman" w:eastAsiaTheme="minorEastAsia" w:hAnsi="Times New Roman" w:cs="Times New Roman"/>
          <w:noProof/>
          <w:sz w:val="28"/>
          <w:szCs w:val="28"/>
        </w:rPr>
        <w:instrText>5</w:instrText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instrText>)</w:instrText>
      </w:r>
      <w:r w:rsidR="009D1AB7" w:rsidRPr="0085527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D874D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751ABB" w:rsidRPr="00D874D1" w:rsidRDefault="00751ABB" w:rsidP="00751ABB">
      <w:pPr>
        <w:pStyle w:val="a5"/>
        <w:tabs>
          <w:tab w:val="center" w:pos="482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F4EE5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4640" w:dyaOrig="480">
          <v:shape id="_x0000_i1291" type="#_x0000_t75" style="width:231.75pt;height:24pt" o:ole="">
            <v:imagedata r:id="rId31" o:title=""/>
          </v:shape>
          <o:OLEObject Type="Embed" ProgID="Equation.3" ShapeID="_x0000_i1291" DrawAspect="Content" ObjectID="_1809786353" r:id="rId32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751ABB" w:rsidRPr="00D874D1" w:rsidRDefault="00751ABB" w:rsidP="00751ABB">
      <w:pPr>
        <w:pStyle w:val="a5"/>
        <w:tabs>
          <w:tab w:val="center" w:pos="482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F4EE5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7100" w:dyaOrig="460">
          <v:shape id="_x0000_i1292" type="#_x0000_t75" style="width:354.75pt;height:21.75pt" o:ole="">
            <v:imagedata r:id="rId33" o:title=""/>
          </v:shape>
          <o:OLEObject Type="Embed" ProgID="Equation.3" ShapeID="_x0000_i1292" DrawAspect="Content" ObjectID="_1809786354" r:id="rId34"/>
        </w:object>
      </w:r>
    </w:p>
    <w:p w:rsidR="00751ABB" w:rsidRPr="00D874D1" w:rsidRDefault="00751ABB" w:rsidP="00751ABB">
      <w:pPr>
        <w:pStyle w:val="a5"/>
        <w:tabs>
          <w:tab w:val="center" w:pos="482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172B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3660" w:dyaOrig="480">
          <v:shape id="_x0000_i1293" type="#_x0000_t75" style="width:183pt;height:23.25pt" o:ole="">
            <v:imagedata r:id="rId35" o:title=""/>
          </v:shape>
          <o:OLEObject Type="Embed" ProgID="Equation.3" ShapeID="_x0000_i1293" DrawAspect="Content" ObjectID="_1809786355" r:id="rId36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D874D1" w:rsidRDefault="00751ABB" w:rsidP="00751ABB">
      <w:pPr>
        <w:pStyle w:val="a5"/>
        <w:tabs>
          <w:tab w:val="center" w:pos="482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57F32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6800" w:dyaOrig="480">
          <v:shape id="_x0000_i1294" type="#_x0000_t75" style="width:339.75pt;height:24pt" o:ole="">
            <v:imagedata r:id="rId37" o:title=""/>
          </v:shape>
          <o:OLEObject Type="Embed" ProgID="Equation.3" ShapeID="_x0000_i1294" DrawAspect="Content" ObjectID="_1809786356" r:id="rId38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D874D1" w:rsidRDefault="00751ABB" w:rsidP="00751ABB">
      <w:pPr>
        <w:pStyle w:val="a5"/>
        <w:tabs>
          <w:tab w:val="center" w:pos="482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57F32">
        <w:rPr>
          <w:rFonts w:ascii="Times New Roman" w:eastAsiaTheme="minorEastAsia" w:hAnsi="Times New Roman" w:cs="Times New Roman"/>
          <w:position w:val="-34"/>
          <w:sz w:val="28"/>
          <w:szCs w:val="28"/>
        </w:rPr>
        <w:object w:dxaOrig="3540" w:dyaOrig="859">
          <v:shape id="_x0000_i1295" type="#_x0000_t75" style="width:177pt;height:42.75pt" o:ole="">
            <v:imagedata r:id="rId39" o:title=""/>
          </v:shape>
          <o:OLEObject Type="Embed" ProgID="Equation.3" ShapeID="_x0000_i1295" DrawAspect="Content" ObjectID="_1809786357" r:id="rId40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D874D1" w:rsidRDefault="00751ABB" w:rsidP="00751ABB">
      <w:pPr>
        <w:pStyle w:val="a5"/>
        <w:tabs>
          <w:tab w:val="center" w:pos="482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172B">
        <w:rPr>
          <w:rFonts w:ascii="Times New Roman" w:eastAsiaTheme="minorEastAsia" w:hAnsi="Times New Roman" w:cs="Times New Roman"/>
          <w:position w:val="-36"/>
          <w:sz w:val="28"/>
          <w:szCs w:val="28"/>
        </w:rPr>
        <w:object w:dxaOrig="3379" w:dyaOrig="859">
          <v:shape id="_x0000_i1296" type="#_x0000_t75" style="width:168.75pt;height:42.75pt" o:ole="">
            <v:imagedata r:id="rId41" o:title=""/>
          </v:shape>
          <o:OLEObject Type="Embed" ProgID="Equation.3" ShapeID="_x0000_i1296" DrawAspect="Content" ObjectID="_1809786358" r:id="rId42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9D1AB7" w:rsidRDefault="00751ABB" w:rsidP="009D1AB7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26A98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3879" w:dyaOrig="440">
          <v:shape id="_x0000_i1297" type="#_x0000_t75" style="width:194.25pt;height:22.5pt" o:ole="">
            <v:imagedata r:id="rId43" o:title=""/>
          </v:shape>
          <o:OLEObject Type="Embed" ProgID="Equation.3" ShapeID="_x0000_i1297" DrawAspect="Content" ObjectID="_1809786359" r:id="rId44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1AB7" w:rsidRDefault="009D1AB7" w:rsidP="009D1AB7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Начальные и граничные условия</w:t>
      </w:r>
      <w:r w:rsidRPr="006405A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D1AB7" w:rsidRPr="006405A6" w:rsidRDefault="009D1AB7" w:rsidP="009D1AB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5A6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280" w:dyaOrig="380">
          <v:shape id="_x0000_i1237" type="#_x0000_t75" style="width:63.75pt;height:19.5pt" o:ole="">
            <v:imagedata r:id="rId45" o:title=""/>
          </v:shape>
          <o:OLEObject Type="Embed" ProgID="Equation.3" ShapeID="_x0000_i1237" DrawAspect="Content" ObjectID="_1809786360" r:id="rId46"/>
        </w:object>
      </w:r>
      <w:r w:rsidRPr="006405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6405A6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238" type="#_x0000_t75" style="width:29.25pt;height:15pt" o:ole="">
            <v:imagedata r:id="rId47" o:title=""/>
          </v:shape>
          <o:OLEObject Type="Embed" ProgID="Equation.3" ShapeID="_x0000_i1238" DrawAspect="Content" ObjectID="_1809786361" r:id="rId48"/>
        </w:object>
      </w:r>
      <w:r w:rsidRPr="006405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1AB7" w:rsidRDefault="009D1AB7" w:rsidP="009D1AB7">
      <w:pPr>
        <w:tabs>
          <w:tab w:val="center" w:pos="482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1ACD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5899" w:dyaOrig="1060">
          <v:shape id="_x0000_i1239" type="#_x0000_t75" style="width:294pt;height:52.5pt" o:ole="">
            <v:imagedata r:id="rId49" o:title=""/>
          </v:shape>
          <o:OLEObject Type="Embed" ProgID="Equation.3" ShapeID="_x0000_i1239" DrawAspect="Content" ObjectID="_1809786362" r:id="rId50"/>
        </w:object>
      </w:r>
    </w:p>
    <w:p w:rsidR="009D1AB7" w:rsidRPr="00AB477B" w:rsidRDefault="009D1AB7" w:rsidP="009D1AB7">
      <w:pPr>
        <w:tabs>
          <w:tab w:val="center" w:pos="482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tab/>
      </w:r>
      <w:r w:rsidRPr="00361ACD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5179" w:dyaOrig="780">
          <v:shape id="_x0000_i1240" type="#_x0000_t75" style="width:258.75pt;height:39pt" o:ole="">
            <v:imagedata r:id="rId51" o:title=""/>
          </v:shape>
          <o:OLEObject Type="Embed" ProgID="Equation.3" ShapeID="_x0000_i1240" DrawAspect="Content" ObjectID="_1809786363" r:id="rId52"/>
        </w:object>
      </w:r>
      <w:bookmarkStart w:id="0" w:name="_GoBack"/>
      <w:bookmarkEnd w:id="0"/>
    </w:p>
    <w:p w:rsidR="009D1AB7" w:rsidRPr="00E2765B" w:rsidRDefault="009D1AB7" w:rsidP="00D5697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Pr="00361ACD">
        <w:rPr>
          <w:position w:val="-12"/>
        </w:rPr>
        <w:object w:dxaOrig="360" w:dyaOrig="380">
          <v:shape id="_x0000_i1241" type="#_x0000_t75" style="width:18pt;height:19.5pt" o:ole="">
            <v:imagedata r:id="rId53" o:title=""/>
          </v:shape>
          <o:OLEObject Type="Embed" ProgID="Equation.3" ShapeID="_x0000_i1241" DrawAspect="Content" ObjectID="_1809786364" r:id="rId54"/>
        </w:object>
      </w:r>
      <w:r>
        <w:t xml:space="preserve"> </w:t>
      </w: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>– давление воспламенителя;</w:t>
      </w:r>
      <w:r w:rsidRPr="00B513AE">
        <w:t xml:space="preserve"> </w:t>
      </w:r>
      <w:r w:rsidRPr="00361ACD">
        <w:rPr>
          <w:position w:val="-12"/>
        </w:rPr>
        <w:object w:dxaOrig="360" w:dyaOrig="380">
          <v:shape id="_x0000_i1242" type="#_x0000_t75" style="width:18pt;height:19.5pt" o:ole="">
            <v:imagedata r:id="rId55" o:title=""/>
          </v:shape>
          <o:OLEObject Type="Embed" ProgID="Equation.3" ShapeID="_x0000_i1242" DrawAspect="Content" ObjectID="_1809786365" r:id="rId56"/>
        </w:object>
      </w:r>
      <w:r w:rsidRPr="00361ACD">
        <w:t xml:space="preserve"> </w:t>
      </w:r>
      <w:r w:rsidRPr="00E2765B">
        <w:rPr>
          <w:rFonts w:ascii="Times New Roman" w:hAnsi="Times New Roman" w:cs="Times New Roman"/>
          <w:sz w:val="28"/>
          <w:szCs w:val="28"/>
        </w:rPr>
        <w:t xml:space="preserve">– масса воспламенителя; </w:t>
      </w:r>
      <w:r w:rsidRPr="00361ACD">
        <w:rPr>
          <w:position w:val="-12"/>
        </w:rPr>
        <w:object w:dxaOrig="260" w:dyaOrig="360">
          <v:shape id="_x0000_i1243" type="#_x0000_t75" style="width:12.75pt;height:18pt" o:ole="">
            <v:imagedata r:id="rId57" o:title=""/>
          </v:shape>
          <o:OLEObject Type="Embed" ProgID="Equation.3" ShapeID="_x0000_i1243" DrawAspect="Content" ObjectID="_1809786366" r:id="rId58"/>
        </w:object>
      </w:r>
      <w:r w:rsidRPr="00E2765B">
        <w:rPr>
          <w:rFonts w:ascii="Times New Roman" w:hAnsi="Times New Roman" w:cs="Times New Roman"/>
          <w:sz w:val="28"/>
          <w:szCs w:val="28"/>
        </w:rPr>
        <w:t xml:space="preserve"> </w:t>
      </w: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сила пороха; </w:t>
      </w:r>
      <w:r w:rsidRPr="00361ACD">
        <w:rPr>
          <w:position w:val="-4"/>
        </w:rPr>
        <w:object w:dxaOrig="260" w:dyaOrig="279">
          <v:shape id="_x0000_i1244" type="#_x0000_t75" style="width:12.75pt;height:14.25pt" o:ole="">
            <v:imagedata r:id="rId59" o:title=""/>
          </v:shape>
          <o:OLEObject Type="Embed" ProgID="Equation.3" ShapeID="_x0000_i1244" DrawAspect="Content" ObjectID="_1809786367" r:id="rId60"/>
        </w:object>
      </w: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плотность заряжения; </w:t>
      </w:r>
      <w:r w:rsidRPr="00731BE8">
        <w:rPr>
          <w:position w:val="-12"/>
        </w:rPr>
        <w:object w:dxaOrig="460" w:dyaOrig="380">
          <v:shape id="_x0000_i1245" type="#_x0000_t75" style="width:23.25pt;height:19.5pt" o:ole="">
            <v:imagedata r:id="rId61" o:title=""/>
          </v:shape>
          <o:OLEObject Type="Embed" ProgID="Equation.3" ShapeID="_x0000_i1245" DrawAspect="Content" ObjectID="_1809786368" r:id="rId62"/>
        </w:object>
      </w:r>
      <w:r>
        <w:t xml:space="preserve"> </w:t>
      </w:r>
      <w:r w:rsidRPr="00E2765B">
        <w:rPr>
          <w:rFonts w:ascii="Times New Roman" w:eastAsiaTheme="minorEastAsia" w:hAnsi="Times New Roman" w:cs="Times New Roman"/>
          <w:sz w:val="28"/>
          <w:szCs w:val="28"/>
        </w:rPr>
        <w:t xml:space="preserve">– длина зарядной камеры; </w:t>
      </w:r>
      <w:r w:rsidRPr="00361ACD">
        <w:rPr>
          <w:position w:val="-12"/>
        </w:rPr>
        <w:object w:dxaOrig="499" w:dyaOrig="380">
          <v:shape id="_x0000_i1246" type="#_x0000_t75" style="width:24pt;height:19.5pt" o:ole="">
            <v:imagedata r:id="rId63" o:title=""/>
          </v:shape>
          <o:OLEObject Type="Embed" ProgID="Equation.3" ShapeID="_x0000_i1246" DrawAspect="Content" ObjectID="_1809786369" r:id="rId64"/>
        </w:object>
      </w: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>– объем зарядной камеры.</w:t>
      </w:r>
    </w:p>
    <w:p w:rsidR="009D1AB7" w:rsidRPr="006405A6" w:rsidRDefault="009D1AB7" w:rsidP="009D1AB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5A6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639" w:dyaOrig="300">
          <v:shape id="_x0000_i1247" type="#_x0000_t75" style="width:31.5pt;height:15pt" o:ole="">
            <v:imagedata r:id="rId65" o:title=""/>
          </v:shape>
          <o:OLEObject Type="Embed" ProgID="Equation.3" ShapeID="_x0000_i1247" DrawAspect="Content" ObjectID="_1809786370" r:id="rId66"/>
        </w:object>
      </w:r>
      <w:r w:rsidRPr="006405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6405A6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248" type="#_x0000_t75" style="width:29.25pt;height:15pt" o:ole="">
            <v:imagedata r:id="rId67" o:title=""/>
          </v:shape>
          <o:OLEObject Type="Embed" ProgID="Equation.3" ShapeID="_x0000_i1248" DrawAspect="Content" ObjectID="_1809786371" r:id="rId68"/>
        </w:object>
      </w:r>
    </w:p>
    <w:p w:rsidR="009D1AB7" w:rsidRPr="00B513AE" w:rsidRDefault="009D1AB7" w:rsidP="009D1AB7">
      <w:pPr>
        <w:tabs>
          <w:tab w:val="center" w:pos="48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 w:rsidRPr="00361ACD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100" w:dyaOrig="300">
          <v:shape id="_x0000_i1249" type="#_x0000_t75" style="width:55.5pt;height:15pt" o:ole="">
            <v:imagedata r:id="rId69" o:title=""/>
          </v:shape>
          <o:OLEObject Type="Embed" ProgID="Equation.3" ShapeID="_x0000_i1249" DrawAspect="Content" ObjectID="_1809786372" r:id="rId7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1AB7" w:rsidRPr="006405A6" w:rsidRDefault="009D1AB7" w:rsidP="009D1AB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5A6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840" w:dyaOrig="380">
          <v:shape id="_x0000_i1250" type="#_x0000_t75" style="width:42pt;height:19.5pt" o:ole="">
            <v:imagedata r:id="rId71" o:title=""/>
          </v:shape>
          <o:OLEObject Type="Embed" ProgID="Equation.3" ShapeID="_x0000_i1250" DrawAspect="Content" ObjectID="_1809786373" r:id="rId72"/>
        </w:object>
      </w:r>
      <w:r w:rsidRPr="006405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6405A6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251" type="#_x0000_t75" style="width:29.25pt;height:15pt" o:ole="">
            <v:imagedata r:id="rId73" o:title=""/>
          </v:shape>
          <o:OLEObject Type="Embed" ProgID="Equation.3" ShapeID="_x0000_i1251" DrawAspect="Content" ObjectID="_1809786374" r:id="rId74"/>
        </w:object>
      </w:r>
    </w:p>
    <w:p w:rsidR="009D1AB7" w:rsidRDefault="009D1AB7" w:rsidP="009D1AB7">
      <w:pPr>
        <w:pStyle w:val="a5"/>
        <w:tabs>
          <w:tab w:val="center" w:pos="482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EE3428">
        <w:rPr>
          <w:rFonts w:ascii="Times New Roman" w:eastAsiaTheme="minorEastAsia" w:hAnsi="Times New Roman" w:cs="Times New Roman"/>
          <w:position w:val="-26"/>
          <w:sz w:val="28"/>
          <w:szCs w:val="28"/>
          <w:lang w:val="en-US"/>
        </w:rPr>
        <w:object w:dxaOrig="3320" w:dyaOrig="700">
          <v:shape id="_x0000_i1252" type="#_x0000_t75" style="width:166.5pt;height:35.25pt" o:ole="">
            <v:imagedata r:id="rId75" o:title=""/>
          </v:shape>
          <o:OLEObject Type="Embed" ProgID="Equation.3" ShapeID="_x0000_i1252" DrawAspect="Content" ObjectID="_1809786375" r:id="rId76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1ABB" w:rsidRDefault="00751ABB" w:rsidP="00751ABB">
      <w:pPr>
        <w:jc w:val="center"/>
      </w:pPr>
    </w:p>
    <w:sectPr w:rsidR="00751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A70A7"/>
    <w:multiLevelType w:val="hybridMultilevel"/>
    <w:tmpl w:val="493C0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A4959"/>
    <w:multiLevelType w:val="hybridMultilevel"/>
    <w:tmpl w:val="3CAC2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D29812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79"/>
    <w:rsid w:val="000345E3"/>
    <w:rsid w:val="005D3604"/>
    <w:rsid w:val="00612A6A"/>
    <w:rsid w:val="00693979"/>
    <w:rsid w:val="00751ABB"/>
    <w:rsid w:val="009D1AB7"/>
    <w:rsid w:val="00CA7970"/>
    <w:rsid w:val="00CE0D36"/>
    <w:rsid w:val="00D5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916A"/>
  <w15:chartTrackingRefBased/>
  <w15:docId w15:val="{A91C485C-CFAE-4490-96B3-5D92D6A3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A797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1110,bqiaagaaeyqcaaagiaiaaamykgaabsyqaaaaaaaaaaaaaaaaaaaaaaaaaaaaaaaaaaaaaaaaaaaaaaaaaaaaaaaaaaaaaaaaaaaaaaaaaaaaaaaaaaaaaaaaaaaaaaaaaaaaaaaaaaaaaaaaaaaaaaaaaaaaaaaaaaaaaaaaaaaaaaaaaaaaaaaaaaaaaaaaaaaaaaaaaaaaaaaaaaaaaaaaaaaaaaaaaaaaaaa"/>
    <w:basedOn w:val="a"/>
    <w:rsid w:val="0061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1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s-markdown-paragraph">
    <w:name w:val="ds-markdown-paragraph"/>
    <w:basedOn w:val="a"/>
    <w:rsid w:val="0061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12A6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A7970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5">
    <w:name w:val="List Paragraph"/>
    <w:basedOn w:val="a"/>
    <w:uiPriority w:val="34"/>
    <w:qFormat/>
    <w:rsid w:val="00CA7970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2025-05-26T12:58:00Z</dcterms:created>
  <dcterms:modified xsi:type="dcterms:W3CDTF">2025-05-26T13:29:00Z</dcterms:modified>
</cp:coreProperties>
</file>