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t>░░░░░░░░░░░░░░░░░░░░░░░░░░░░░░░░░░░░░░░</w:t>
      </w:r>
    </w:p>
    <w:p>
      <w:pPr>
        <w:pStyle w:val="PreformattedText"/>
        <w:widowControl/>
        <w:bidi w:val="0"/>
        <w:spacing w:lineRule="auto" w:line="240" w:before="0" w:after="0"/>
        <w:ind w:hanging="0" w:start="0" w:end="0"/>
        <w:jc w:val="start"/>
        <w:rPr>
          <w:caps w:val="false"/>
          <w:smallCaps w:val="false"/>
          <w:color w:val="000000"/>
          <w:spacing w:val="0"/>
        </w:rPr>
      </w:pPr>
      <w:r>
        <w:rPr>
          <w:caps w:val="false"/>
          <w:smallCaps w:val="false"/>
          <w:color w:val="000000"/>
          <w:spacing w:val="0"/>
        </w:rPr>
      </w:r>
    </w:p>
    <w:p>
      <w:pPr>
        <w:pStyle w:val="BodyText"/>
        <w:bidi w:val="0"/>
        <w:jc w:val="start"/>
        <w:rPr/>
      </w:pPr>
      <w:r>
        <w:rPr/>
      </w:r>
    </w:p>
    <w:p>
      <w:pPr>
        <w:pStyle w:val="BodyText"/>
        <w:bidi w:val="0"/>
        <w:jc w:val="start"/>
        <w:rPr/>
      </w:pPr>
      <w:r>
        <w:rPr/>
        <w:t xml:space="preserve">                       </w:t>
      </w:r>
      <w:r>
        <w:rPr/>
        <w:t xml:space="preserve">REPORTE DE AUDITORÍA Y </w:t>
      </w:r>
    </w:p>
    <w:p>
      <w:pPr>
        <w:pStyle w:val="BodyText"/>
        <w:bidi w:val="0"/>
        <w:jc w:val="start"/>
        <w:rPr/>
      </w:pPr>
      <w:r>
        <w:rPr/>
        <w:t xml:space="preserve">                        </w:t>
      </w:r>
      <w:r>
        <w:rPr/>
        <w:t>ANÁLISIS DE RIESGOS</w:t>
      </w:r>
    </w:p>
    <w:p>
      <w:pPr>
        <w:pStyle w:val="BodyText"/>
        <w:bidi w:val="0"/>
        <w:jc w:val="start"/>
        <w:rPr/>
      </w:pPr>
      <w:r>
        <w:rPr/>
        <w:t xml:space="preserve">                </w:t>
      </w:r>
    </w:p>
    <w:p>
      <w:pPr>
        <w:pStyle w:val="BodyText"/>
        <w:bidi w:val="0"/>
        <w:jc w:val="start"/>
        <w:rPr/>
      </w:pPr>
      <w:r>
        <w:rPr/>
        <w:t xml:space="preserve">       </w:t>
      </w:r>
      <w:r>
        <w:rPr/>
        <w:t>Gestión de Licencias, Telemetría y Soberanía Digital</w:t>
      </w:r>
    </w:p>
    <w:p>
      <w:pPr>
        <w:pStyle w:val="BodyText"/>
        <w:bidi w:val="0"/>
        <w:jc w:val="start"/>
        <w:rPr/>
      </w:pPr>
      <w:r>
        <w:rPr/>
        <w:t>---------------------------------------------------------------------------</w:t>
      </w:r>
    </w:p>
    <w:p>
      <w:pPr>
        <w:pStyle w:val="BodyText"/>
        <w:bidi w:val="0"/>
        <w:jc w:val="start"/>
        <w:rPr/>
      </w:pPr>
      <w:r>
        <w:rPr/>
      </w:r>
    </w:p>
    <w:p>
      <w:pPr>
        <w:pStyle w:val="BodyText"/>
        <w:bidi w:val="0"/>
        <w:jc w:val="start"/>
        <w:rPr/>
      </w:pPr>
      <w:r>
        <w:rPr/>
        <w:t>PREPARADO PARA: -------------------------</w:t>
      </w:r>
    </w:p>
    <w:p>
      <w:pPr>
        <w:pStyle w:val="BodyText"/>
        <w:bidi w:val="0"/>
        <w:jc w:val="start"/>
        <w:rPr/>
      </w:pPr>
      <w:r>
        <w:rPr/>
        <w:t>ÁREA: Departamento de Arquitectura / TI</w:t>
      </w:r>
    </w:p>
    <w:p>
      <w:pPr>
        <w:pStyle w:val="BodyText"/>
        <w:bidi w:val="0"/>
        <w:jc w:val="start"/>
        <w:rPr/>
      </w:pPr>
      <w:r>
        <w:rPr/>
      </w:r>
    </w:p>
    <w:p>
      <w:pPr>
        <w:pStyle w:val="BodyText"/>
        <w:bidi w:val="0"/>
        <w:jc w:val="start"/>
        <w:rPr/>
      </w:pPr>
      <w:r>
        <w:rPr/>
        <w:t>---------------------------------------------------------------------------</w:t>
      </w:r>
    </w:p>
    <w:p>
      <w:pPr>
        <w:pStyle w:val="BodyText"/>
        <w:bidi w:val="0"/>
        <w:jc w:val="start"/>
        <w:rPr/>
      </w:pPr>
      <w:r>
        <w:rPr/>
        <w:t>ELABORADO POR:</w:t>
      </w:r>
    </w:p>
    <w:p>
      <w:pPr>
        <w:pStyle w:val="BodyText"/>
        <w:bidi w:val="0"/>
        <w:jc w:val="start"/>
        <w:rPr/>
      </w:pPr>
      <w:r>
        <w:rPr/>
        <w:t>Luis Alejandro Puebla Aguilar</w:t>
      </w:r>
    </w:p>
    <w:p>
      <w:pPr>
        <w:pStyle w:val="BodyText"/>
        <w:bidi w:val="0"/>
        <w:jc w:val="start"/>
        <w:rPr/>
      </w:pPr>
      <w:r>
        <w:rPr/>
        <w:t>Especialista en Seguridad Informática</w:t>
      </w:r>
    </w:p>
    <w:p>
      <w:pPr>
        <w:pStyle w:val="BodyText"/>
        <w:bidi w:val="0"/>
        <w:jc w:val="start"/>
        <w:rPr/>
      </w:pPr>
      <w:r>
        <w:rPr/>
      </w:r>
    </w:p>
    <w:p>
      <w:pPr>
        <w:pStyle w:val="BodyText"/>
        <w:bidi w:val="0"/>
        <w:jc w:val="start"/>
        <w:rPr/>
      </w:pPr>
      <w:r>
        <w:rPr/>
        <w:t>FECHA DE EMISIÓN: 23 de febrero de 2026</w:t>
      </w:r>
    </w:p>
    <w:p>
      <w:pPr>
        <w:pStyle w:val="BodyText"/>
        <w:bidi w:val="0"/>
        <w:jc w:val="start"/>
        <w:rPr/>
      </w:pPr>
      <w:r>
        <w:rPr/>
        <w:t>ESTADO: Versión 1.0 - Final</w:t>
      </w:r>
    </w:p>
    <w:p>
      <w:pPr>
        <w:pStyle w:val="BodyText"/>
        <w:bidi w:val="0"/>
        <w:jc w:val="start"/>
        <w:rPr/>
      </w:pPr>
      <w:r>
        <w:rPr/>
      </w:r>
    </w:p>
    <w:p>
      <w:pPr>
        <w:pStyle w:val="BodyText"/>
        <w:bidi w:val="0"/>
        <w:jc w:val="start"/>
        <w:rPr/>
      </w:pPr>
      <w:r>
        <w:rPr/>
        <w:t>---------------------------------------------------------------------------</w:t>
      </w:r>
    </w:p>
    <w:p>
      <w:pPr>
        <w:pStyle w:val="BodyText"/>
        <w:bidi w:val="0"/>
        <w:jc w:val="start"/>
        <w:rPr/>
      </w:pPr>
      <w:r>
        <w:rPr/>
        <w:t>CLASIFICACIÓN: ---------------------------</w:t>
      </w:r>
    </w:p>
    <w:p>
      <w:pPr>
        <w:pStyle w:val="BodyText"/>
        <w:bidi w:val="0"/>
        <w:jc w:val="start"/>
        <w:rPr/>
      </w:pPr>
      <w:r>
        <w:rPr/>
        <w:t>---------------------------------------------------------------------------</w:t>
      </w:r>
    </w:p>
    <w:p>
      <w:pPr>
        <w:pStyle w:val="Heading1"/>
        <w:numPr>
          <w:ilvl w:val="0"/>
          <w:numId w:val="0"/>
        </w:numPr>
        <w:bidi w:val="0"/>
        <w:ind w:hanging="0" w:start="0"/>
        <w:jc w:val="start"/>
        <w:rPr/>
      </w:pPr>
      <w:r>
        <w:rPr/>
        <w:t>Detección de piratería con licencias.</w:t>
      </w:r>
    </w:p>
    <w:p>
      <w:pPr>
        <w:pStyle w:val="Heading2"/>
        <w:bidi w:val="0"/>
        <w:spacing w:lineRule="auto" w:line="276" w:before="0" w:after="140"/>
        <w:jc w:val="start"/>
        <w:rPr/>
      </w:pPr>
      <w:r>
        <w:rPr/>
        <w:t xml:space="preserve"> </w:t>
      </w:r>
      <w:r>
        <w:rPr/>
        <w:t>¿Cómo detectan las empresas que un software es pirata?</w:t>
      </w:r>
    </w:p>
    <w:p>
      <w:pPr>
        <w:pStyle w:val="BodyText"/>
        <w:bidi w:val="0"/>
        <w:jc w:val="start"/>
        <w:rPr/>
      </w:pPr>
      <w:r>
        <w:rPr/>
        <w:t xml:space="preserve">En la actualidad, cuando compramos un software, no solo estamos adquiriendo un programa, sino una </w:t>
      </w:r>
      <w:r>
        <w:rPr>
          <w:b/>
        </w:rPr>
        <w:t>licencia de uso</w:t>
      </w:r>
      <w:r>
        <w:rPr/>
        <w:t xml:space="preserve"> que suele estar vinculada a una "identidad digital" de nuestra computadora. Las empresas desarrolladoras (como Autodesk, Trimble o Adobe) utilizan un proceso conocido como </w:t>
      </w:r>
      <w:r>
        <w:rPr>
          <w:b/>
        </w:rPr>
        <w:t>"Phone Home".</w:t>
      </w:r>
      <w:r>
        <w:rPr/>
        <w:t xml:space="preserve"> Esto significa que el programa, de manera silenciosa y automática, aprovecha cualquier milisegundo de conexión a internet para enviar un paquete de datos </w:t>
      </w:r>
      <w:r>
        <w:rPr/>
        <w:t xml:space="preserve">que incluyen la dirección IP del cliente, que hace referencia a tu identidad digital, enviando </w:t>
      </w:r>
      <w:r>
        <w:rPr/>
        <w:t>a los servidores del fabricante.</w:t>
      </w:r>
    </w:p>
    <w:p>
      <w:pPr>
        <w:pStyle w:val="BodyText"/>
        <w:bidi w:val="0"/>
        <w:jc w:val="start"/>
        <w:rPr/>
      </w:pPr>
      <w:r>
        <w:rPr/>
        <w:t xml:space="preserve">Este paquete contiene lo que llamamos </w:t>
      </w:r>
      <w:r>
        <w:rPr>
          <w:b/>
        </w:rPr>
        <w:t>Hardware Fingerprinting</w:t>
      </w:r>
      <w:r>
        <w:rPr/>
        <w:t xml:space="preserve"> o "Huella Digital del Hardware". Es una combinación única de datos de su equipo: la dirección MAC de su tarjeta de red (su número de identificación física), el número de serie del procesador y el ID de su disco duro. Si el servidor del fabricante recibe esta huella y detecta que no tiene una licencia válida asociada, o que esa misma huella está intentando usar un código de activación que ya fue reportado como "crackeado", el sistema marca el equipo como infractor.</w:t>
      </w:r>
    </w:p>
    <w:p>
      <w:pPr>
        <w:pStyle w:val="BodyText"/>
        <w:bidi w:val="0"/>
        <w:jc w:val="start"/>
        <w:rPr/>
      </w:pPr>
      <w:r>
        <w:rPr/>
        <w:t>Lo que paso anteriormente es que m</w:t>
      </w:r>
      <w:r>
        <w:rPr/>
        <w:t>uchas veces, el programa no se bloquea de inmediato, sino que recolecta pruebas de uso (horas de trabajo, ubicación IP y proyectos realizados) para que la empresa pueda realizar una reclamación legal documentada posteriormente.</w:t>
      </w:r>
    </w:p>
    <w:p>
      <w:pPr>
        <w:pStyle w:val="BodyText"/>
        <w:bidi w:val="0"/>
        <w:jc w:val="start"/>
        <w:rPr/>
      </w:pPr>
      <w:r>
        <w:rPr/>
      </w:r>
    </w:p>
    <w:p>
      <w:pPr>
        <w:pStyle w:val="Heading2"/>
        <w:bidi w:val="0"/>
        <w:spacing w:lineRule="auto" w:line="276" w:before="0" w:after="140"/>
        <w:jc w:val="start"/>
        <w:rPr/>
      </w:pPr>
      <w:r>
        <w:rPr/>
        <w:t>Bloque 2: Mitigación y Control mediante Sistemas Linux</w:t>
      </w:r>
    </w:p>
    <w:p>
      <w:pPr>
        <w:pStyle w:val="BodyText"/>
        <w:bidi w:val="0"/>
        <w:jc w:val="start"/>
        <w:rPr/>
      </w:pPr>
      <w:r>
        <w:rPr/>
        <w:t xml:space="preserve">La migración a entornos basados en Linux (como Ubuntu o Kali Linux) ofrece una capa de mitigación superior debido al control granular que el usuario ejerce sobre el núcleo (kernel) y el tráfico de red. A diferencia de otros sistemas operativos donde los procesos del fabricante pueden tener permisos implícitos, en Linux se puede aplicar el principio de </w:t>
      </w:r>
      <w:r>
        <w:rPr>
          <w:b/>
        </w:rPr>
        <w:t>"Mínimo Privilegio"</w:t>
      </w:r>
      <w:r>
        <w:rPr/>
        <w:t xml:space="preserve"> y aislamiento total mediante las siguientes técnicas:</w:t>
      </w:r>
    </w:p>
    <w:p>
      <w:pPr>
        <w:pStyle w:val="BodyText"/>
        <w:numPr>
          <w:ilvl w:val="0"/>
          <w:numId w:val="2"/>
        </w:numPr>
        <w:tabs>
          <w:tab w:val="clear" w:pos="709"/>
          <w:tab w:val="left" w:pos="709" w:leader="none"/>
        </w:tabs>
        <w:bidi w:val="0"/>
        <w:ind w:hanging="283" w:start="709"/>
        <w:jc w:val="start"/>
        <w:rPr/>
      </w:pPr>
      <w:r>
        <w:rPr>
          <w:b/>
        </w:rPr>
        <w:t>Aislamiento de Red por Usuario (iptables/nftables):</w:t>
      </w:r>
      <w:r>
        <w:rPr/>
        <w:t xml:space="preserve"> Linux permite crear reglas de firewall específicas para un usuario del sistema. Es posible instalar un software de diseño bajo un perfil de usuario único y prohibirle cualquier salida a internet mediante el comando </w:t>
      </w:r>
      <w:r>
        <w:rPr>
          <w:rStyle w:val="SourceText"/>
        </w:rPr>
        <w:t>iptables</w:t>
      </w:r>
      <w:r>
        <w:rPr/>
        <w:t>, garantizando que el proceso jamás pueda realizar el "Phone Home" sin afectar la conexión de otras aplicaciones como el navegador o Spotify.</w:t>
      </w:r>
    </w:p>
    <w:p>
      <w:pPr>
        <w:pStyle w:val="BodyText"/>
        <w:numPr>
          <w:ilvl w:val="0"/>
          <w:numId w:val="2"/>
        </w:numPr>
        <w:tabs>
          <w:tab w:val="clear" w:pos="709"/>
          <w:tab w:val="left" w:pos="709" w:leader="none"/>
        </w:tabs>
        <w:bidi w:val="0"/>
        <w:ind w:hanging="283" w:start="709"/>
        <w:jc w:val="start"/>
        <w:rPr/>
      </w:pPr>
      <w:r>
        <w:rPr>
          <w:b/>
        </w:rPr>
        <w:t>Contenedores y Sandboxing (Firejail/Docker):</w:t>
      </w:r>
      <w:r>
        <w:rPr/>
        <w:t xml:space="preserve"> Herramientas de "sandbox" permiten ejecutar aplicaciones en un entorno virtualizado que les oculta el hardware real. El software instalado no puede ver la dirección MAC verdadera ni el ID de la placa base; en su lugar, ve una identidad genérica y efímera que impide el rastreo por </w:t>
      </w:r>
      <w:r>
        <w:rPr>
          <w:i/>
        </w:rPr>
        <w:t>fingerprinting</w:t>
      </w:r>
      <w:r>
        <w:rPr/>
        <w:t>.</w:t>
      </w:r>
    </w:p>
    <w:p>
      <w:pPr>
        <w:pStyle w:val="BodyText"/>
        <w:numPr>
          <w:ilvl w:val="0"/>
          <w:numId w:val="2"/>
        </w:numPr>
        <w:tabs>
          <w:tab w:val="clear" w:pos="709"/>
          <w:tab w:val="left" w:pos="709" w:leader="none"/>
        </w:tabs>
        <w:bidi w:val="0"/>
        <w:ind w:hanging="283" w:start="709"/>
        <w:jc w:val="start"/>
        <w:rPr/>
      </w:pPr>
      <w:r>
        <w:rPr>
          <w:b/>
        </w:rPr>
        <w:t>Capas de Compatibilidad (WINE):</w:t>
      </w:r>
      <w:r>
        <w:rPr/>
        <w:t xml:space="preserve"> Al ejecutar programas de Windows sobre WINE, el software no interactúa directamente con los controladores del sistema. WINE actúa como un traductor que puede configurarse para entregar información falsa sobre la versión del sistema y los componentes físicos, neutralizando las herramientas de auditoría internas del desarrollador.</w:t>
      </w:r>
    </w:p>
    <w:p>
      <w:pPr>
        <w:sectPr>
          <w:type w:val="nextPage"/>
          <w:pgSz w:w="12240" w:h="15840"/>
          <w:pgMar w:left="1134" w:right="1134" w:gutter="0" w:header="0" w:top="1134" w:footer="0" w:bottom="1134"/>
          <w:pgNumType w:fmt="decimal"/>
          <w:formProt w:val="false"/>
          <w:textDirection w:val="lrTb"/>
        </w:sectPr>
      </w:pPr>
    </w:p>
    <w:p>
      <w:pPr>
        <w:pStyle w:val="Heading2"/>
        <w:keepNext w:val="true"/>
        <w:bidi w:val="0"/>
        <w:spacing w:lineRule="auto" w:line="276" w:before="0" w:after="140"/>
        <w:jc w:val="start"/>
        <w:rPr/>
      </w:pPr>
      <w:r>
        <w:rPr/>
        <w:t>Alternativas en Windows (Sin cambiar de SO)</w:t>
      </w:r>
    </w:p>
    <w:p>
      <w:pPr>
        <w:pStyle w:val="BodyText"/>
        <w:numPr>
          <w:ilvl w:val="0"/>
          <w:numId w:val="0"/>
        </w:numPr>
        <w:bidi w:val="0"/>
        <w:ind w:hanging="0" w:start="0"/>
        <w:jc w:val="start"/>
        <w:rPr/>
      </w:pPr>
      <w:r>
        <w:rPr/>
        <w:t>Si decides quedarte en Windows por comodidad o compatibilidad, estas son tus mejores armas:</w:t>
      </w:r>
    </w:p>
    <w:p>
      <w:pPr>
        <w:pStyle w:val="BodyText"/>
        <w:numPr>
          <w:ilvl w:val="0"/>
          <w:numId w:val="2"/>
        </w:numPr>
        <w:tabs>
          <w:tab w:val="clear" w:pos="709"/>
          <w:tab w:val="left" w:pos="709" w:leader="none"/>
        </w:tabs>
        <w:bidi w:val="0"/>
        <w:ind w:hanging="283" w:start="709"/>
        <w:jc w:val="start"/>
        <w:rPr>
          <w:b/>
        </w:rPr>
      </w:pPr>
      <w:r>
        <w:rPr>
          <w:b/>
        </w:rPr>
        <w:t>Firewalls de Terceros (Control de Salida):</w:t>
      </w:r>
    </w:p>
    <w:p>
      <w:pPr>
        <w:pStyle w:val="BodyText"/>
        <w:numPr>
          <w:ilvl w:val="0"/>
          <w:numId w:val="0"/>
        </w:numPr>
        <w:bidi w:val="0"/>
        <w:ind w:hanging="0" w:start="0"/>
        <w:jc w:val="start"/>
        <w:rPr/>
      </w:pPr>
      <w:r>
        <w:rPr/>
        <w:t>El firewall de Windows es algo permisivo. Herramientas como TinyWall o Simplewall (Open Source) bloquean todo por defecto. Tú eliges qué programa tiene permiso de hablar con internet. Si bloqueas AutoCAD, el "Phone Home" muere en el intento.</w:t>
      </w:r>
    </w:p>
    <w:p>
      <w:pPr>
        <w:pStyle w:val="BodyText"/>
        <w:numPr>
          <w:ilvl w:val="0"/>
          <w:numId w:val="2"/>
        </w:numPr>
        <w:tabs>
          <w:tab w:val="clear" w:pos="709"/>
          <w:tab w:val="left" w:pos="709" w:leader="none"/>
        </w:tabs>
        <w:bidi w:val="0"/>
        <w:ind w:hanging="283" w:start="709"/>
        <w:jc w:val="start"/>
        <w:rPr/>
      </w:pPr>
      <w:r>
        <w:rPr>
          <w:b/>
        </w:rPr>
        <w:t xml:space="preserve">Edición del Archivo </w:t>
      </w:r>
      <w:r>
        <w:rPr>
          <w:rStyle w:val="SourceText"/>
          <w:b/>
        </w:rPr>
        <w:t>hosts</w:t>
      </w:r>
      <w:r>
        <w:rPr>
          <w:b/>
        </w:rPr>
        <w:t>:</w:t>
      </w:r>
    </w:p>
    <w:p>
      <w:pPr>
        <w:pStyle w:val="BodyText"/>
        <w:numPr>
          <w:ilvl w:val="0"/>
          <w:numId w:val="0"/>
        </w:numPr>
        <w:bidi w:val="0"/>
        <w:ind w:hanging="0" w:start="0"/>
        <w:jc w:val="start"/>
        <w:rPr/>
      </w:pPr>
      <w:r>
        <w:rPr/>
        <w:t xml:space="preserve">Es el método más antiguo. Consiste en decirle a Windows que las direcciones de los servidores de licencia (ej. </w:t>
      </w:r>
      <w:r>
        <w:rPr>
          <w:rStyle w:val="SourceText"/>
        </w:rPr>
        <w:t>license.autodesk.com</w:t>
      </w:r>
      <w:r>
        <w:rPr/>
        <w:t>) no existen o están en tu propia PC ($127.0.0.1$).</w:t>
      </w:r>
    </w:p>
    <w:p>
      <w:pPr>
        <w:pStyle w:val="BodyText"/>
        <w:numPr>
          <w:ilvl w:val="0"/>
          <w:numId w:val="0"/>
        </w:numPr>
        <w:bidi w:val="0"/>
        <w:ind w:hanging="0" w:start="0"/>
        <w:jc w:val="start"/>
        <w:rPr/>
      </w:pPr>
      <w:r>
        <w:rPr/>
        <w:t>Desventaja: Las empresas cambian de servidores constantemente, y tendrías que actualizar tu lista de bloqueos siempre.</w:t>
      </w:r>
    </w:p>
    <w:p>
      <w:pPr>
        <w:pStyle w:val="BodyText"/>
        <w:numPr>
          <w:ilvl w:val="0"/>
          <w:numId w:val="2"/>
        </w:numPr>
        <w:tabs>
          <w:tab w:val="clear" w:pos="709"/>
          <w:tab w:val="left" w:pos="709" w:leader="none"/>
        </w:tabs>
        <w:bidi w:val="0"/>
        <w:ind w:hanging="283" w:start="709"/>
        <w:jc w:val="start"/>
        <w:rPr>
          <w:b/>
        </w:rPr>
      </w:pPr>
      <w:r>
        <w:rPr>
          <w:b/>
        </w:rPr>
        <w:t>Máquinas Virtuales (VM):</w:t>
      </w:r>
    </w:p>
    <w:p>
      <w:pPr>
        <w:pStyle w:val="BodyText"/>
        <w:numPr>
          <w:ilvl w:val="0"/>
          <w:numId w:val="0"/>
        </w:numPr>
        <w:bidi w:val="0"/>
        <w:ind w:hanging="0" w:start="0"/>
        <w:jc w:val="start"/>
        <w:rPr/>
      </w:pPr>
      <w:r>
        <w:rPr/>
        <w:t>Puedes usar VirtualBox o VMware para crear una "PC dentro de tu PC". Instalas Windows ahí, instalas el software de diseño y desconectas la tarjeta de red virtual.</w:t>
      </w:r>
    </w:p>
    <w:p>
      <w:pPr>
        <w:pStyle w:val="BodyText"/>
        <w:numPr>
          <w:ilvl w:val="0"/>
          <w:numId w:val="0"/>
        </w:numPr>
        <w:bidi w:val="0"/>
        <w:ind w:hanging="0" w:start="0"/>
        <w:jc w:val="start"/>
        <w:rPr/>
      </w:pPr>
      <w:r>
        <w:rPr/>
        <w:t>Ventaja: Aislamiento total. El programa nunca sabrá qué hay en tu PC real.</w:t>
      </w:r>
    </w:p>
    <w:p>
      <w:pPr>
        <w:pStyle w:val="BodyText"/>
        <w:numPr>
          <w:ilvl w:val="0"/>
          <w:numId w:val="2"/>
        </w:numPr>
        <w:tabs>
          <w:tab w:val="clear" w:pos="709"/>
          <w:tab w:val="left" w:pos="709" w:leader="none"/>
        </w:tabs>
        <w:bidi w:val="0"/>
        <w:ind w:hanging="283" w:start="709"/>
        <w:jc w:val="start"/>
        <w:rPr>
          <w:b/>
        </w:rPr>
      </w:pPr>
      <w:r>
        <w:rPr>
          <w:b/>
        </w:rPr>
        <w:t>DNS Filtering (Pi-hole / NextDNS):</w:t>
      </w:r>
    </w:p>
    <w:p>
      <w:pPr>
        <w:pStyle w:val="BodyText"/>
        <w:numPr>
          <w:ilvl w:val="0"/>
          <w:numId w:val="0"/>
        </w:numPr>
        <w:bidi w:val="0"/>
        <w:ind w:hanging="0" w:start="0"/>
        <w:jc w:val="start"/>
        <w:rPr/>
      </w:pPr>
      <w:r>
        <w:rPr/>
        <w:t>Esto bloquea el rastreo a nivel de red, no de PC. Si configuras un Pi-hole (que podrías correr en una Raspberry o hasta en tu Kali), puedes bloquear los dominios de telemetría de Adobe, Autodesk y Trimble para todos los dispositivos de tu casa.</w:t>
      </w:r>
    </w:p>
    <w:p>
      <w:pPr>
        <w:pStyle w:val="Heading2"/>
        <w:keepNext w:val="true"/>
        <w:bidi w:val="0"/>
        <w:spacing w:lineRule="auto" w:line="276" w:before="0" w:after="140"/>
        <w:jc w:val="start"/>
        <w:rPr/>
      </w:pPr>
      <w:r>
        <w:rPr/>
        <w:t>Ventajas y Desventajas de Linux para un Diseñador</w:t>
      </w:r>
    </w:p>
    <w:p>
      <w:pPr>
        <w:pStyle w:val="BodyText"/>
        <w:numPr>
          <w:ilvl w:val="0"/>
          <w:numId w:val="0"/>
        </w:numPr>
        <w:bidi w:val="0"/>
        <w:ind w:hanging="0" w:start="0"/>
        <w:jc w:val="start"/>
        <w:rPr/>
      </w:pPr>
      <w:r>
        <w:rPr/>
        <w:t>Migrar a Linux es una decisión de "Soberanía Digital", pero para alguien que usa herramientas de arquitectura, tiene sus retos.</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keepNext w:val="true"/>
        <w:bidi w:val="0"/>
        <w:spacing w:lineRule="auto" w:line="276" w:before="0" w:after="140"/>
        <w:jc w:val="start"/>
        <w:rPr/>
      </w:pPr>
      <w:r>
        <w:rPr/>
        <w:t>Tabla Comparativa: El Salto a Linux</w:t>
      </w:r>
    </w:p>
    <w:tbl>
      <w:tblPr>
        <w:tblW w:w="9972" w:type="dxa"/>
        <w:jc w:val="start"/>
        <w:tblInd w:w="0" w:type="dxa"/>
        <w:tblLayout w:type="fixed"/>
        <w:tblCellMar>
          <w:top w:w="120" w:type="dxa"/>
          <w:start w:w="180" w:type="dxa"/>
          <w:bottom w:w="120" w:type="dxa"/>
          <w:end w:w="180" w:type="dxa"/>
        </w:tblCellMar>
      </w:tblPr>
      <w:tblGrid>
        <w:gridCol w:w="1665"/>
        <w:gridCol w:w="3668"/>
        <w:gridCol w:w="4639"/>
      </w:tblGrid>
      <w:tr>
        <w:trPr>
          <w:tblHeader w:val="true"/>
        </w:trPr>
        <w:tc>
          <w:tcPr>
            <w:tcW w:w="16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Aspecto</w:t>
            </w:r>
          </w:p>
        </w:tc>
        <w:tc>
          <w:tcPr>
            <w:tcW w:w="366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Ventajas en Linux</w:t>
            </w:r>
          </w:p>
        </w:tc>
        <w:tc>
          <w:tcPr>
            <w:tcW w:w="46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Desventajas en Linux</w:t>
            </w:r>
          </w:p>
        </w:tc>
      </w:tr>
      <w:tr>
        <w:trPr/>
        <w:tc>
          <w:tcPr>
            <w:tcW w:w="16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Privacidad</w:t>
            </w:r>
          </w:p>
        </w:tc>
        <w:tc>
          <w:tcPr>
            <w:tcW w:w="366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Control total. Sabes qué bit sale de tu PC.</w:t>
            </w:r>
          </w:p>
        </w:tc>
        <w:tc>
          <w:tcPr>
            <w:tcW w:w="46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Configurar el bloqueo inicial requiere conocimientos técnicos.</w:t>
            </w:r>
          </w:p>
        </w:tc>
      </w:tr>
      <w:tr>
        <w:trPr/>
        <w:tc>
          <w:tcPr>
            <w:tcW w:w="16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Rendimiento</w:t>
            </w:r>
          </w:p>
        </w:tc>
        <w:tc>
          <w:tcPr>
            <w:tcW w:w="366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Fonts w:ascii="Google Sans Text;sans-serif" w:hAnsi="Google Sans Text;sans-serif"/>
                <w:color w:val="1F1F1F"/>
              </w:rPr>
              <w:t>Una</w:t>
            </w:r>
            <w:r>
              <w:rPr>
                <w:rFonts w:ascii="Google Sans Text;sans-serif" w:hAnsi="Google Sans Text;sans-serif"/>
                <w:b/>
                <w:color w:val="1F1F1F"/>
              </w:rPr>
              <w:t xml:space="preserve"> </w:t>
            </w:r>
            <w:r>
              <w:rPr>
                <w:rFonts w:ascii="Google Sans Text;sans-serif" w:hAnsi="Google Sans Text;sans-serif"/>
                <w:b/>
                <w:color w:val="1F1F1F"/>
              </w:rPr>
              <w:t>i3-6100</w:t>
            </w:r>
            <w:r>
              <w:rPr>
                <w:rFonts w:ascii="Google Sans Text;sans-serif" w:hAnsi="Google Sans Text;sans-serif"/>
                <w:color w:val="1F1F1F"/>
              </w:rPr>
              <w:t xml:space="preserve"> y </w:t>
            </w:r>
            <w:r>
              <w:rPr>
                <w:rFonts w:ascii="Google Sans Text;sans-serif" w:hAnsi="Google Sans Text;sans-serif"/>
                <w:b/>
                <w:color w:val="1F1F1F"/>
              </w:rPr>
              <w:t>GTX 1650</w:t>
            </w:r>
            <w:r>
              <w:rPr>
                <w:rFonts w:ascii="Google Sans Text;sans-serif" w:hAnsi="Google Sans Text;sans-serif"/>
                <w:color w:val="1F1F1F"/>
              </w:rPr>
              <w:t xml:space="preserve"> volarán. Linux consume mucha menos RAM que Windows.</w:t>
            </w:r>
          </w:p>
        </w:tc>
        <w:tc>
          <w:tcPr>
            <w:tcW w:w="46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Si usas capas de compatibilidad (Wine), puedes perder un 10-15% de potencia.</w:t>
            </w:r>
          </w:p>
        </w:tc>
      </w:tr>
      <w:tr>
        <w:trPr/>
        <w:tc>
          <w:tcPr>
            <w:tcW w:w="16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Software</w:t>
            </w:r>
          </w:p>
        </w:tc>
        <w:tc>
          <w:tcPr>
            <w:tcW w:w="366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Gratis, sin licencias invasivas y actualizable con un comando.</w:t>
            </w:r>
          </w:p>
        </w:tc>
        <w:tc>
          <w:tcPr>
            <w:tcW w:w="46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AutoCAD y Revit NO son nativos</w:t>
            </w:r>
            <w:r>
              <w:rPr>
                <w:rFonts w:ascii="Google Sans Text;sans-serif" w:hAnsi="Google Sans Text;sans-serif"/>
                <w:color w:val="1F1F1F"/>
              </w:rPr>
              <w:t>. Tendrías que usar alternativas como BricsCAD o FreeCAD.</w:t>
            </w:r>
          </w:p>
        </w:tc>
      </w:tr>
      <w:tr>
        <w:trPr/>
        <w:tc>
          <w:tcPr>
            <w:tcW w:w="1665"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Estabilidad</w:t>
            </w:r>
          </w:p>
        </w:tc>
        <w:tc>
          <w:tcPr>
            <w:tcW w:w="366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Olvídate de los pantallazos azules en medio de un render.</w:t>
            </w:r>
          </w:p>
        </w:tc>
        <w:tc>
          <w:tcPr>
            <w:tcW w:w="46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Los drivers de NVIDIA (como el que estamos configurando) pueden dar guerra al actualizar el sistema.</w:t>
            </w:r>
          </w:p>
        </w:tc>
      </w:tr>
    </w:tbl>
    <w:p>
      <w:pPr>
        <w:pStyle w:val="HorizontalLine"/>
        <w:bidi w:val="0"/>
        <w:spacing w:lineRule="auto" w:line="276" w:before="0" w:after="140"/>
        <w:jc w:val="start"/>
        <w:rPr>
          <w:rFonts w:ascii="Google Sans;sans-serif" w:hAnsi="Google Sans;sans-serif"/>
        </w:rPr>
      </w:pPr>
      <w:r>
        <w:rPr>
          <w:color w:val="1F1F1F"/>
        </w:rPr>
      </w:r>
    </w:p>
    <w:p>
      <w:pPr>
        <w:pStyle w:val="BodyText"/>
        <w:numPr>
          <w:ilvl w:val="0"/>
          <w:numId w:val="0"/>
        </w:numPr>
        <w:bidi w:val="0"/>
        <w:ind w:hanging="0" w:start="0"/>
        <w:jc w:val="start"/>
        <w:rPr/>
      </w:pPr>
      <w:r>
        <w:rPr/>
        <w:t>Para u</w:t>
      </w:r>
      <w:r>
        <w:rPr/>
        <w:t>n estudio de arquitectura profesional, la desventaja de la compatibilidad suele ganar. AutoCAD es el estándar de la industria; si te envían un archivo con macros o plugins específicos, en Linux podrías tener problemas de visualización.</w:t>
      </w:r>
    </w:p>
    <w:p>
      <w:pPr>
        <w:pStyle w:val="BodyText"/>
        <w:numPr>
          <w:ilvl w:val="0"/>
          <w:numId w:val="0"/>
        </w:numPr>
        <w:bidi w:val="0"/>
        <w:ind w:hanging="0" w:start="0"/>
        <w:jc w:val="start"/>
        <w:rPr/>
      </w:pPr>
      <w:r>
        <w:rPr/>
        <w:t>Sin embargo, para un estudiante o profesional independiente, la ventaja del rendimiento y la privacidad es enorme. Muchos arquitectos usan Linux y corren Windows en una máquina virtual solo cuando necesitan exportar el plano final, manteniendo el resto de su trabajo privado y rápido.</w:t>
      </w:r>
    </w:p>
    <w:p>
      <w:pPr>
        <w:pStyle w:val="BodyText"/>
        <w:numPr>
          <w:ilvl w:val="0"/>
          <w:numId w:val="0"/>
        </w:numPr>
        <w:bidi w:val="0"/>
        <w:ind w:hanging="0" w:start="0"/>
        <w:jc w:val="start"/>
        <w:rPr/>
      </w:pPr>
      <w:r>
        <w:rPr/>
      </w:r>
    </w:p>
    <w:p>
      <w:pPr>
        <w:pStyle w:val="Heading3"/>
        <w:keepNext w:val="false"/>
        <w:pageBreakBefore w:val="false"/>
        <w:widowControl/>
        <w:pBdr/>
        <w:bidi w:val="0"/>
        <w:spacing w:lineRule="auto" w:line="274" w:before="0" w:after="120"/>
        <w:ind w:hanging="0" w:start="0" w:end="0"/>
        <w:jc w:val="start"/>
        <w:rPr>
          <w:rFonts w:ascii="Google Sans Text;sans-serif" w:hAnsi="Google Sans Text;sans-serif"/>
          <w:color w:val="1F1F1F"/>
        </w:rPr>
      </w:pPr>
      <w:r>
        <w:rPr>
          <w:rFonts w:ascii="Google Sans Text;sans-serif" w:hAnsi="Google Sans Text;sans-serif"/>
          <w:color w:val="1F1F1F"/>
        </w:rPr>
      </w:r>
    </w:p>
    <w:p>
      <w:pPr>
        <w:sectPr>
          <w:type w:val="continuous"/>
          <w:pgSz w:w="12240" w:h="15840"/>
          <w:pgMar w:left="1134" w:right="1134" w:gutter="0" w:header="0" w:top="1134" w:footer="0" w:bottom="1134"/>
          <w:formProt w:val="false"/>
          <w:textDirection w:val="lrTb"/>
        </w:sectPr>
      </w:pPr>
    </w:p>
    <w:p>
      <w:pPr>
        <w:pStyle w:val="BodyText"/>
        <w:bidi w:val="0"/>
        <w:spacing w:before="0" w:after="14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MX"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LibreOffice/25.8.4.2$Linux_X86_64 LibreOffice_project/580$Build-2</Application>
  <AppVersion>15.0000</AppVersion>
  <Pages>4</Pages>
  <Words>974</Words>
  <Characters>5905</Characters>
  <CharactersWithSpaces>6866</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2026-02-23T13:50:59Z</dcterms:created>
  <dc:creator/>
  <dc:description/>
  <dc:language>es-MX</dc:language>
  <cp:lastModifiedBy/>
  <dcterms:modified xsi:type="dcterms:W3CDTF">2026-02-23T14:08:44Z</dcterms:modified>
  <cp:revision>1</cp:revision>
  <dc:subject/>
  <dc:title/>
</cp:coreProperties>
</file>