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2022年03月16日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福岡物産御中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鈴木次郎様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