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E83D" w14:textId="77777777" w:rsidR="00BE6DB7" w:rsidRDefault="00BE6DB7" w:rsidP="006D76AE">
      <w:pPr>
        <w:rPr>
          <w:rFonts w:cs="Times New Roman"/>
          <w:szCs w:val="24"/>
        </w:rPr>
      </w:pPr>
    </w:p>
    <w:p w14:paraId="7C1F2E3C" w14:textId="6B561119" w:rsidR="00317D54" w:rsidRPr="00BE6DB7" w:rsidRDefault="006D76AE" w:rsidP="006D76AE">
      <w:pPr>
        <w:rPr>
          <w:rFonts w:cs="Times New Roman"/>
          <w:b/>
          <w:bCs/>
          <w:szCs w:val="24"/>
        </w:rPr>
      </w:pPr>
      <w:r w:rsidRPr="00BE6DB7">
        <w:rPr>
          <w:rFonts w:cs="Times New Roman"/>
          <w:b/>
          <w:bCs/>
          <w:szCs w:val="24"/>
        </w:rPr>
        <w:t>Vai trò và trách nhiệm</w:t>
      </w:r>
    </w:p>
    <w:tbl>
      <w:tblPr>
        <w:tblW w:w="9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3472"/>
        <w:gridCol w:w="4381"/>
      </w:tblGrid>
      <w:tr w:rsidR="006D76AE" w:rsidRPr="00BE6DB7" w14:paraId="1DC20CA0" w14:textId="77777777" w:rsidTr="00BE6DB7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B38B0" w14:textId="77777777" w:rsidR="006D76AE" w:rsidRPr="00BE6DB7" w:rsidRDefault="006D76AE" w:rsidP="00BE6DB7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A7814" w14:textId="77777777" w:rsidR="006D76AE" w:rsidRPr="00BE6DB7" w:rsidRDefault="006D76AE" w:rsidP="00BE6DB7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BG TECH (Chuyên gia)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D5D52" w14:textId="77777777" w:rsidR="006D76AE" w:rsidRPr="00BE6DB7" w:rsidRDefault="006D76AE" w:rsidP="00BE6DB7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Đối tác địa phương (Kinh doanh)</w:t>
            </w:r>
          </w:p>
        </w:tc>
      </w:tr>
      <w:tr w:rsidR="006D76AE" w:rsidRPr="00BE6DB7" w14:paraId="7CC27FC6" w14:textId="77777777" w:rsidTr="00BE6DB7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B16F0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color w:val="1F1F1F"/>
                <w:szCs w:val="24"/>
              </w:rPr>
              <w:t>Trọng tâm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BD398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Chất lượng chuyên môn &amp; Kỹ thuật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16955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Quan hệ khách hàng &amp; Vận hành</w:t>
            </w:r>
          </w:p>
        </w:tc>
      </w:tr>
      <w:tr w:rsidR="006D76AE" w:rsidRPr="00BE6DB7" w14:paraId="079143E3" w14:textId="77777777" w:rsidTr="00BE6DB7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CBAFA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color w:val="1F1F1F"/>
                <w:szCs w:val="24"/>
              </w:rPr>
              <w:t>Nhiệm vụ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DEB5B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Cung cấp giáo trình, đào tạo giáo viên, bảo trì Lab STEM, cấp chứng nhận.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AB010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Làm việc với nhà trường/Sở/Phòng GD, tuyển sinh, thu phí, quản lý học vụ hàng ngày.</w:t>
            </w:r>
          </w:p>
        </w:tc>
      </w:tr>
      <w:tr w:rsidR="006D76AE" w:rsidRPr="00BE6DB7" w14:paraId="2957DCDF" w14:textId="77777777" w:rsidTr="00BE6DB7">
        <w:trPr>
          <w:trHeight w:val="9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6087F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color w:val="1F1F1F"/>
                <w:szCs w:val="24"/>
              </w:rPr>
              <w:t>Phân chia chi phí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0D059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R&amp;D, hạ tầng kỹ thuật, tài liệu, nhân sự chuyên gia.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5A27F" w14:textId="77777777" w:rsidR="006D76AE" w:rsidRPr="00BE6DB7" w:rsidRDefault="006D76AE" w:rsidP="00F145CD">
            <w:pPr>
              <w:spacing w:after="0"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BE6DB7">
              <w:rPr>
                <w:rFonts w:eastAsia="Times New Roman" w:cs="Times New Roman"/>
                <w:color w:val="1F1F1F"/>
                <w:szCs w:val="24"/>
              </w:rPr>
              <w:t>Chi phí mặt bằng (nếu có), nhân viên vận hành, marketing, đối ngoại địa phương.</w:t>
            </w:r>
          </w:p>
        </w:tc>
      </w:tr>
    </w:tbl>
    <w:p w14:paraId="6CF6E637" w14:textId="56EACCEE" w:rsidR="006D76AE" w:rsidRPr="00BE6DB7" w:rsidRDefault="006D76AE" w:rsidP="006D76AE">
      <w:pPr>
        <w:rPr>
          <w:rFonts w:cs="Times New Roman"/>
          <w:szCs w:val="24"/>
        </w:rPr>
      </w:pPr>
    </w:p>
    <w:p w14:paraId="08C4B788" w14:textId="2FF6E2D2" w:rsidR="006D76AE" w:rsidRPr="00BE6DB7" w:rsidRDefault="006D76AE" w:rsidP="006D76AE">
      <w:pPr>
        <w:rPr>
          <w:rFonts w:cs="Times New Roman"/>
          <w:b/>
          <w:bCs/>
          <w:szCs w:val="24"/>
        </w:rPr>
      </w:pPr>
      <w:r w:rsidRPr="00BE6DB7">
        <w:rPr>
          <w:rFonts w:cs="Times New Roman"/>
          <w:b/>
          <w:bCs/>
          <w:szCs w:val="24"/>
        </w:rPr>
        <w:t>Lộ trình triển khai chi tiết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8234"/>
      </w:tblGrid>
      <w:tr w:rsidR="006D76AE" w:rsidRPr="00BE6DB7" w14:paraId="404C34A6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5A862" w14:textId="77777777" w:rsidR="006D76AE" w:rsidRPr="00BE6DB7" w:rsidRDefault="006D76AE" w:rsidP="00BE6DB7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Giai đoạn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97AE3" w14:textId="77777777" w:rsidR="006D76AE" w:rsidRPr="00BE6DB7" w:rsidRDefault="006D76AE" w:rsidP="00BE6DB7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Nội dung thực hiện</w:t>
            </w:r>
          </w:p>
        </w:tc>
      </w:tr>
      <w:tr w:rsidR="006D76AE" w:rsidRPr="00BE6DB7" w14:paraId="54FB48E2" w14:textId="77777777" w:rsidTr="00546A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CAA82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60DC7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1 (Tháng 1): Pháp lý &amp; Đối ngoại. BG TECH phối hợp cùng đối tác trình đề án lên Sở GD&amp;ĐT Bắc Giang và Phòng GD TP. Bắc Giang để xin cấp phép triển khai thí điểm tại 3-5 trường trọng điểm.</w:t>
            </w:r>
          </w:p>
        </w:tc>
      </w:tr>
      <w:tr w:rsidR="006D76AE" w:rsidRPr="00BE6DB7" w14:paraId="7DBCA8D1" w14:textId="77777777" w:rsidTr="00546A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7EBC7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D1DCA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2 (Tháng 2): Chuẩn bị hạ tầng &amp; Đào tạo. Lắp đặt Lab STEM, tập huấn giáo viên (đứng lớp) dựa trên bộ khung do BG TECH biên soạn.</w:t>
            </w:r>
          </w:p>
        </w:tc>
      </w:tr>
      <w:tr w:rsidR="006D76AE" w:rsidRPr="00BE6DB7" w14:paraId="1BAC4E14" w14:textId="77777777" w:rsidTr="00546A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56358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105E7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3 (Tháng 2): Truyền thông &amp; Demo. Tổ chức "Ngày hội STEM" tại trường để học sinh và phụ huynh trải nghiệm.</w:t>
            </w:r>
          </w:p>
        </w:tc>
      </w:tr>
      <w:tr w:rsidR="006D76AE" w:rsidRPr="00BE6DB7" w14:paraId="737275C8" w14:textId="77777777" w:rsidTr="00546A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C22F8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6456E" w14:textId="77777777" w:rsidR="006D76AE" w:rsidRPr="00BE6DB7" w:rsidRDefault="006D76AE" w:rsidP="006D76AE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Giai đoạn 4 (Triển khai chính thức): Vận hành định kỳ 1 buổi/tuần theo thời khóa biểu của trường.</w:t>
            </w:r>
          </w:p>
        </w:tc>
      </w:tr>
    </w:tbl>
    <w:p w14:paraId="2D686F47" w14:textId="4026D72A" w:rsidR="006D76AE" w:rsidRPr="00BE6DB7" w:rsidRDefault="006D76AE" w:rsidP="006D76AE">
      <w:pPr>
        <w:rPr>
          <w:rFonts w:cs="Times New Roman"/>
          <w:szCs w:val="24"/>
        </w:rPr>
      </w:pPr>
    </w:p>
    <w:p w14:paraId="2D192BCB" w14:textId="39B1D3CD" w:rsidR="00546A6A" w:rsidRPr="00BE6DB7" w:rsidRDefault="00546A6A" w:rsidP="006D76AE">
      <w:pPr>
        <w:rPr>
          <w:rFonts w:cs="Times New Roman"/>
          <w:szCs w:val="24"/>
        </w:rPr>
      </w:pPr>
    </w:p>
    <w:p w14:paraId="76173D21" w14:textId="69AA5069" w:rsidR="00546A6A" w:rsidRPr="00BE6DB7" w:rsidRDefault="00546A6A" w:rsidP="006D76AE">
      <w:pPr>
        <w:rPr>
          <w:rFonts w:cs="Times New Roman"/>
          <w:szCs w:val="24"/>
        </w:rPr>
      </w:pPr>
    </w:p>
    <w:p w14:paraId="45DBC441" w14:textId="1B04D1F9" w:rsidR="00546A6A" w:rsidRPr="00BE6DB7" w:rsidRDefault="00546A6A" w:rsidP="006D76AE">
      <w:pPr>
        <w:rPr>
          <w:rFonts w:cs="Times New Roman"/>
          <w:szCs w:val="24"/>
        </w:rPr>
      </w:pPr>
    </w:p>
    <w:p w14:paraId="22F80790" w14:textId="3288D218" w:rsidR="00546A6A" w:rsidRDefault="00546A6A" w:rsidP="006D76AE">
      <w:pPr>
        <w:rPr>
          <w:rFonts w:cs="Times New Roman"/>
          <w:szCs w:val="24"/>
        </w:rPr>
      </w:pPr>
    </w:p>
    <w:p w14:paraId="45F09E83" w14:textId="3AFDDF7B" w:rsidR="00BE6DB7" w:rsidRDefault="00BE6DB7" w:rsidP="006D76AE">
      <w:pPr>
        <w:rPr>
          <w:rFonts w:cs="Times New Roman"/>
          <w:szCs w:val="24"/>
        </w:rPr>
      </w:pPr>
    </w:p>
    <w:p w14:paraId="38734DFF" w14:textId="6C0C453F" w:rsidR="00BE6DB7" w:rsidRDefault="00BE6DB7" w:rsidP="006D76AE">
      <w:pPr>
        <w:rPr>
          <w:rFonts w:cs="Times New Roman"/>
          <w:szCs w:val="24"/>
        </w:rPr>
      </w:pPr>
    </w:p>
    <w:p w14:paraId="2DC980F7" w14:textId="77777777" w:rsidR="00BE6DB7" w:rsidRDefault="00BE6DB7" w:rsidP="006D76AE">
      <w:pPr>
        <w:rPr>
          <w:rFonts w:cs="Times New Roman"/>
          <w:szCs w:val="24"/>
        </w:rPr>
      </w:pPr>
    </w:p>
    <w:p w14:paraId="752A6D79" w14:textId="77B6BBE8" w:rsidR="00BE6DB7" w:rsidRDefault="00BE6DB7" w:rsidP="006D76AE">
      <w:pPr>
        <w:rPr>
          <w:rFonts w:cs="Times New Roman"/>
          <w:szCs w:val="24"/>
        </w:rPr>
      </w:pPr>
    </w:p>
    <w:p w14:paraId="3853A459" w14:textId="7BD4C7EA" w:rsidR="00BE6DB7" w:rsidRDefault="00BE6DB7" w:rsidP="006D76AE">
      <w:pPr>
        <w:rPr>
          <w:rFonts w:cs="Times New Roman"/>
          <w:szCs w:val="24"/>
        </w:rPr>
      </w:pPr>
    </w:p>
    <w:p w14:paraId="2D065731" w14:textId="674BBDF4" w:rsidR="00BE6DB7" w:rsidRDefault="00BE6DB7" w:rsidP="006D76AE">
      <w:pPr>
        <w:rPr>
          <w:rFonts w:cs="Times New Roman"/>
          <w:szCs w:val="24"/>
        </w:rPr>
      </w:pPr>
    </w:p>
    <w:p w14:paraId="5FC31A99" w14:textId="77777777" w:rsidR="00BE6DB7" w:rsidRPr="00BE6DB7" w:rsidRDefault="00BE6DB7" w:rsidP="006D76AE">
      <w:pPr>
        <w:rPr>
          <w:rFonts w:cs="Times New Roman"/>
          <w:szCs w:val="24"/>
        </w:rPr>
      </w:pPr>
    </w:p>
    <w:p w14:paraId="7E17B52E" w14:textId="2046EB71" w:rsidR="00546A6A" w:rsidRPr="00BE6DB7" w:rsidRDefault="00546A6A" w:rsidP="006D76AE">
      <w:pPr>
        <w:rPr>
          <w:rFonts w:cs="Times New Roman"/>
          <w:b/>
          <w:bCs/>
          <w:szCs w:val="24"/>
        </w:rPr>
      </w:pPr>
      <w:r w:rsidRPr="00BE6DB7">
        <w:rPr>
          <w:rFonts w:cs="Times New Roman"/>
          <w:b/>
          <w:bCs/>
          <w:szCs w:val="24"/>
        </w:rPr>
        <w:lastRenderedPageBreak/>
        <w:t>Cơ cấu chi phí</w:t>
      </w:r>
    </w:p>
    <w:p w14:paraId="5BC31681" w14:textId="66434580" w:rsidR="00546A6A" w:rsidRPr="00BE6DB7" w:rsidRDefault="00546A6A" w:rsidP="006D76AE">
      <w:pPr>
        <w:rPr>
          <w:rFonts w:cs="Times New Roman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546A6A" w:rsidRPr="00BE6DB7" w14:paraId="3574AE1F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F15D0" w14:textId="77777777" w:rsidR="00546A6A" w:rsidRPr="00BE6DB7" w:rsidRDefault="00546A6A" w:rsidP="00546A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E6DB7">
              <w:rPr>
                <w:rFonts w:eastAsia="Times New Roman" w:cs="Times New Roman"/>
                <w:szCs w:val="24"/>
              </w:rPr>
              <w:t>xây dựng bài toán tài chính cho mô hình đào tạo STEM tại một trường tiểu học quy mô 600 học sinh.</w:t>
            </w:r>
          </w:p>
        </w:tc>
      </w:tr>
      <w:tr w:rsidR="00546A6A" w:rsidRPr="00BE6DB7" w14:paraId="7572D97B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8A1C5" w14:textId="77777777" w:rsidR="00546A6A" w:rsidRPr="00BE6DB7" w:rsidRDefault="00546A6A" w:rsidP="00546A6A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Số lượng học sinh: 600 em.</w:t>
            </w:r>
          </w:p>
        </w:tc>
      </w:tr>
      <w:tr w:rsidR="00546A6A" w:rsidRPr="00BE6DB7" w14:paraId="069A40DF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E387F" w14:textId="77777777" w:rsidR="00546A6A" w:rsidRPr="00BE6DB7" w:rsidRDefault="00546A6A" w:rsidP="00546A6A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Tần suất: 1 buổi/tuần (35 tuần/năm học, loại trừ thời gian nghỉ lễ, thi cử và hè).</w:t>
            </w:r>
          </w:p>
        </w:tc>
      </w:tr>
      <w:tr w:rsidR="00546A6A" w:rsidRPr="00BE6DB7" w14:paraId="268DB21B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77198" w14:textId="77777777" w:rsidR="00546A6A" w:rsidRPr="00BE6DB7" w:rsidRDefault="00546A6A" w:rsidP="00546A6A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Học phí: 20.000 VNĐ/học sinh/buổi.</w:t>
            </w:r>
          </w:p>
        </w:tc>
      </w:tr>
      <w:tr w:rsidR="00546A6A" w:rsidRPr="00BE6DB7" w14:paraId="1F9E9FC0" w14:textId="77777777" w:rsidTr="00BE6DB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68024" w14:textId="77777777" w:rsidR="00546A6A" w:rsidRPr="00BE6DB7" w:rsidRDefault="00546A6A" w:rsidP="00546A6A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E6DB7">
              <w:rPr>
                <w:rFonts w:eastAsia="Times New Roman" w:cs="Times New Roman"/>
                <w:b/>
                <w:bCs/>
                <w:szCs w:val="24"/>
              </w:rPr>
              <w:t>Tổng thu/tuần: 600 { học sinh} x 20.000 VNĐ = 12.000.000 { VNĐ}</w:t>
            </w:r>
          </w:p>
        </w:tc>
      </w:tr>
    </w:tbl>
    <w:p w14:paraId="510BB3BC" w14:textId="77777777" w:rsidR="00345FD2" w:rsidRDefault="00345FD2" w:rsidP="006D76AE">
      <w:pPr>
        <w:rPr>
          <w:rFonts w:cs="Times New Roman"/>
          <w:noProof/>
          <w:szCs w:val="24"/>
        </w:rPr>
      </w:pPr>
    </w:p>
    <w:p w14:paraId="6540C00D" w14:textId="73755E99" w:rsidR="00546A6A" w:rsidRDefault="00345FD2" w:rsidP="006D76AE">
      <w:pPr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>Doanh thu theo tuần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833"/>
        <w:gridCol w:w="849"/>
        <w:gridCol w:w="891"/>
        <w:gridCol w:w="1199"/>
        <w:gridCol w:w="1199"/>
        <w:gridCol w:w="1199"/>
        <w:gridCol w:w="1199"/>
        <w:gridCol w:w="1199"/>
      </w:tblGrid>
      <w:tr w:rsidR="00345FD2" w:rsidRPr="00345FD2" w14:paraId="00738A62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CF6E5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880F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7578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65FF7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3310" w:type="pct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C52D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</w:t>
            </w:r>
          </w:p>
        </w:tc>
      </w:tr>
      <w:tr w:rsidR="00345FD2" w:rsidRPr="00345FD2" w14:paraId="15A5507A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07783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5D95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FFAFB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C4C3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Buổi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5D74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Tổng 1 buổi / tuần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119E2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Tổng 2 buổi / tuần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AD170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3 buổi / tuần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18377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4 buổi / tuần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D348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5 buổi / tuần</w:t>
            </w:r>
          </w:p>
        </w:tc>
      </w:tr>
      <w:tr w:rsidR="00345FD2" w:rsidRPr="00345FD2" w14:paraId="06DB70A8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D109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Thu</w:t>
            </w: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2682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2C57A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EDD1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800,000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5B538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12,000,000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5FFB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24,000,000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F9ED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36,000,000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D8103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48,000,000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B20E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60,000,000</w:t>
            </w:r>
          </w:p>
        </w:tc>
      </w:tr>
      <w:tr w:rsidR="00345FD2" w:rsidRPr="00345FD2" w14:paraId="19CD27A1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D8C03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Chi phí</w:t>
            </w: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124A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82B81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9D1F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91CB2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E86F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CBBA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89EB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C7A4F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345FD2" w:rsidRPr="00345FD2" w14:paraId="5D326059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619F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DECD8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Chi phí giáo viên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40098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0.10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7B72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80,000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A87F7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1,200,000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F1A6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2,400,000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484B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3,600,000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402C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4,800,000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C2D4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6,000,000</w:t>
            </w:r>
          </w:p>
        </w:tc>
      </w:tr>
      <w:tr w:rsidR="00345FD2" w:rsidRPr="00345FD2" w14:paraId="60B8CF7E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728D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5EF1B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Trường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2D186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0.20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CDF0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160,000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568E8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2,400,000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68A2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4,800,000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F26B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7,200,000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D93A0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9,600,000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8523B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12,000,000</w:t>
            </w:r>
          </w:p>
        </w:tc>
      </w:tr>
      <w:tr w:rsidR="00345FD2" w:rsidRPr="00345FD2" w14:paraId="0BC67F43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CF9B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43B92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Phòng văn hóa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E06F6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0.03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DEAAD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24,000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0D859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360,000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89E9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720,000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8823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1,080,000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8216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1,440,000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6CA9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1,800,000</w:t>
            </w:r>
          </w:p>
        </w:tc>
      </w:tr>
      <w:tr w:rsidR="00345FD2" w:rsidRPr="00345FD2" w14:paraId="4942372F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CEB9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770F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Vật tư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5EE3B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0.10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104E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80,000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5157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1,200,000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5350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2,400,000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FE2E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3,600,000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0627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4,800,000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EC2C0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6,000,000</w:t>
            </w:r>
          </w:p>
        </w:tc>
      </w:tr>
      <w:tr w:rsidR="00345FD2" w:rsidRPr="00345FD2" w14:paraId="1444E485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BF499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341F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Thuế 20%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7476D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0.20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BE32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160,000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5749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2,400,000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63AE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4,800,000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E109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7,200,000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6F9A4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9,600,000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E16FE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12,000,000</w:t>
            </w:r>
          </w:p>
        </w:tc>
      </w:tr>
      <w:tr w:rsidR="00345FD2" w:rsidRPr="00345FD2" w14:paraId="5513042C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F786A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B59E5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46270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63.00%</w:t>
            </w: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117A9" w14:textId="77777777" w:rsidR="00345FD2" w:rsidRPr="00345FD2" w:rsidRDefault="00345FD2" w:rsidP="00345FD2">
            <w:pPr>
              <w:spacing w:after="0" w:line="240" w:lineRule="auto"/>
              <w:jc w:val="righ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259858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23BD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CD7E37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FF426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F62C6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</w:tr>
      <w:tr w:rsidR="00345FD2" w:rsidRPr="00345FD2" w14:paraId="02B3F6A7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3FD2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2991B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Chi phí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86A8A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BFFC8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504,000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078B7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7,560,000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3F53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15,120,000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459F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22,680,000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C17BE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30,240,000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7CB03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37,800,000</w:t>
            </w:r>
          </w:p>
        </w:tc>
      </w:tr>
      <w:tr w:rsidR="00345FD2" w:rsidRPr="00345FD2" w14:paraId="0C3B24FF" w14:textId="77777777" w:rsidTr="00345FD2">
        <w:trPr>
          <w:trHeight w:val="315"/>
        </w:trPr>
        <w:tc>
          <w:tcPr>
            <w:tcW w:w="269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A1FD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6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527C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Lợi nhuận</w:t>
            </w:r>
          </w:p>
        </w:tc>
        <w:tc>
          <w:tcPr>
            <w:tcW w:w="4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484AA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25981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296,000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08B59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4,440,000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E94DE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8,880,000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20A0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13,320,000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862D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17,760,000</w:t>
            </w:r>
          </w:p>
        </w:tc>
        <w:tc>
          <w:tcPr>
            <w:tcW w:w="66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5F029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22,200,000</w:t>
            </w:r>
          </w:p>
        </w:tc>
      </w:tr>
    </w:tbl>
    <w:p w14:paraId="6445BC36" w14:textId="73088D37" w:rsidR="00345FD2" w:rsidRDefault="00345FD2" w:rsidP="006D76AE">
      <w:pPr>
        <w:rPr>
          <w:rFonts w:cs="Times New Roman"/>
          <w:szCs w:val="24"/>
        </w:rPr>
      </w:pPr>
      <w:r>
        <w:rPr>
          <w:rFonts w:cs="Times New Roman"/>
          <w:szCs w:val="24"/>
        </w:rPr>
        <w:t>Doanh thu theo tháng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1600"/>
        <w:gridCol w:w="1600"/>
        <w:gridCol w:w="1593"/>
        <w:gridCol w:w="1675"/>
        <w:gridCol w:w="1673"/>
      </w:tblGrid>
      <w:tr w:rsidR="00345FD2" w:rsidRPr="00345FD2" w14:paraId="1A4727ED" w14:textId="77777777" w:rsidTr="00345FD2">
        <w:trPr>
          <w:trHeight w:val="315"/>
        </w:trPr>
        <w:tc>
          <w:tcPr>
            <w:tcW w:w="508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B600B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4492" w:type="pct"/>
            <w:gridSpan w:val="5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65210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Tháng</w:t>
            </w:r>
          </w:p>
        </w:tc>
      </w:tr>
      <w:tr w:rsidR="00345FD2" w:rsidRPr="00345FD2" w14:paraId="2EFC084A" w14:textId="77777777" w:rsidTr="00345FD2">
        <w:trPr>
          <w:trHeight w:val="315"/>
        </w:trPr>
        <w:tc>
          <w:tcPr>
            <w:tcW w:w="508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667B1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883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AF62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Tổng 1 buổi / tuần</w:t>
            </w:r>
          </w:p>
        </w:tc>
        <w:tc>
          <w:tcPr>
            <w:tcW w:w="883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32ADD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Tổng 2 buổi / tuần</w:t>
            </w:r>
          </w:p>
        </w:tc>
        <w:tc>
          <w:tcPr>
            <w:tcW w:w="879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02631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3 buổi / tuần</w:t>
            </w:r>
          </w:p>
        </w:tc>
        <w:tc>
          <w:tcPr>
            <w:tcW w:w="924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611B3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4 buổi / tuần</w:t>
            </w:r>
          </w:p>
        </w:tc>
        <w:tc>
          <w:tcPr>
            <w:tcW w:w="923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1C915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color w:val="FFFFFF"/>
                <w:sz w:val="16"/>
                <w:szCs w:val="16"/>
              </w:rPr>
              <w:t>Tuần 5 buổi / tuần</w:t>
            </w:r>
          </w:p>
        </w:tc>
      </w:tr>
      <w:tr w:rsidR="00345FD2" w:rsidRPr="00345FD2" w14:paraId="13CE8387" w14:textId="77777777" w:rsidTr="00345FD2">
        <w:trPr>
          <w:trHeight w:val="315"/>
        </w:trPr>
        <w:tc>
          <w:tcPr>
            <w:tcW w:w="50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FBF84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Chi phí</w:t>
            </w:r>
          </w:p>
        </w:tc>
        <w:tc>
          <w:tcPr>
            <w:tcW w:w="88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66C3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30,240,000</w:t>
            </w:r>
          </w:p>
        </w:tc>
        <w:tc>
          <w:tcPr>
            <w:tcW w:w="88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1A9B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60,480,000</w:t>
            </w:r>
          </w:p>
        </w:tc>
        <w:tc>
          <w:tcPr>
            <w:tcW w:w="8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95687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90,720,000</w:t>
            </w:r>
          </w:p>
        </w:tc>
        <w:tc>
          <w:tcPr>
            <w:tcW w:w="92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972F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120,960,000</w:t>
            </w:r>
          </w:p>
        </w:tc>
        <w:tc>
          <w:tcPr>
            <w:tcW w:w="92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BC26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151,200,000</w:t>
            </w:r>
          </w:p>
        </w:tc>
      </w:tr>
      <w:tr w:rsidR="00345FD2" w:rsidRPr="00345FD2" w14:paraId="117F1F5D" w14:textId="77777777" w:rsidTr="00345FD2">
        <w:trPr>
          <w:trHeight w:val="315"/>
        </w:trPr>
        <w:tc>
          <w:tcPr>
            <w:tcW w:w="50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4D902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Lợi nhuận</w:t>
            </w:r>
          </w:p>
        </w:tc>
        <w:tc>
          <w:tcPr>
            <w:tcW w:w="88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DAA8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17,760,000</w:t>
            </w:r>
          </w:p>
        </w:tc>
        <w:tc>
          <w:tcPr>
            <w:tcW w:w="88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4C8AD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35,520,000</w:t>
            </w:r>
          </w:p>
        </w:tc>
        <w:tc>
          <w:tcPr>
            <w:tcW w:w="87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36C96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53,280,000</w:t>
            </w:r>
          </w:p>
        </w:tc>
        <w:tc>
          <w:tcPr>
            <w:tcW w:w="92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9AB3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71,040,000</w:t>
            </w:r>
          </w:p>
        </w:tc>
        <w:tc>
          <w:tcPr>
            <w:tcW w:w="92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AD01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345FD2">
              <w:rPr>
                <w:rFonts w:eastAsia="Times New Roman" w:cs="Times New Roman"/>
                <w:sz w:val="16"/>
                <w:szCs w:val="16"/>
              </w:rPr>
              <w:t>88,800,000</w:t>
            </w:r>
          </w:p>
        </w:tc>
      </w:tr>
    </w:tbl>
    <w:p w14:paraId="25C0C8AB" w14:textId="565A7A63" w:rsidR="00345FD2" w:rsidRDefault="00345FD2" w:rsidP="006D76AE">
      <w:pPr>
        <w:rPr>
          <w:rFonts w:cs="Times New Roman"/>
          <w:szCs w:val="24"/>
        </w:rPr>
      </w:pPr>
      <w:r>
        <w:rPr>
          <w:rFonts w:cs="Times New Roman"/>
          <w:szCs w:val="24"/>
        </w:rPr>
        <w:t>Doanh thu theo năm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681"/>
        <w:gridCol w:w="1484"/>
        <w:gridCol w:w="1484"/>
        <w:gridCol w:w="1483"/>
        <w:gridCol w:w="1483"/>
        <w:gridCol w:w="1660"/>
      </w:tblGrid>
      <w:tr w:rsidR="00345FD2" w:rsidRPr="00345FD2" w14:paraId="0CB423DF" w14:textId="77777777" w:rsidTr="00345FD2">
        <w:trPr>
          <w:trHeight w:val="315"/>
        </w:trPr>
        <w:tc>
          <w:tcPr>
            <w:tcW w:w="434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DAC6E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76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CDEE9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190" w:type="pct"/>
            <w:gridSpan w:val="5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54C270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Năm</w:t>
            </w:r>
          </w:p>
        </w:tc>
      </w:tr>
      <w:tr w:rsidR="00345FD2" w:rsidRPr="00345FD2" w14:paraId="4FCD51A0" w14:textId="77777777" w:rsidTr="00345FD2">
        <w:trPr>
          <w:trHeight w:val="315"/>
        </w:trPr>
        <w:tc>
          <w:tcPr>
            <w:tcW w:w="434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C2727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76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6F62E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9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E689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Tổng 1 buổi / tuần</w:t>
            </w:r>
          </w:p>
        </w:tc>
        <w:tc>
          <w:tcPr>
            <w:tcW w:w="819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ECACF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Tổng 2 buổi / tuần</w:t>
            </w:r>
          </w:p>
        </w:tc>
        <w:tc>
          <w:tcPr>
            <w:tcW w:w="818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7474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Tuần 3 buổi / tuần</w:t>
            </w:r>
          </w:p>
        </w:tc>
        <w:tc>
          <w:tcPr>
            <w:tcW w:w="818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58393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Tuần 4 buổi / tuần</w:t>
            </w:r>
          </w:p>
        </w:tc>
        <w:tc>
          <w:tcPr>
            <w:tcW w:w="917" w:type="pct"/>
            <w:shd w:val="clear" w:color="auto" w:fill="0C34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554A8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color w:val="FFFFFF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color w:val="FFFFFF"/>
                <w:sz w:val="26"/>
                <w:szCs w:val="26"/>
              </w:rPr>
              <w:t>Tuần 5 buổi / tuần</w:t>
            </w:r>
          </w:p>
        </w:tc>
      </w:tr>
      <w:tr w:rsidR="00345FD2" w:rsidRPr="00345FD2" w14:paraId="12F02C7C" w14:textId="77777777" w:rsidTr="00345FD2">
        <w:trPr>
          <w:trHeight w:val="315"/>
        </w:trPr>
        <w:tc>
          <w:tcPr>
            <w:tcW w:w="4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A3480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Chi phí</w:t>
            </w:r>
          </w:p>
        </w:tc>
        <w:tc>
          <w:tcPr>
            <w:tcW w:w="37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CCF0C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Tính 30 buổi</w:t>
            </w:r>
          </w:p>
        </w:tc>
        <w:tc>
          <w:tcPr>
            <w:tcW w:w="8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39CE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226,800,000</w:t>
            </w:r>
          </w:p>
        </w:tc>
        <w:tc>
          <w:tcPr>
            <w:tcW w:w="8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85204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453,600,000</w:t>
            </w:r>
          </w:p>
        </w:tc>
        <w:tc>
          <w:tcPr>
            <w:tcW w:w="8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F517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680,400,000</w:t>
            </w:r>
          </w:p>
        </w:tc>
        <w:tc>
          <w:tcPr>
            <w:tcW w:w="8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47522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907,200,000</w:t>
            </w:r>
          </w:p>
        </w:tc>
        <w:tc>
          <w:tcPr>
            <w:tcW w:w="91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E506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1,134,000,000</w:t>
            </w:r>
          </w:p>
        </w:tc>
      </w:tr>
      <w:tr w:rsidR="00345FD2" w:rsidRPr="00345FD2" w14:paraId="71DD422B" w14:textId="77777777" w:rsidTr="00345FD2">
        <w:trPr>
          <w:trHeight w:val="315"/>
        </w:trPr>
        <w:tc>
          <w:tcPr>
            <w:tcW w:w="4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B2538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Lợi nhuận</w:t>
            </w:r>
          </w:p>
        </w:tc>
        <w:tc>
          <w:tcPr>
            <w:tcW w:w="37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F8946" w14:textId="77777777" w:rsidR="00345FD2" w:rsidRPr="00345FD2" w:rsidRDefault="00345FD2" w:rsidP="00345FD2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E7F19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133,200,000</w:t>
            </w:r>
          </w:p>
        </w:tc>
        <w:tc>
          <w:tcPr>
            <w:tcW w:w="81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ED8E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266,400,000</w:t>
            </w:r>
          </w:p>
        </w:tc>
        <w:tc>
          <w:tcPr>
            <w:tcW w:w="8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48C5B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399,600,000</w:t>
            </w:r>
          </w:p>
        </w:tc>
        <w:tc>
          <w:tcPr>
            <w:tcW w:w="8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968DC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532,800,000</w:t>
            </w:r>
          </w:p>
        </w:tc>
        <w:tc>
          <w:tcPr>
            <w:tcW w:w="91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885AF" w14:textId="77777777" w:rsidR="00345FD2" w:rsidRPr="00345FD2" w:rsidRDefault="00345FD2" w:rsidP="00345FD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45FD2">
              <w:rPr>
                <w:rFonts w:eastAsia="Times New Roman" w:cs="Times New Roman"/>
                <w:sz w:val="26"/>
                <w:szCs w:val="26"/>
              </w:rPr>
              <w:t>666,000,000</w:t>
            </w:r>
          </w:p>
        </w:tc>
      </w:tr>
    </w:tbl>
    <w:p w14:paraId="68161B47" w14:textId="77777777" w:rsidR="00345FD2" w:rsidRPr="00BE6DB7" w:rsidRDefault="00345FD2" w:rsidP="006D76AE">
      <w:pPr>
        <w:rPr>
          <w:rFonts w:cs="Times New Roman"/>
          <w:szCs w:val="24"/>
        </w:rPr>
      </w:pPr>
    </w:p>
    <w:sectPr w:rsidR="00345FD2" w:rsidRPr="00BE6DB7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0D"/>
    <w:rsid w:val="001B2E4C"/>
    <w:rsid w:val="00317D54"/>
    <w:rsid w:val="00345FD2"/>
    <w:rsid w:val="003A2821"/>
    <w:rsid w:val="00546A6A"/>
    <w:rsid w:val="006D76AE"/>
    <w:rsid w:val="00BB080D"/>
    <w:rsid w:val="00BE6DB7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E9B4"/>
  <w15:chartTrackingRefBased/>
  <w15:docId w15:val="{6DF71E4E-5BA5-495D-B52B-0FE1988C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2026-07-12T14:48:00Z</dcterms:created>
  <dcterms:modified xsi:type="dcterms:W3CDTF">2026-07-12T15:41:00Z</dcterms:modified>
</cp:coreProperties>
</file>