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Router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hostname (SW-01)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enable password (SEUNOME*enable)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console password (SEUNOME*console)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banner motd ("ACESSO APENAS PARA PESSOAS AUTORIZADAS!")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IP domain-name 1rede.local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IP nas interfaces gigabit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IP Gigabit ethernet 0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no shutdown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IP gigabit ethernet 1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no shutdown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SSH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Ativar ssh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Login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Senha (SEUNOME*vty)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gerar key ssh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username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Login local na vty (Apos o username)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