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Switch 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(config)#hostname [SW-01]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(config)#enable password [SENHA]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(config)#enable secret [SENHA]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(config)#line console 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(config-line)#password [SENHA]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(config-line)#loginconsole password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(config)#ip domain-name [NOME_DO_DOMÍNIO]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(config)#banner motd "ACESSO APENAS PARA PESSOAS AUTORIZADAS"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(config)#interface vlan 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(config-if)#ip address [IP] [MÁSCARA]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(config-if)#no shutdownvlan 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(config)#ip domain-name [NOME_DO_DOMÍNIO]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(config)#crypto key generate rsa general-key modulus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(config)#line vty 0 15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(config-line)#transport input ssh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(config-line)#password [SENHA]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(config-line)#login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(config)#username [NOME] privilege 15 secret [SENHA]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default-gateway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login local na VTY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