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Switch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(config)#hostname [SW-02]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(config)#enable password [SENHA]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(config)#enable secret [SENHA]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(config)#line console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(config-line)#password [SENHA]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(config-line)#loginconsole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(config)#ip domain-name [NOME_DO_DOMÍNIO]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(config)#banner motd "ACESSO APENAS PARA PESSOAS AUTORIZADAS"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(config)#interface vlan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(config-if)#ip address [IP] [MÁSCARA]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(config-if)#no shutdown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(config)#ip domain-name [NOME_DO_DOMÍNIO]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(config)#crypto key generate rsa general-key modulus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(config)#line vty 0 15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(config-line)#transport input ssh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(config-line)#password [SENHA]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(config-line)#login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(config)#username [NOME] privilege 15 secret [SENHA]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default-gateway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login local na VTY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