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ACA3" w14:textId="023D4683" w:rsidR="00E816BD" w:rsidRDefault="00E816BD" w:rsidP="00730003">
      <w:pPr>
        <w:pStyle w:val="a6"/>
        <w:spacing w:before="72"/>
      </w:pPr>
      <w:r>
        <w:rPr>
          <w:rFonts w:hint="eastAsia"/>
        </w:rPr>
        <w:t>知的価値を有する観光対象を訪問する個人観光客のための</w:t>
      </w:r>
    </w:p>
    <w:p w14:paraId="3E55476A" w14:textId="2BE97029" w:rsidR="00202E5A" w:rsidRPr="003F29B9" w:rsidRDefault="00730003" w:rsidP="00730003">
      <w:pPr>
        <w:pStyle w:val="a6"/>
        <w:spacing w:before="72"/>
        <w:rPr>
          <w:rFonts w:ascii="ＭＳ 明朝" w:hAnsi="ＭＳ 明朝"/>
        </w:rPr>
      </w:pPr>
      <w:r w:rsidRPr="00730003">
        <w:rPr>
          <w:rFonts w:hint="eastAsia"/>
        </w:rPr>
        <w:t>価値観計量による観光地推薦方式</w:t>
      </w:r>
    </w:p>
    <w:p w14:paraId="68A19176" w14:textId="63046BE1" w:rsidR="00202E5A" w:rsidRPr="003F29B9" w:rsidRDefault="00C77211">
      <w:pPr>
        <w:pStyle w:val="a8"/>
        <w:spacing w:before="108"/>
        <w:rPr>
          <w:vertAlign w:val="superscript"/>
        </w:rPr>
      </w:pPr>
      <w:r>
        <w:rPr>
          <w:rFonts w:hint="eastAsia"/>
        </w:rPr>
        <w:t>川﨑</w:t>
      </w:r>
      <w:r w:rsidR="00246AA2" w:rsidRPr="003F29B9">
        <w:rPr>
          <w:rFonts w:hint="eastAsia"/>
        </w:rPr>
        <w:t xml:space="preserve"> </w:t>
      </w:r>
      <w:r w:rsidR="0091367D">
        <w:rPr>
          <w:rFonts w:hint="eastAsia"/>
        </w:rPr>
        <w:t>彩</w:t>
      </w:r>
      <w:r w:rsidR="00202E5A" w:rsidRPr="003F29B9">
        <w:rPr>
          <w:rFonts w:hint="eastAsia"/>
        </w:rPr>
        <w:t>子</w:t>
      </w:r>
      <w:r w:rsidR="00202E5A" w:rsidRPr="003F29B9">
        <w:rPr>
          <w:rFonts w:hint="eastAsia"/>
          <w:vertAlign w:val="superscript"/>
        </w:rPr>
        <w:t>†</w:t>
      </w:r>
      <w:r w:rsidR="00202E5A" w:rsidRPr="003F29B9">
        <w:rPr>
          <w:rFonts w:hint="eastAsia"/>
        </w:rPr>
        <w:t xml:space="preserve">   </w:t>
      </w:r>
      <w:r w:rsidR="0091367D">
        <w:rPr>
          <w:rFonts w:hint="eastAsia"/>
        </w:rPr>
        <w:t>清木</w:t>
      </w:r>
      <w:r w:rsidR="0091367D">
        <w:rPr>
          <w:rFonts w:hint="eastAsia"/>
        </w:rPr>
        <w:t xml:space="preserve"> </w:t>
      </w:r>
      <w:r w:rsidR="0091367D">
        <w:rPr>
          <w:rFonts w:hint="eastAsia"/>
        </w:rPr>
        <w:t>康</w:t>
      </w:r>
      <w:r w:rsidR="0091367D" w:rsidRPr="003F29B9">
        <w:rPr>
          <w:rFonts w:hint="eastAsia"/>
          <w:vertAlign w:val="superscript"/>
        </w:rPr>
        <w:t>†</w:t>
      </w:r>
    </w:p>
    <w:p w14:paraId="1956418C" w14:textId="786FE68D" w:rsidR="00202E5A" w:rsidRPr="003F29B9" w:rsidRDefault="00202E5A">
      <w:pPr>
        <w:pStyle w:val="a9"/>
        <w:spacing w:before="108" w:line="280" w:lineRule="exact"/>
      </w:pPr>
      <w:r w:rsidRPr="003F29B9">
        <w:rPr>
          <w:rFonts w:hint="eastAsia"/>
        </w:rPr>
        <w:t>†</w:t>
      </w:r>
      <w:r w:rsidR="0091367D">
        <w:rPr>
          <w:rFonts w:hint="eastAsia"/>
        </w:rPr>
        <w:t>慶應義塾</w:t>
      </w:r>
      <w:r w:rsidRPr="003F29B9">
        <w:rPr>
          <w:rFonts w:hint="eastAsia"/>
        </w:rPr>
        <w:t>大学</w:t>
      </w:r>
      <w:r w:rsidR="0091367D">
        <w:rPr>
          <w:rFonts w:hint="eastAsia"/>
        </w:rPr>
        <w:t>環境情報</w:t>
      </w:r>
      <w:r w:rsidRPr="003F29B9">
        <w:rPr>
          <w:rFonts w:hint="eastAsia"/>
        </w:rPr>
        <w:t>学部</w:t>
      </w:r>
      <w:r w:rsidRPr="003F29B9">
        <w:rPr>
          <w:rFonts w:hint="eastAsia"/>
        </w:rPr>
        <w:t xml:space="preserve"> </w:t>
      </w:r>
      <w:r w:rsidRPr="003F29B9">
        <w:rPr>
          <w:rFonts w:hint="eastAsia"/>
        </w:rPr>
        <w:t>〒</w:t>
      </w:r>
      <w:r w:rsidR="0091367D">
        <w:t>252</w:t>
      </w:r>
      <w:r w:rsidRPr="003F29B9">
        <w:rPr>
          <w:rFonts w:hint="eastAsia"/>
        </w:rPr>
        <w:t>-0</w:t>
      </w:r>
      <w:r w:rsidR="00143FE4">
        <w:t>882</w:t>
      </w:r>
      <w:r w:rsidRPr="003F29B9">
        <w:rPr>
          <w:rFonts w:hint="eastAsia"/>
        </w:rPr>
        <w:t xml:space="preserve"> </w:t>
      </w:r>
      <w:r w:rsidR="00143FE4">
        <w:rPr>
          <w:rFonts w:hint="eastAsia"/>
        </w:rPr>
        <w:t>神奈川県藤沢市遠藤</w:t>
      </w:r>
      <w:r w:rsidR="00143FE4">
        <w:t>5322</w:t>
      </w:r>
    </w:p>
    <w:p w14:paraId="1D1D5DFF" w14:textId="2AFEDB63" w:rsidR="00202E5A" w:rsidRPr="00167FBF" w:rsidRDefault="00202E5A">
      <w:pPr>
        <w:pStyle w:val="aa"/>
        <w:spacing w:before="36" w:after="180"/>
        <w:rPr>
          <w:lang w:val="fr-FR"/>
        </w:rPr>
      </w:pPr>
      <w:r w:rsidRPr="00167FBF">
        <w:rPr>
          <w:rFonts w:hint="eastAsia"/>
          <w:lang w:val="fr-FR"/>
        </w:rPr>
        <w:t xml:space="preserve">E-mail:  </w:t>
      </w:r>
      <w:r w:rsidRPr="00167FBF">
        <w:rPr>
          <w:rFonts w:hint="eastAsia"/>
          <w:lang w:val="fr-FR"/>
        </w:rPr>
        <w:t>†</w:t>
      </w:r>
      <w:r w:rsidR="0091367D">
        <w:rPr>
          <w:rFonts w:hint="eastAsia"/>
          <w:lang w:val="fr-FR"/>
        </w:rPr>
        <w:t>{</w:t>
      </w:r>
      <w:r w:rsidR="0091367D">
        <w:rPr>
          <w:lang w:val="fr-FR"/>
        </w:rPr>
        <w:t>t14253sk, kiyoki}</w:t>
      </w:r>
      <w:r w:rsidR="005E0F5B" w:rsidRPr="00167FBF">
        <w:rPr>
          <w:rFonts w:hint="eastAsia"/>
          <w:lang w:val="fr-FR"/>
        </w:rPr>
        <w:t>@</w:t>
      </w:r>
      <w:r w:rsidR="0091367D">
        <w:rPr>
          <w:rFonts w:hint="eastAsia"/>
          <w:lang w:val="fr-FR"/>
        </w:rPr>
        <w:t>s</w:t>
      </w:r>
      <w:r w:rsidR="0091367D">
        <w:rPr>
          <w:lang w:val="fr-FR"/>
        </w:rPr>
        <w:t>fc.keio</w:t>
      </w:r>
      <w:r w:rsidRPr="00167FBF">
        <w:rPr>
          <w:rFonts w:hint="eastAsia"/>
          <w:lang w:val="fr-FR"/>
        </w:rPr>
        <w:t>.ac.jp</w:t>
      </w:r>
    </w:p>
    <w:p w14:paraId="0AABB3B7" w14:textId="061E8DEF" w:rsidR="00202E5A" w:rsidRPr="003F29B9" w:rsidRDefault="00202E5A" w:rsidP="00143FE4">
      <w:pPr>
        <w:spacing w:line="280" w:lineRule="exact"/>
        <w:ind w:firstLine="201"/>
        <w:rPr>
          <w:sz w:val="20"/>
        </w:rPr>
      </w:pPr>
      <w:r w:rsidRPr="003F29B9">
        <w:rPr>
          <w:rFonts w:hint="eastAsia"/>
          <w:b/>
          <w:sz w:val="20"/>
        </w:rPr>
        <w:t>あらまし</w:t>
      </w:r>
      <w:r w:rsidRPr="003F29B9">
        <w:rPr>
          <w:rFonts w:hint="eastAsia"/>
          <w:sz w:val="20"/>
        </w:rPr>
        <w:t xml:space="preserve">  </w:t>
      </w:r>
      <w:r w:rsidR="00143FE4" w:rsidRPr="00143FE4">
        <w:rPr>
          <w:rFonts w:hint="eastAsia"/>
          <w:sz w:val="20"/>
        </w:rPr>
        <w:t>本稿は，</w:t>
      </w:r>
      <w:r w:rsidR="00A26CDF">
        <w:rPr>
          <w:rFonts w:hint="eastAsia"/>
          <w:sz w:val="20"/>
        </w:rPr>
        <w:t>知的価値を有する観光対象を訪問する観光客を対象に、</w:t>
      </w:r>
      <w:r w:rsidR="00143FE4" w:rsidRPr="00143FE4">
        <w:rPr>
          <w:rFonts w:hint="eastAsia"/>
          <w:sz w:val="20"/>
        </w:rPr>
        <w:t>それぞれの価値観に合う価値を有する</w:t>
      </w:r>
      <w:r w:rsidR="00A26CDF">
        <w:rPr>
          <w:rFonts w:hint="eastAsia"/>
          <w:sz w:val="20"/>
        </w:rPr>
        <w:t>観光地</w:t>
      </w:r>
      <w:r w:rsidR="00143FE4" w:rsidRPr="00143FE4">
        <w:rPr>
          <w:rFonts w:hint="eastAsia"/>
          <w:sz w:val="20"/>
        </w:rPr>
        <w:t>を抽出・推薦する方式を提案する．観光</w:t>
      </w:r>
      <w:r w:rsidR="00A26CDF">
        <w:rPr>
          <w:rFonts w:hint="eastAsia"/>
          <w:sz w:val="20"/>
        </w:rPr>
        <w:t>対象</w:t>
      </w:r>
      <w:r w:rsidR="00143FE4" w:rsidRPr="00143FE4">
        <w:rPr>
          <w:rFonts w:hint="eastAsia"/>
          <w:sz w:val="20"/>
        </w:rPr>
        <w:t>が有する価値は，文化的価値，歴史的価値，美術的価値など多様であり，</w:t>
      </w:r>
      <w:r w:rsidR="00A26CDF">
        <w:rPr>
          <w:rFonts w:hint="eastAsia"/>
          <w:sz w:val="20"/>
        </w:rPr>
        <w:t>観光客</w:t>
      </w:r>
      <w:r w:rsidR="00143FE4" w:rsidRPr="00143FE4">
        <w:rPr>
          <w:rFonts w:hint="eastAsia"/>
          <w:sz w:val="20"/>
        </w:rPr>
        <w:t>が計画段階で正しく価値を理解し観光地を選別することが期待されている．本方式は，</w:t>
      </w:r>
      <w:r w:rsidR="00A26CDF">
        <w:rPr>
          <w:rFonts w:hint="eastAsia"/>
          <w:sz w:val="20"/>
        </w:rPr>
        <w:t>意味の数学モデルを利用することで</w:t>
      </w:r>
      <w:r w:rsidR="00143FE4" w:rsidRPr="00143FE4">
        <w:rPr>
          <w:rFonts w:hint="eastAsia"/>
          <w:sz w:val="20"/>
        </w:rPr>
        <w:t>，</w:t>
      </w:r>
      <w:r w:rsidR="00A26CDF">
        <w:rPr>
          <w:rFonts w:hint="eastAsia"/>
          <w:sz w:val="20"/>
        </w:rPr>
        <w:t>観光対象</w:t>
      </w:r>
      <w:r w:rsidR="00143FE4" w:rsidRPr="00143FE4">
        <w:rPr>
          <w:rFonts w:hint="eastAsia"/>
          <w:sz w:val="20"/>
        </w:rPr>
        <w:t>に関する多次元価値計量空間を生成し，この空間上で観光地とユーザーコンテキストとの相関計算を行うことにより，それぞれのユーザーに合った観光地を抽出し，推薦する．本方式は，ユーザーの興味に応じた価値を計量し，新たな興味への連想を可能にすることにより，ユーザーの世界遺産に関する知識獲得と世界遺産観光推進の実現を目指す．</w:t>
      </w:r>
    </w:p>
    <w:p w14:paraId="781A302B" w14:textId="77777777" w:rsidR="00202E5A" w:rsidRPr="003F29B9" w:rsidRDefault="00202E5A" w:rsidP="00547BC0">
      <w:pPr>
        <w:spacing w:line="280" w:lineRule="exact"/>
        <w:ind w:firstLine="201"/>
        <w:rPr>
          <w:sz w:val="20"/>
        </w:rPr>
      </w:pPr>
      <w:r w:rsidRPr="003F29B9">
        <w:rPr>
          <w:rFonts w:hint="eastAsia"/>
          <w:b/>
          <w:sz w:val="20"/>
        </w:rPr>
        <w:t>キーワード</w:t>
      </w:r>
      <w:r w:rsidRPr="003F29B9">
        <w:rPr>
          <w:rFonts w:hint="eastAsia"/>
          <w:sz w:val="20"/>
        </w:rPr>
        <w:t xml:space="preserve">  Windows</w:t>
      </w:r>
      <w:r w:rsidRPr="003F29B9">
        <w:rPr>
          <w:rFonts w:hint="eastAsia"/>
          <w:sz w:val="20"/>
        </w:rPr>
        <w:t>，</w:t>
      </w:r>
      <w:r w:rsidRPr="003F29B9">
        <w:rPr>
          <w:rFonts w:hint="eastAsia"/>
          <w:sz w:val="20"/>
        </w:rPr>
        <w:t>Word</w:t>
      </w:r>
      <w:r w:rsidRPr="003F29B9">
        <w:rPr>
          <w:rFonts w:hint="eastAsia"/>
          <w:sz w:val="20"/>
        </w:rPr>
        <w:t>，信学技報，テンプレート</w:t>
      </w:r>
      <w:r w:rsidRPr="003F29B9">
        <w:rPr>
          <w:sz w:val="20"/>
        </w:rPr>
        <w:br/>
      </w:r>
    </w:p>
    <w:p w14:paraId="1FB6E6C5" w14:textId="77777777" w:rsidR="00202E5A" w:rsidRDefault="00202E5A">
      <w:pPr>
        <w:spacing w:line="320" w:lineRule="exact"/>
        <w:ind w:firstLine="210"/>
        <w:rPr>
          <w:sz w:val="21"/>
        </w:rPr>
        <w:sectPr w:rsidR="00202E5A">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624" w:footer="284" w:gutter="0"/>
          <w:cols w:space="425"/>
          <w:titlePg/>
          <w:docGrid w:type="lines" w:linePitch="360"/>
        </w:sectPr>
      </w:pPr>
    </w:p>
    <w:p w14:paraId="46BFE4DD" w14:textId="1CD7B360" w:rsidR="00202E5A" w:rsidRDefault="0091367D" w:rsidP="00547BC0">
      <w:pPr>
        <w:pStyle w:val="1"/>
        <w:ind w:left="235" w:hanging="235"/>
      </w:pPr>
      <w:r>
        <w:rPr>
          <w:rFonts w:hint="eastAsia"/>
        </w:rPr>
        <w:t>はじめに</w:t>
      </w:r>
    </w:p>
    <w:p w14:paraId="2B3FDF54" w14:textId="6416E174" w:rsidR="00641019" w:rsidRDefault="0091367D" w:rsidP="00641019">
      <w:pPr>
        <w:ind w:firstLine="204"/>
      </w:pPr>
      <w:r>
        <w:rPr>
          <w:rFonts w:hint="eastAsia"/>
        </w:rPr>
        <w:t>近</w:t>
      </w:r>
      <w:r w:rsidR="00641019">
        <w:rPr>
          <w:rFonts w:hint="eastAsia"/>
        </w:rPr>
        <w:t>年、景気回復や生活の質の向上に伴い全世界的に観光客数が増加傾向にある</w:t>
      </w:r>
      <w:r w:rsidR="00AD3761">
        <w:rPr>
          <w:rFonts w:hint="eastAsia"/>
        </w:rPr>
        <w:t>[8</w:t>
      </w:r>
      <w:r w:rsidR="00AD3761">
        <w:t>]</w:t>
      </w:r>
      <w:r w:rsidR="00641019">
        <w:rPr>
          <w:rFonts w:hint="eastAsia"/>
        </w:rPr>
        <w:t>。観光立国という言葉もある通り今や一大産業である観光業が持続するためには、消費者が継続的に観光行動を行うことが求められる。そのために、より良い観光体験を得られる環境整備が必須である。</w:t>
      </w:r>
    </w:p>
    <w:p w14:paraId="1AD0E344" w14:textId="402A2BA8" w:rsidR="00641019" w:rsidRDefault="00641019" w:rsidP="00641019">
      <w:pPr>
        <w:ind w:firstLine="204"/>
      </w:pPr>
      <w:r>
        <w:rPr>
          <w:rFonts w:hint="eastAsia"/>
        </w:rPr>
        <w:t>ところで昨今の観光は団体から個人へと変化する傾向にあり</w:t>
      </w:r>
      <w:r w:rsidR="00AD3761">
        <w:t>[8]</w:t>
      </w:r>
      <w:r>
        <w:rPr>
          <w:rFonts w:hint="eastAsia"/>
        </w:rPr>
        <w:t>、個人観光客が自ら観光行動を企画し、観光対象を選定する機会が増えている。観光対象の選定は観光体験の質を本質的に左右するプロセスであるので、個人観光客は良い観光体験を得るために、企画段階である程度情報を収集・解釈し観光対象の選定を行うことが予想される。</w:t>
      </w:r>
    </w:p>
    <w:p w14:paraId="7FE1E5A1" w14:textId="4B4FFEA7" w:rsidR="00641019" w:rsidRDefault="00641019" w:rsidP="00641019">
      <w:pPr>
        <w:ind w:firstLine="204"/>
      </w:pPr>
      <w:r>
        <w:rPr>
          <w:rFonts w:hint="eastAsia"/>
        </w:rPr>
        <w:t>ところが、ここで必要とされる情報収集の程度は観光対象の種別によって大きく異なる。テーマパークなどの産業的な観光対象は運営会社の情報や口コミなど個人でも解しやすい情報が主流である一方、知的価値を有する観光対象は、人文科学、社会学、美術学など様々な分野でその価値について学問的に議論されてきた歴史を持つ。</w:t>
      </w:r>
    </w:p>
    <w:p w14:paraId="0142628A" w14:textId="59AA5EDA" w:rsidR="00641019" w:rsidRDefault="00641019" w:rsidP="00641019">
      <w:pPr>
        <w:ind w:firstLine="204"/>
      </w:pPr>
      <w:r>
        <w:rPr>
          <w:rFonts w:hint="eastAsia"/>
        </w:rPr>
        <w:t>そのため一般的な個人観光客がこのような知的価値を有する観光対象から一つを選定する場合、膨大な情報・知見の存在により情報収集・解釈プロセスを厭うことが問題となり得る。例えば寺社巡礼や世界遺産巡りに代表される遺産観光（ヘリテージツーリズム）において、各遺産の価値や特色を正しい意味で知り選定するためには、観光対象となる遺産やそれにまつわる文化や歴史などの背景を一つ一つ理解することが必要である。その際情報解釈の手間を惜しみ短絡的に観光対象を選定してしまうと、観光体験自体の質の低下</w:t>
      </w:r>
      <w:r>
        <w:rPr>
          <w:rFonts w:hint="eastAsia"/>
        </w:rPr>
        <w:t>を免れない。</w:t>
      </w:r>
    </w:p>
    <w:p w14:paraId="35B8A161" w14:textId="4AC4C2E3" w:rsidR="0091367D" w:rsidRPr="00730003" w:rsidRDefault="00641019" w:rsidP="00641019">
      <w:pPr>
        <w:ind w:firstLine="204"/>
      </w:pPr>
      <w:r>
        <w:rPr>
          <w:rFonts w:hint="eastAsia"/>
        </w:rPr>
        <w:t>そこで本稿では、このような知的価値を有する観光対象について長年議論されてきた知見を知識ベースとして構築する。この知識ベースを用いて、個人観光客をユーザーとして想定し、ユーザーの価値観にあった情報の推薦を実現することで有用な観光対象の選定に導く</w:t>
      </w:r>
      <w:r w:rsidR="00D22EB6" w:rsidRPr="00D15713">
        <w:rPr>
          <w:rFonts w:hint="eastAsia"/>
        </w:rPr>
        <w:t>．</w:t>
      </w:r>
    </w:p>
    <w:p w14:paraId="3E226784" w14:textId="77777777" w:rsidR="00202E5A" w:rsidRDefault="00202E5A">
      <w:pPr>
        <w:ind w:firstLine="204"/>
      </w:pPr>
    </w:p>
    <w:p w14:paraId="48EA108A" w14:textId="06F9C34D" w:rsidR="00202E5A" w:rsidRDefault="00730003" w:rsidP="00547BC0">
      <w:pPr>
        <w:pStyle w:val="1"/>
        <w:ind w:left="235" w:hanging="235"/>
      </w:pPr>
      <w:r>
        <w:rPr>
          <w:rFonts w:hint="eastAsia"/>
        </w:rPr>
        <w:t>基本方式</w:t>
      </w:r>
    </w:p>
    <w:p w14:paraId="272CD03B" w14:textId="4B9FE63F" w:rsidR="002A6DE5" w:rsidRDefault="002A6DE5" w:rsidP="00336A50">
      <w:pPr>
        <w:ind w:firstLine="204"/>
      </w:pPr>
      <w:r>
        <w:rPr>
          <w:rFonts w:hint="eastAsia"/>
        </w:rPr>
        <w:t>人間にはそれぞれの価値観、すなわちどのような価値を評価する・もしくはしない傾向を持っているため、人によってあらゆる事象・もの・ことに対して感じる価値は異なる。言い換えれば、対象はどのような価値観の人間に見られるかの文脈によって価値の大きさを変える。この構造は、観光行動においても同じ様相を呈す。一般に価値ある観光対象とされているものでも人の価値観によって感じられる価値の大きさは異なる。</w:t>
      </w:r>
    </w:p>
    <w:p w14:paraId="7D3D2446" w14:textId="77777777" w:rsidR="002A6DE5" w:rsidRDefault="002A6DE5" w:rsidP="002A6DE5">
      <w:pPr>
        <w:ind w:firstLine="204"/>
      </w:pPr>
      <w:r>
        <w:rPr>
          <w:rFonts w:hint="eastAsia"/>
        </w:rPr>
        <w:t>それぞれのユーザーにとってより価値のある観光対象を推薦するために、本方式は意味的価値計量空間を生成しユーザーの文脈と観光対象の相関を得る。</w:t>
      </w:r>
    </w:p>
    <w:p w14:paraId="5493F097" w14:textId="77777777" w:rsidR="002A6DE5" w:rsidRDefault="002A6DE5" w:rsidP="002A6DE5">
      <w:pPr>
        <w:ind w:firstLine="204"/>
      </w:pPr>
    </w:p>
    <w:p w14:paraId="40E56739" w14:textId="6163881C" w:rsidR="002A6DE5" w:rsidRDefault="002A6DE5" w:rsidP="002A6DE5">
      <w:pPr>
        <w:pStyle w:val="2"/>
        <w:ind w:left="469" w:hanging="469"/>
      </w:pPr>
      <w:r>
        <w:rPr>
          <w:rFonts w:hint="eastAsia"/>
        </w:rPr>
        <w:t>意味的価値計量空間の生成</w:t>
      </w:r>
    </w:p>
    <w:p w14:paraId="497A98EF" w14:textId="3098089A" w:rsidR="002A6DE5" w:rsidRDefault="002A6DE5" w:rsidP="002A6DE5">
      <w:pPr>
        <w:ind w:firstLine="204"/>
      </w:pPr>
      <w:r>
        <w:rPr>
          <w:rFonts w:hint="eastAsia"/>
        </w:rPr>
        <w:t>本方式では、観光対象のデータに意味の数学モデル</w:t>
      </w:r>
      <w:r w:rsidR="00EF1A18">
        <w:rPr>
          <w:color w:val="000000"/>
          <w:kern w:val="0"/>
        </w:rPr>
        <w:t>[1][2][3][4]</w:t>
      </w:r>
      <w:r>
        <w:rPr>
          <w:rFonts w:hint="eastAsia"/>
        </w:rPr>
        <w:t>を適用しその価値を意味的に計量する。意味の数学モデルを用いると、特徴量付ベクトルとして定義したマルチメディアデータを、正規直交系を成す空間上でその時々の文脈で選択された部分空間に射影し計量することで、文脈ごとに相関の強いデータを抽出することができる。</w:t>
      </w:r>
    </w:p>
    <w:p w14:paraId="5377A3AD" w14:textId="5050EBC2" w:rsidR="002A6DE5" w:rsidRDefault="002A6DE5" w:rsidP="00336A50">
      <w:pPr>
        <w:ind w:firstLine="204"/>
      </w:pPr>
      <w:r>
        <w:rPr>
          <w:rFonts w:hint="eastAsia"/>
        </w:rPr>
        <w:t>本方式では、意味の数学モデルを用いて観光対象の価値と、ユーザーの重視する価値を意味的に解釈し、</w:t>
      </w:r>
      <w:r>
        <w:rPr>
          <w:rFonts w:hint="eastAsia"/>
        </w:rPr>
        <w:lastRenderedPageBreak/>
        <w:t>相関の強い観光対象を抽出する。</w:t>
      </w:r>
    </w:p>
    <w:p w14:paraId="2FCEFBE4" w14:textId="77777777" w:rsidR="002A6DE5" w:rsidRDefault="002A6DE5" w:rsidP="002A6DE5">
      <w:pPr>
        <w:ind w:firstLine="204"/>
      </w:pPr>
      <w:r>
        <w:rPr>
          <w:rFonts w:hint="eastAsia"/>
        </w:rPr>
        <w:t>まず、意味の数学モデルにおけるイメージ空間の構成に則り、観光対象の意味的価値計量空間を生成する。観光対象の有する価値は、「美的価値」、「歴史的価値」など意味によって分類することができる。本稿では観光対象の有する価値を意味の種類を意味的に重複しない最小単位（以下「観光価値の意味素」という）</w:t>
      </w:r>
      <w:r>
        <w:rPr>
          <w:rFonts w:hint="eastAsia"/>
        </w:rPr>
        <w:t>n</w:t>
      </w:r>
      <w:r>
        <w:rPr>
          <w:rFonts w:hint="eastAsia"/>
        </w:rPr>
        <w:t>個に分類できると仮定する。</w:t>
      </w:r>
    </w:p>
    <w:p w14:paraId="32A21DB7" w14:textId="3579AF97" w:rsidR="002A6DE5" w:rsidRDefault="002A6DE5" w:rsidP="002A6DE5">
      <w:pPr>
        <w:ind w:firstLine="204"/>
      </w:pPr>
      <w:r>
        <w:rPr>
          <w:rFonts w:hint="eastAsia"/>
        </w:rPr>
        <w:t>分類した</w:t>
      </w:r>
      <w:r>
        <w:rPr>
          <w:rFonts w:hint="eastAsia"/>
        </w:rPr>
        <w:t>n</w:t>
      </w:r>
      <w:r>
        <w:rPr>
          <w:rFonts w:hint="eastAsia"/>
        </w:rPr>
        <w:t>個の意味素を互いに正規直交な特徴量</w:t>
      </w:r>
      <w:r>
        <w:rPr>
          <w:rFonts w:hint="eastAsia"/>
        </w:rPr>
        <w:t>f</w:t>
      </w:r>
      <w:r>
        <w:rPr>
          <w:rFonts w:hint="eastAsia"/>
        </w:rPr>
        <w:t>として定義し、</w:t>
      </w:r>
      <w:r>
        <w:rPr>
          <w:rFonts w:hint="eastAsia"/>
        </w:rPr>
        <w:t>f</w:t>
      </w:r>
      <w:r>
        <w:rPr>
          <w:rFonts w:hint="eastAsia"/>
        </w:rPr>
        <w:t>の集合</w:t>
      </w:r>
      <w:proofErr w:type="spellStart"/>
      <w:r w:rsidR="00242E63">
        <w:rPr>
          <w:rFonts w:hint="eastAsia"/>
        </w:rPr>
        <w:t>f</w:t>
      </w:r>
      <w:r w:rsidR="001D1CCD">
        <w:rPr>
          <w:rFonts w:hint="eastAsia"/>
          <w:vertAlign w:val="subscript"/>
        </w:rPr>
        <w:t>n</w:t>
      </w:r>
      <w:proofErr w:type="spellEnd"/>
      <w:r>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proofErr w:type="spellStart"/>
      <w:r w:rsidR="001D1CCD">
        <w:rPr>
          <w:rFonts w:hint="eastAsia"/>
        </w:rPr>
        <w:t>f</w:t>
      </w:r>
      <w:r w:rsidR="001D1CCD">
        <w:rPr>
          <w:rFonts w:hint="eastAsia"/>
          <w:vertAlign w:val="subscript"/>
        </w:rPr>
        <w:t>n</w:t>
      </w:r>
      <w:proofErr w:type="spellEnd"/>
      <w:r>
        <w:rPr>
          <w:rFonts w:hint="eastAsia"/>
        </w:rPr>
        <w:t>}</w:t>
      </w:r>
      <w:r>
        <w:rPr>
          <w:rFonts w:hint="eastAsia"/>
        </w:rPr>
        <w:t>を基底とする</w:t>
      </w:r>
      <w:r>
        <w:rPr>
          <w:rFonts w:hint="eastAsia"/>
        </w:rPr>
        <w:t>n</w:t>
      </w:r>
      <w:r>
        <w:rPr>
          <w:rFonts w:hint="eastAsia"/>
        </w:rPr>
        <w:t>次元空間を意味的価値計量空間</w:t>
      </w:r>
      <w:r>
        <w:rPr>
          <w:rFonts w:hint="eastAsia"/>
        </w:rPr>
        <w:t>I</w:t>
      </w:r>
      <w:r>
        <w:rPr>
          <w:rFonts w:hint="eastAsia"/>
        </w:rPr>
        <w:t>とする。</w:t>
      </w:r>
    </w:p>
    <w:p w14:paraId="04522B2D" w14:textId="7B9A6193" w:rsidR="002A6DE5" w:rsidRDefault="002A6DE5" w:rsidP="002A6DE5">
      <w:pPr>
        <w:ind w:firstLine="204"/>
      </w:pPr>
      <w:r>
        <w:rPr>
          <w:rFonts w:hint="eastAsia"/>
        </w:rPr>
        <w:t>観光対象である文化財や自然の価値の分類について人文科学や観光社会学で諸説検討されており、これらの知見による分類を観光価値の意味素として用いることで本方式の実現が可能である。</w:t>
      </w:r>
    </w:p>
    <w:p w14:paraId="66DDB8C9" w14:textId="77777777" w:rsidR="002A6DE5" w:rsidRDefault="002A6DE5" w:rsidP="002A6DE5">
      <w:pPr>
        <w:ind w:firstLine="204"/>
      </w:pPr>
    </w:p>
    <w:p w14:paraId="5F4F0A87" w14:textId="22C85CBC" w:rsidR="002A6DE5" w:rsidRDefault="002A6DE5" w:rsidP="002A6DE5">
      <w:pPr>
        <w:pStyle w:val="2"/>
        <w:ind w:left="469" w:hanging="469"/>
      </w:pPr>
      <w:r>
        <w:rPr>
          <w:rFonts w:hint="eastAsia"/>
        </w:rPr>
        <w:t>観光価値用語知識ベースの生成</w:t>
      </w:r>
    </w:p>
    <w:p w14:paraId="4F270EA8" w14:textId="286A2E1B" w:rsidR="00C77211" w:rsidRDefault="002A6DE5" w:rsidP="00C77211">
      <w:pPr>
        <w:ind w:firstLine="204"/>
      </w:pPr>
      <w:r>
        <w:rPr>
          <w:rFonts w:hint="eastAsia"/>
        </w:rPr>
        <w:t>ユーザーの価値観を観光対象の評価文脈として与えるため、自然言語で用いられるワードを観光価値用語として定義しなおす知識ベースを生成する。ユーザーに選択されたワードを観光価値の意味素値で表現することで、観光価値を形容する際に用いられる意味に変換する。</w:t>
      </w:r>
    </w:p>
    <w:p w14:paraId="24BC16C4" w14:textId="3BE8057B" w:rsidR="002A6DE5" w:rsidRDefault="002A6DE5" w:rsidP="00C77211">
      <w:pPr>
        <w:ind w:firstLine="204"/>
      </w:pPr>
      <w:r>
        <w:rPr>
          <w:rFonts w:hint="eastAsia"/>
        </w:rPr>
        <w:t>前提として、前節で定義した観光価値の意味素について記述したドキュメントが与えられていることとする。なお、このドキュメント上で、各観光価値の意味素が端的に自然言語で形容されていることは必要ではない。</w:t>
      </w:r>
    </w:p>
    <w:p w14:paraId="5EC224D5" w14:textId="77777777" w:rsidR="002A6DE5" w:rsidRDefault="002A6DE5" w:rsidP="002A6DE5">
      <w:pPr>
        <w:ind w:firstLine="204"/>
      </w:pPr>
      <w:r>
        <w:rPr>
          <w:rFonts w:hint="eastAsia"/>
        </w:rPr>
        <w:t>観光価値用語知識ベースの生成には、観光価値用語抽出、意味素値の算出の三つのステップを要する。</w:t>
      </w:r>
    </w:p>
    <w:p w14:paraId="590BF218" w14:textId="77777777" w:rsidR="002A6DE5" w:rsidRDefault="002A6DE5" w:rsidP="002A6DE5">
      <w:pPr>
        <w:ind w:firstLine="204"/>
      </w:pPr>
    </w:p>
    <w:p w14:paraId="3A536014" w14:textId="77777777" w:rsidR="002A6DE5" w:rsidRDefault="002A6DE5" w:rsidP="00336A50">
      <w:pPr>
        <w:ind w:firstLineChars="0" w:firstLine="0"/>
      </w:pPr>
      <w:r>
        <w:rPr>
          <w:rFonts w:hint="eastAsia"/>
        </w:rPr>
        <w:t xml:space="preserve">Step-1: </w:t>
      </w:r>
      <w:r>
        <w:rPr>
          <w:rFonts w:hint="eastAsia"/>
        </w:rPr>
        <w:t>観光価値用語抽出</w:t>
      </w:r>
    </w:p>
    <w:p w14:paraId="2B99C58B" w14:textId="77777777" w:rsidR="002A6DE5" w:rsidRDefault="002A6DE5" w:rsidP="002A6DE5">
      <w:pPr>
        <w:ind w:firstLine="204"/>
      </w:pPr>
      <w:r>
        <w:rPr>
          <w:rFonts w:hint="eastAsia"/>
        </w:rPr>
        <w:t>各観光価値の意味素について記述されたドキュメントを形態素解析し、単語自体に意味を持つ品詞を抽出する。本稿では、助詞や接続詞は文章に意味をもたらすがそれ自体は観光価値的意味をもたないとし、名詞（固有名詞含む）、形容詞、動詞のみを観光価値用語として抽出するものとする</w:t>
      </w:r>
    </w:p>
    <w:p w14:paraId="453C3D03" w14:textId="77777777" w:rsidR="002A6DE5" w:rsidRDefault="002A6DE5" w:rsidP="002A6DE5">
      <w:pPr>
        <w:ind w:firstLine="204"/>
      </w:pPr>
    </w:p>
    <w:p w14:paraId="32FD7BED" w14:textId="77777777" w:rsidR="002A6DE5" w:rsidRDefault="002A6DE5" w:rsidP="00336A50">
      <w:pPr>
        <w:ind w:firstLineChars="0" w:firstLine="0"/>
      </w:pPr>
      <w:r>
        <w:rPr>
          <w:rFonts w:hint="eastAsia"/>
        </w:rPr>
        <w:t xml:space="preserve">Step-2: </w:t>
      </w:r>
      <w:r>
        <w:rPr>
          <w:rFonts w:hint="eastAsia"/>
        </w:rPr>
        <w:t>意味素ごとの用語頻度の取得</w:t>
      </w:r>
    </w:p>
    <w:p w14:paraId="4187F2C9" w14:textId="77777777" w:rsidR="002A6DE5" w:rsidRDefault="002A6DE5" w:rsidP="002A6DE5">
      <w:pPr>
        <w:ind w:firstLine="204"/>
      </w:pPr>
      <w:r>
        <w:rPr>
          <w:rFonts w:hint="eastAsia"/>
        </w:rPr>
        <w:t>各観光価値の意味素ごとに、抽出された観光価値用語が用いられた頻度をそれぞれ取る。この時点の各値を表に示す。</w:t>
      </w:r>
    </w:p>
    <w:p w14:paraId="1779F1FF" w14:textId="77777777" w:rsidR="002A6DE5" w:rsidRDefault="002A6DE5" w:rsidP="002A6DE5">
      <w:pPr>
        <w:ind w:firstLine="204"/>
      </w:pPr>
    </w:p>
    <w:p w14:paraId="3C458978" w14:textId="77777777" w:rsidR="002A6DE5" w:rsidRDefault="002A6DE5" w:rsidP="00336A50">
      <w:pPr>
        <w:ind w:firstLineChars="0" w:firstLine="0"/>
      </w:pPr>
      <w:r>
        <w:rPr>
          <w:rFonts w:hint="eastAsia"/>
        </w:rPr>
        <w:t xml:space="preserve">Step-3: </w:t>
      </w:r>
      <w:r>
        <w:rPr>
          <w:rFonts w:hint="eastAsia"/>
        </w:rPr>
        <w:t>意味素値の算出</w:t>
      </w:r>
    </w:p>
    <w:p w14:paraId="6A55D2DB" w14:textId="4B714865" w:rsidR="002A6DE5" w:rsidRDefault="002A6DE5" w:rsidP="002A6DE5">
      <w:pPr>
        <w:ind w:firstLine="204"/>
      </w:pPr>
      <w:r>
        <w:rPr>
          <w:rFonts w:hint="eastAsia"/>
        </w:rPr>
        <w:t>Step-2</w:t>
      </w:r>
      <w:r>
        <w:rPr>
          <w:rFonts w:hint="eastAsia"/>
        </w:rPr>
        <w:t>の形から転置し、それぞれの観光価値用語に対し、意味素ごとの頻度を持つマトリクスを生成する（表）。ここで、各用語の持つ意味量は用語によらず一</w:t>
      </w:r>
      <w:r>
        <w:rPr>
          <w:rFonts w:hint="eastAsia"/>
        </w:rPr>
        <w:t>定であると仮定し、各行に対して</w:t>
      </w:r>
      <w:r>
        <w:rPr>
          <w:rFonts w:hint="eastAsia"/>
        </w:rPr>
        <w:t>2</w:t>
      </w:r>
      <w:r>
        <w:rPr>
          <w:rFonts w:hint="eastAsia"/>
        </w:rPr>
        <w:t>ノルム正規化を行い、正規化後の値を意味素値とする。</w:t>
      </w:r>
    </w:p>
    <w:p w14:paraId="05CB88E7" w14:textId="77777777" w:rsidR="002A6DE5" w:rsidRDefault="002A6DE5" w:rsidP="002A6DE5">
      <w:pPr>
        <w:ind w:firstLine="204"/>
      </w:pPr>
    </w:p>
    <w:p w14:paraId="4A0555C7" w14:textId="76772927" w:rsidR="002A6DE5" w:rsidRDefault="002A6DE5" w:rsidP="002A6DE5">
      <w:pPr>
        <w:pStyle w:val="2"/>
        <w:ind w:left="469" w:hanging="469"/>
      </w:pPr>
      <w:r>
        <w:rPr>
          <w:rFonts w:hint="eastAsia"/>
        </w:rPr>
        <w:t>データマトリクスの定義</w:t>
      </w:r>
    </w:p>
    <w:p w14:paraId="49B88EEE" w14:textId="77777777" w:rsidR="002A6DE5" w:rsidRDefault="002A6DE5" w:rsidP="002A6DE5">
      <w:pPr>
        <w:ind w:firstLine="204"/>
      </w:pPr>
      <w:r>
        <w:rPr>
          <w:rFonts w:hint="eastAsia"/>
        </w:rPr>
        <w:t>この節では、前節で示した知識ベースのデータと観光対象のデータを、意味の数学モデルで扱うための定義を行う。</w:t>
      </w:r>
    </w:p>
    <w:p w14:paraId="48501FEB" w14:textId="00E7F639" w:rsidR="002A6DE5" w:rsidRDefault="002A6DE5" w:rsidP="002A6DE5">
      <w:pPr>
        <w:ind w:firstLine="204"/>
      </w:pPr>
      <w:r>
        <w:rPr>
          <w:rFonts w:hint="eastAsia"/>
        </w:rPr>
        <w:t>任意の観光対象</w:t>
      </w:r>
      <w:r>
        <w:rPr>
          <w:rFonts w:hint="eastAsia"/>
        </w:rPr>
        <w:t>o</w:t>
      </w:r>
      <w:r>
        <w:rPr>
          <w:rFonts w:hint="eastAsia"/>
        </w:rPr>
        <w:t>は</w:t>
      </w:r>
      <w:r>
        <w:rPr>
          <w:rFonts w:hint="eastAsia"/>
        </w:rPr>
        <w:t>n</w:t>
      </w:r>
      <w:r>
        <w:rPr>
          <w:rFonts w:hint="eastAsia"/>
        </w:rPr>
        <w:t>個のうちいくつかの価値を有する。このとき、各観光価値の意味素での価値は</w:t>
      </w:r>
      <w:r>
        <w:rPr>
          <w:rFonts w:hint="eastAsia"/>
        </w:rPr>
        <w:t>o</w:t>
      </w:r>
      <w:r>
        <w:rPr>
          <w:rFonts w:hint="eastAsia"/>
        </w:rPr>
        <w:t>に関してそれぞれ存在が認められるか否かの</w:t>
      </w:r>
      <w:r>
        <w:rPr>
          <w:rFonts w:hint="eastAsia"/>
        </w:rPr>
        <w:t>2</w:t>
      </w:r>
      <w:r>
        <w:rPr>
          <w:rFonts w:hint="eastAsia"/>
        </w:rPr>
        <w:t>値であり、大きさは考えないものとする。つまり、</w:t>
      </w:r>
      <w:r>
        <w:rPr>
          <w:rFonts w:hint="eastAsia"/>
        </w:rPr>
        <w:t>a</w:t>
      </w:r>
      <w:r>
        <w:rPr>
          <w:rFonts w:hint="eastAsia"/>
        </w:rPr>
        <w:t>個の各観光対象について</w:t>
      </w:r>
      <w:r>
        <w:rPr>
          <w:rFonts w:hint="eastAsia"/>
        </w:rPr>
        <w:t>n</w:t>
      </w:r>
      <w:r>
        <w:rPr>
          <w:rFonts w:hint="eastAsia"/>
        </w:rPr>
        <w:t>個の特徴</w:t>
      </w:r>
      <w:r w:rsidR="001D1CCD">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proofErr w:type="spellStart"/>
      <w:r w:rsidR="001D1CCD">
        <w:rPr>
          <w:rFonts w:hint="eastAsia"/>
        </w:rPr>
        <w:t>f</w:t>
      </w:r>
      <w:r w:rsidR="001D1CCD">
        <w:rPr>
          <w:rFonts w:hint="eastAsia"/>
          <w:vertAlign w:val="subscript"/>
        </w:rPr>
        <w:t>n</w:t>
      </w:r>
      <w:proofErr w:type="spellEnd"/>
      <w:r w:rsidR="001D1CCD">
        <w:rPr>
          <w:rFonts w:hint="eastAsia"/>
        </w:rPr>
        <w:t>）を</w:t>
      </w:r>
      <w:r>
        <w:rPr>
          <w:rFonts w:hint="eastAsia"/>
        </w:rPr>
        <w:t>持つ特徴付ベクトル</w:t>
      </w:r>
      <w:r w:rsidR="001D1CCD">
        <w:rPr>
          <w:rFonts w:hint="eastAsia"/>
        </w:rPr>
        <w:t>o</w:t>
      </w:r>
      <w:r w:rsidR="001D1CCD">
        <w:rPr>
          <w:vertAlign w:val="subscript"/>
        </w:rPr>
        <w:t>i</w:t>
      </w:r>
      <w:r w:rsidR="001D1CCD">
        <w:rPr>
          <w:rFonts w:hint="eastAsia"/>
        </w:rPr>
        <w:t>（</w:t>
      </w:r>
      <w:proofErr w:type="spellStart"/>
      <w:r w:rsidR="001D1CCD">
        <w:rPr>
          <w:rFonts w:hint="eastAsia"/>
        </w:rPr>
        <w:t>i</w:t>
      </w:r>
      <w:proofErr w:type="spellEnd"/>
      <w:r w:rsidR="001D1CCD">
        <w:t>=1,…,m</w:t>
      </w:r>
      <w:r w:rsidR="001D1CCD">
        <w:rPr>
          <w:rFonts w:hint="eastAsia"/>
        </w:rPr>
        <w:t>）を</w:t>
      </w:r>
      <w:r>
        <w:rPr>
          <w:rFonts w:hint="eastAsia"/>
        </w:rPr>
        <w:t>考えた時、</w:t>
      </w:r>
      <w:r w:rsidR="001D1CCD">
        <w:rPr>
          <w:rFonts w:hint="eastAsia"/>
        </w:rPr>
        <w:t>o</w:t>
      </w:r>
      <w:r w:rsidR="001D1CCD">
        <w:rPr>
          <w:vertAlign w:val="subscript"/>
        </w:rPr>
        <w:t>i</w:t>
      </w:r>
      <w:r>
        <w:rPr>
          <w:rFonts w:hint="eastAsia"/>
        </w:rPr>
        <w:t>は</w:t>
      </w:r>
      <w:r>
        <w:rPr>
          <w:rFonts w:hint="eastAsia"/>
        </w:rPr>
        <w:t>0</w:t>
      </w:r>
      <w:r>
        <w:rPr>
          <w:rFonts w:hint="eastAsia"/>
        </w:rPr>
        <w:t>か</w:t>
      </w:r>
      <w:r>
        <w:rPr>
          <w:rFonts w:hint="eastAsia"/>
        </w:rPr>
        <w:t>1</w:t>
      </w:r>
      <w:r>
        <w:rPr>
          <w:rFonts w:hint="eastAsia"/>
        </w:rPr>
        <w:t>を各成分に持つベクトルである。</w:t>
      </w:r>
    </w:p>
    <w:p w14:paraId="44E563F2" w14:textId="77777777" w:rsidR="002A6DE5" w:rsidRDefault="002A6DE5" w:rsidP="002A6DE5">
      <w:pPr>
        <w:ind w:firstLine="204"/>
      </w:pPr>
      <w:r>
        <w:rPr>
          <w:rFonts w:hint="eastAsia"/>
        </w:rPr>
        <w:t>このベクトル</w:t>
      </w:r>
      <w:r>
        <w:rPr>
          <w:rFonts w:hint="eastAsia"/>
        </w:rPr>
        <w:t>pi</w:t>
      </w:r>
      <w:r>
        <w:rPr>
          <w:rFonts w:hint="eastAsia"/>
        </w:rPr>
        <w:t>を並べた</w:t>
      </w:r>
      <w:r>
        <w:rPr>
          <w:rFonts w:hint="eastAsia"/>
        </w:rPr>
        <w:t>a</w:t>
      </w:r>
      <w:r>
        <w:rPr>
          <w:rFonts w:hint="eastAsia"/>
        </w:rPr>
        <w:t>×</w:t>
      </w:r>
      <w:r>
        <w:rPr>
          <w:rFonts w:hint="eastAsia"/>
        </w:rPr>
        <w:t>n</w:t>
      </w:r>
      <w:r>
        <w:rPr>
          <w:rFonts w:hint="eastAsia"/>
        </w:rPr>
        <w:t>行列</w:t>
      </w:r>
      <w:r>
        <w:rPr>
          <w:rFonts w:hint="eastAsia"/>
        </w:rPr>
        <w:t>A</w:t>
      </w:r>
      <w:r>
        <w:rPr>
          <w:rFonts w:hint="eastAsia"/>
        </w:rPr>
        <w:t>を考える。図</w:t>
      </w:r>
      <w:r>
        <w:rPr>
          <w:rFonts w:hint="eastAsia"/>
        </w:rPr>
        <w:t>2</w:t>
      </w:r>
      <w:r>
        <w:rPr>
          <w:rFonts w:hint="eastAsia"/>
        </w:rPr>
        <w:t>に示すのが観光対象（</w:t>
      </w:r>
      <w:r>
        <w:rPr>
          <w:rFonts w:hint="eastAsia"/>
        </w:rPr>
        <w:t>A</w:t>
      </w:r>
      <w:r>
        <w:rPr>
          <w:rFonts w:hint="eastAsia"/>
        </w:rPr>
        <w:t>）のデータ行列である。</w:t>
      </w:r>
    </w:p>
    <w:p w14:paraId="2F381222" w14:textId="77777777" w:rsidR="002A6DE5" w:rsidRDefault="002A6DE5" w:rsidP="002A6DE5">
      <w:pPr>
        <w:ind w:firstLine="204"/>
      </w:pPr>
    </w:p>
    <w:p w14:paraId="151C6651" w14:textId="6DFF231D" w:rsidR="002A6DE5" w:rsidRDefault="002A6DE5" w:rsidP="002A6DE5">
      <w:pPr>
        <w:ind w:firstLine="204"/>
      </w:pPr>
      <w:r>
        <w:rPr>
          <w:rFonts w:hint="eastAsia"/>
        </w:rPr>
        <w:t>次に、観光価値用語知識ベースにより、</w:t>
      </w:r>
      <w:r>
        <w:rPr>
          <w:rFonts w:hint="eastAsia"/>
        </w:rPr>
        <w:t>b</w:t>
      </w:r>
      <w:r>
        <w:rPr>
          <w:rFonts w:hint="eastAsia"/>
        </w:rPr>
        <w:t>個の観光価値用語</w:t>
      </w:r>
      <w:r>
        <w:rPr>
          <w:rFonts w:hint="eastAsia"/>
        </w:rPr>
        <w:t>w</w:t>
      </w:r>
      <w:r>
        <w:rPr>
          <w:rFonts w:hint="eastAsia"/>
        </w:rPr>
        <w:t>が</w:t>
      </w:r>
      <w:r>
        <w:rPr>
          <w:rFonts w:hint="eastAsia"/>
        </w:rPr>
        <w:t>n</w:t>
      </w:r>
      <w:r>
        <w:rPr>
          <w:rFonts w:hint="eastAsia"/>
        </w:rPr>
        <w:t>個の観光価値の意味素</w:t>
      </w:r>
      <w:r w:rsidR="001D1CCD">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proofErr w:type="spellStart"/>
      <w:r w:rsidR="001D1CCD">
        <w:rPr>
          <w:rFonts w:hint="eastAsia"/>
        </w:rPr>
        <w:t>f</w:t>
      </w:r>
      <w:r w:rsidR="001D1CCD">
        <w:rPr>
          <w:rFonts w:hint="eastAsia"/>
          <w:vertAlign w:val="subscript"/>
        </w:rPr>
        <w:t>n</w:t>
      </w:r>
      <w:proofErr w:type="spellEnd"/>
      <w:r w:rsidR="001D1CCD">
        <w:rPr>
          <w:rFonts w:hint="eastAsia"/>
        </w:rPr>
        <w:t>）</w:t>
      </w:r>
      <w:r>
        <w:rPr>
          <w:rFonts w:hint="eastAsia"/>
        </w:rPr>
        <w:t>に対して特徴値を定義されたとする。各観光価値価値用語に対して特徴付ベクトル</w:t>
      </w:r>
      <w:proofErr w:type="spellStart"/>
      <w:r w:rsidR="001D1CCD">
        <w:t>w</w:t>
      </w:r>
      <w:r w:rsidR="001D1CCD">
        <w:rPr>
          <w:vertAlign w:val="subscript"/>
        </w:rPr>
        <w:t>i</w:t>
      </w:r>
      <w:proofErr w:type="spellEnd"/>
      <w:r w:rsidR="001D1CCD">
        <w:rPr>
          <w:rFonts w:hint="eastAsia"/>
        </w:rPr>
        <w:t>（</w:t>
      </w:r>
      <w:proofErr w:type="spellStart"/>
      <w:r w:rsidR="001D1CCD">
        <w:rPr>
          <w:rFonts w:hint="eastAsia"/>
        </w:rPr>
        <w:t>i</w:t>
      </w:r>
      <w:proofErr w:type="spellEnd"/>
      <w:r w:rsidR="001D1CCD">
        <w:t>=1,…,m</w:t>
      </w:r>
      <w:r w:rsidR="001D1CCD">
        <w:rPr>
          <w:rFonts w:hint="eastAsia"/>
        </w:rPr>
        <w:t>）</w:t>
      </w:r>
      <w:r>
        <w:rPr>
          <w:rFonts w:hint="eastAsia"/>
        </w:rPr>
        <w:t>を考えた時、</w:t>
      </w:r>
      <w:proofErr w:type="spellStart"/>
      <w:r w:rsidR="001D1CCD">
        <w:t>w</w:t>
      </w:r>
      <w:r w:rsidR="001D1CCD">
        <w:rPr>
          <w:vertAlign w:val="subscript"/>
        </w:rPr>
        <w:t>i</w:t>
      </w:r>
      <w:proofErr w:type="spellEnd"/>
      <w:r>
        <w:rPr>
          <w:rFonts w:hint="eastAsia"/>
        </w:rPr>
        <w:t>は</w:t>
      </w:r>
      <w:r>
        <w:rPr>
          <w:rFonts w:hint="eastAsia"/>
        </w:rPr>
        <w:t>0</w:t>
      </w:r>
      <w:r>
        <w:rPr>
          <w:rFonts w:hint="eastAsia"/>
        </w:rPr>
        <w:t>以上</w:t>
      </w:r>
      <w:r>
        <w:rPr>
          <w:rFonts w:hint="eastAsia"/>
        </w:rPr>
        <w:t>1</w:t>
      </w:r>
      <w:r>
        <w:rPr>
          <w:rFonts w:hint="eastAsia"/>
        </w:rPr>
        <w:t>以下の正の数を各成分に持つベクトルであると言える。</w:t>
      </w:r>
    </w:p>
    <w:p w14:paraId="7D8DDB3B" w14:textId="77777777" w:rsidR="002A6DE5" w:rsidRDefault="002A6DE5" w:rsidP="002A6DE5">
      <w:pPr>
        <w:ind w:firstLine="204"/>
      </w:pPr>
      <w:r>
        <w:rPr>
          <w:rFonts w:hint="eastAsia"/>
        </w:rPr>
        <w:t>そのベクトルを並べた</w:t>
      </w:r>
      <w:r>
        <w:rPr>
          <w:rFonts w:hint="eastAsia"/>
        </w:rPr>
        <w:t>b</w:t>
      </w:r>
      <w:r>
        <w:rPr>
          <w:rFonts w:hint="eastAsia"/>
        </w:rPr>
        <w:t>×</w:t>
      </w:r>
      <w:r>
        <w:rPr>
          <w:rFonts w:hint="eastAsia"/>
        </w:rPr>
        <w:t>n</w:t>
      </w:r>
      <w:r>
        <w:rPr>
          <w:rFonts w:hint="eastAsia"/>
        </w:rPr>
        <w:t>行列</w:t>
      </w:r>
      <w:r>
        <w:rPr>
          <w:rFonts w:hint="eastAsia"/>
        </w:rPr>
        <w:t>B</w:t>
      </w:r>
      <w:r>
        <w:rPr>
          <w:rFonts w:hint="eastAsia"/>
        </w:rPr>
        <w:t>を考え、観光価値の形容語（</w:t>
      </w:r>
      <w:r>
        <w:rPr>
          <w:rFonts w:hint="eastAsia"/>
        </w:rPr>
        <w:t>B</w:t>
      </w:r>
      <w:r>
        <w:rPr>
          <w:rFonts w:hint="eastAsia"/>
        </w:rPr>
        <w:t>）のデータ行列を図</w:t>
      </w:r>
      <w:r>
        <w:rPr>
          <w:rFonts w:hint="eastAsia"/>
        </w:rPr>
        <w:t>2</w:t>
      </w:r>
      <w:r>
        <w:rPr>
          <w:rFonts w:hint="eastAsia"/>
        </w:rPr>
        <w:t>に示す。</w:t>
      </w:r>
    </w:p>
    <w:p w14:paraId="5472AF82" w14:textId="77777777" w:rsidR="002A6DE5" w:rsidRDefault="002A6DE5" w:rsidP="002A6DE5">
      <w:pPr>
        <w:ind w:firstLine="204"/>
      </w:pPr>
    </w:p>
    <w:p w14:paraId="6619756C" w14:textId="24876AB6" w:rsidR="002A6DE5" w:rsidRDefault="004A38AD" w:rsidP="004A38AD">
      <w:pPr>
        <w:pStyle w:val="2"/>
        <w:ind w:left="469" w:hanging="469"/>
        <w:rPr>
          <w:rFonts w:hint="eastAsia"/>
        </w:rPr>
      </w:pPr>
      <w:r w:rsidRPr="004A38AD">
        <w:rPr>
          <w:rFonts w:hint="eastAsia"/>
        </w:rPr>
        <w:t>意味的価値相関</w:t>
      </w:r>
      <w:r>
        <w:rPr>
          <w:rFonts w:hint="eastAsia"/>
        </w:rPr>
        <w:t>計量</w:t>
      </w:r>
      <w:bookmarkStart w:id="0" w:name="_GoBack"/>
      <w:bookmarkEnd w:id="0"/>
    </w:p>
    <w:p w14:paraId="79BAA1D3" w14:textId="7C69CDF3" w:rsidR="002A6DE5" w:rsidRPr="004A38AD" w:rsidRDefault="004A38AD" w:rsidP="002A6DE5">
      <w:pPr>
        <w:ind w:firstLine="204"/>
        <w:rPr>
          <w:color w:val="FBD4B4" w:themeColor="accent6" w:themeTint="66"/>
        </w:rPr>
      </w:pPr>
      <w:r w:rsidRPr="004A38AD">
        <w:rPr>
          <w:rFonts w:hint="eastAsia"/>
        </w:rPr>
        <w:t>ご相談させていただきたいです。</w:t>
      </w:r>
      <w:r w:rsidR="002A6DE5" w:rsidRPr="004A38AD">
        <w:rPr>
          <w:rFonts w:hint="eastAsia"/>
          <w:color w:val="FBD4B4" w:themeColor="accent6" w:themeTint="66"/>
        </w:rPr>
        <w:t>ここで、任意の観光対象ベクトル</w:t>
      </w:r>
      <w:r w:rsidR="001D1CCD" w:rsidRPr="004A38AD">
        <w:rPr>
          <w:color w:val="FBD4B4" w:themeColor="accent6" w:themeTint="66"/>
        </w:rPr>
        <w:t>O</w:t>
      </w:r>
      <w:r w:rsidR="002B087A" w:rsidRPr="004A38AD">
        <w:rPr>
          <w:color w:val="FBD4B4" w:themeColor="accent6" w:themeTint="66"/>
          <w:vertAlign w:val="subscript"/>
        </w:rPr>
        <w:t>m</w:t>
      </w:r>
      <w:r w:rsidR="002B087A" w:rsidRPr="004A38AD">
        <w:rPr>
          <w:rFonts w:hint="eastAsia"/>
          <w:color w:val="FBD4B4" w:themeColor="accent6" w:themeTint="66"/>
        </w:rPr>
        <w:t>（</w:t>
      </w:r>
      <w:r w:rsidR="002B087A" w:rsidRPr="004A38AD">
        <w:rPr>
          <w:rFonts w:hint="eastAsia"/>
          <w:color w:val="FBD4B4" w:themeColor="accent6" w:themeTint="66"/>
        </w:rPr>
        <w:t>m</w:t>
      </w:r>
      <w:r w:rsidR="002B087A" w:rsidRPr="004A38AD">
        <w:rPr>
          <w:rFonts w:hint="eastAsia"/>
          <w:color w:val="FBD4B4" w:themeColor="accent6" w:themeTint="66"/>
        </w:rPr>
        <w:t>≦</w:t>
      </w:r>
      <w:r w:rsidR="002B087A" w:rsidRPr="004A38AD">
        <w:rPr>
          <w:color w:val="FBD4B4" w:themeColor="accent6" w:themeTint="66"/>
        </w:rPr>
        <w:t>n</w:t>
      </w:r>
      <w:r w:rsidR="002B087A" w:rsidRPr="004A38AD">
        <w:rPr>
          <w:rFonts w:hint="eastAsia"/>
          <w:color w:val="FBD4B4" w:themeColor="accent6" w:themeTint="66"/>
        </w:rPr>
        <w:t>）</w:t>
      </w:r>
      <w:r w:rsidR="002A6DE5" w:rsidRPr="004A38AD">
        <w:rPr>
          <w:rFonts w:hint="eastAsia"/>
          <w:color w:val="FBD4B4" w:themeColor="accent6" w:themeTint="66"/>
        </w:rPr>
        <w:t>に対し、その特徴量により有すると定義された価値の軸のみを選択した固有の保有価値空間</w:t>
      </w:r>
      <w:r w:rsidR="002B087A" w:rsidRPr="004A38AD">
        <w:rPr>
          <w:rFonts w:hint="eastAsia"/>
          <w:color w:val="FBD4B4" w:themeColor="accent6" w:themeTint="66"/>
        </w:rPr>
        <w:t>W</w:t>
      </w:r>
      <w:r w:rsidR="002B087A" w:rsidRPr="004A38AD">
        <w:rPr>
          <w:color w:val="FBD4B4" w:themeColor="accent6" w:themeTint="66"/>
          <w:vertAlign w:val="subscript"/>
        </w:rPr>
        <w:t>m</w:t>
      </w:r>
      <w:r w:rsidR="002A6DE5" w:rsidRPr="004A38AD">
        <w:rPr>
          <w:rFonts w:hint="eastAsia"/>
          <w:color w:val="FBD4B4" w:themeColor="accent6" w:themeTint="66"/>
        </w:rPr>
        <w:t>を考える。</w:t>
      </w:r>
    </w:p>
    <w:p w14:paraId="07DF0395" w14:textId="37721C1B" w:rsidR="002A6DE5" w:rsidRPr="004A38AD" w:rsidRDefault="002A6DE5" w:rsidP="002A6DE5">
      <w:pPr>
        <w:ind w:firstLine="204"/>
        <w:rPr>
          <w:color w:val="FBD4B4" w:themeColor="accent6" w:themeTint="66"/>
        </w:rPr>
      </w:pPr>
      <w:r w:rsidRPr="004A38AD">
        <w:rPr>
          <w:rFonts w:hint="eastAsia"/>
          <w:color w:val="FBD4B4" w:themeColor="accent6" w:themeTint="66"/>
        </w:rPr>
        <w:t>W</w:t>
      </w:r>
      <w:r w:rsidR="002B087A" w:rsidRPr="004A38AD">
        <w:rPr>
          <w:color w:val="FBD4B4" w:themeColor="accent6" w:themeTint="66"/>
          <w:vertAlign w:val="subscript"/>
        </w:rPr>
        <w:t>m</w:t>
      </w:r>
      <w:r w:rsidRPr="004A38AD">
        <w:rPr>
          <w:rFonts w:hint="eastAsia"/>
          <w:color w:val="FBD4B4" w:themeColor="accent6" w:themeTint="66"/>
        </w:rPr>
        <w:t>は</w:t>
      </w:r>
      <w:r w:rsidR="002B087A" w:rsidRPr="004A38AD">
        <w:rPr>
          <w:color w:val="FBD4B4" w:themeColor="accent6" w:themeTint="66"/>
        </w:rPr>
        <w:t>I</w:t>
      </w:r>
      <w:r w:rsidRPr="004A38AD">
        <w:rPr>
          <w:rFonts w:hint="eastAsia"/>
          <w:color w:val="FBD4B4" w:themeColor="accent6" w:themeTint="66"/>
        </w:rPr>
        <w:t>の部分空間であり、</w:t>
      </w:r>
      <w:r w:rsidR="002B087A" w:rsidRPr="004A38AD">
        <w:rPr>
          <w:color w:val="FBD4B4" w:themeColor="accent6" w:themeTint="66"/>
        </w:rPr>
        <w:t>I</w:t>
      </w:r>
      <w:r w:rsidRPr="004A38AD">
        <w:rPr>
          <w:rFonts w:hint="eastAsia"/>
          <w:color w:val="FBD4B4" w:themeColor="accent6" w:themeTint="66"/>
        </w:rPr>
        <w:t>内に存在する意味ベクトル</w:t>
      </w:r>
      <w:r w:rsidRPr="004A38AD">
        <w:rPr>
          <w:rFonts w:hint="eastAsia"/>
          <w:color w:val="FBD4B4" w:themeColor="accent6" w:themeTint="66"/>
        </w:rPr>
        <w:t>V</w:t>
      </w:r>
      <w:r w:rsidRPr="004A38AD">
        <w:rPr>
          <w:rFonts w:hint="eastAsia"/>
          <w:color w:val="FBD4B4" w:themeColor="accent6" w:themeTint="66"/>
        </w:rPr>
        <w:t>を</w:t>
      </w:r>
      <w:r w:rsidRPr="004A38AD">
        <w:rPr>
          <w:rFonts w:hint="eastAsia"/>
          <w:color w:val="FBD4B4" w:themeColor="accent6" w:themeTint="66"/>
        </w:rPr>
        <w:t>Wm</w:t>
      </w:r>
      <w:r w:rsidRPr="004A38AD">
        <w:rPr>
          <w:rFonts w:hint="eastAsia"/>
          <w:color w:val="FBD4B4" w:themeColor="accent6" w:themeTint="66"/>
        </w:rPr>
        <w:t>空間に写像した</w:t>
      </w:r>
      <w:proofErr w:type="spellStart"/>
      <w:r w:rsidRPr="004A38AD">
        <w:rPr>
          <w:rFonts w:hint="eastAsia"/>
          <w:color w:val="FBD4B4" w:themeColor="accent6" w:themeTint="66"/>
        </w:rPr>
        <w:t>Vm</w:t>
      </w:r>
      <w:proofErr w:type="spellEnd"/>
      <w:r w:rsidRPr="004A38AD">
        <w:rPr>
          <w:rFonts w:hint="eastAsia"/>
          <w:color w:val="FBD4B4" w:themeColor="accent6" w:themeTint="66"/>
        </w:rPr>
        <w:t>の大きさが観光地</w:t>
      </w:r>
      <w:r w:rsidR="002B087A" w:rsidRPr="004A38AD">
        <w:rPr>
          <w:color w:val="FBD4B4" w:themeColor="accent6" w:themeTint="66"/>
        </w:rPr>
        <w:t>O</w:t>
      </w:r>
      <w:r w:rsidR="002B087A" w:rsidRPr="004A38AD">
        <w:rPr>
          <w:color w:val="FBD4B4" w:themeColor="accent6" w:themeTint="66"/>
          <w:vertAlign w:val="subscript"/>
        </w:rPr>
        <w:t>m</w:t>
      </w:r>
      <w:r w:rsidRPr="004A38AD">
        <w:rPr>
          <w:rFonts w:hint="eastAsia"/>
          <w:color w:val="FBD4B4" w:themeColor="accent6" w:themeTint="66"/>
        </w:rPr>
        <w:t>の意味</w:t>
      </w:r>
      <w:r w:rsidRPr="004A38AD">
        <w:rPr>
          <w:rFonts w:hint="eastAsia"/>
          <w:color w:val="FBD4B4" w:themeColor="accent6" w:themeTint="66"/>
        </w:rPr>
        <w:t>V</w:t>
      </w:r>
      <w:r w:rsidRPr="004A38AD">
        <w:rPr>
          <w:rFonts w:hint="eastAsia"/>
          <w:color w:val="FBD4B4" w:themeColor="accent6" w:themeTint="66"/>
        </w:rPr>
        <w:t>における価値量となる。</w:t>
      </w:r>
    </w:p>
    <w:p w14:paraId="11991C36" w14:textId="10857B54" w:rsidR="002A6DE5" w:rsidRPr="004A38AD" w:rsidRDefault="002A6DE5" w:rsidP="002A6DE5">
      <w:pPr>
        <w:ind w:firstLine="204"/>
        <w:rPr>
          <w:color w:val="FBD4B4" w:themeColor="accent6" w:themeTint="66"/>
        </w:rPr>
      </w:pPr>
      <w:r w:rsidRPr="004A38AD">
        <w:rPr>
          <w:rFonts w:hint="eastAsia"/>
          <w:color w:val="FBD4B4" w:themeColor="accent6" w:themeTint="66"/>
        </w:rPr>
        <w:t>これを踏まえ、価値評価文脈を決定する長さ</w:t>
      </w:r>
      <w:r w:rsidRPr="004A38AD">
        <w:rPr>
          <w:rFonts w:hint="eastAsia"/>
          <w:color w:val="FBD4B4" w:themeColor="accent6" w:themeTint="66"/>
        </w:rPr>
        <w:t>k</w:t>
      </w:r>
      <w:r w:rsidRPr="004A38AD">
        <w:rPr>
          <w:rFonts w:hint="eastAsia"/>
          <w:color w:val="FBD4B4" w:themeColor="accent6" w:themeTint="66"/>
        </w:rPr>
        <w:t>の</w:t>
      </w:r>
      <w:r w:rsidR="004E34DD" w:rsidRPr="004A38AD">
        <w:rPr>
          <w:rFonts w:hint="eastAsia"/>
          <w:color w:val="FBD4B4" w:themeColor="accent6" w:themeTint="66"/>
        </w:rPr>
        <w:t>単語列</w:t>
      </w:r>
      <w:proofErr w:type="spellStart"/>
      <w:r w:rsidR="004E34DD" w:rsidRPr="004A38AD">
        <w:rPr>
          <w:color w:val="FBD4B4" w:themeColor="accent6" w:themeTint="66"/>
        </w:rPr>
        <w:t>S</w:t>
      </w:r>
      <w:r w:rsidR="004E34DD" w:rsidRPr="004A38AD">
        <w:rPr>
          <w:color w:val="FBD4B4" w:themeColor="accent6" w:themeTint="66"/>
          <w:vertAlign w:val="subscript"/>
        </w:rPr>
        <w:t>k</w:t>
      </w:r>
      <w:proofErr w:type="spellEnd"/>
      <w:r w:rsidR="004E34DD" w:rsidRPr="004A38AD">
        <w:rPr>
          <w:rFonts w:hint="eastAsia"/>
          <w:color w:val="FBD4B4" w:themeColor="accent6" w:themeTint="66"/>
        </w:rPr>
        <w:t>={f</w:t>
      </w:r>
      <w:r w:rsidR="004E34DD" w:rsidRPr="004A38AD">
        <w:rPr>
          <w:color w:val="FBD4B4" w:themeColor="accent6" w:themeTint="66"/>
          <w:vertAlign w:val="subscript"/>
        </w:rPr>
        <w:t>1,</w:t>
      </w:r>
      <w:r w:rsidR="004E34DD" w:rsidRPr="004A38AD">
        <w:rPr>
          <w:rFonts w:hint="eastAsia"/>
          <w:color w:val="FBD4B4" w:themeColor="accent6" w:themeTint="66"/>
        </w:rPr>
        <w:t xml:space="preserve"> f</w:t>
      </w:r>
      <w:r w:rsidR="004E34DD" w:rsidRPr="004A38AD">
        <w:rPr>
          <w:color w:val="FBD4B4" w:themeColor="accent6" w:themeTint="66"/>
          <w:vertAlign w:val="subscript"/>
        </w:rPr>
        <w:t>2, …,</w:t>
      </w:r>
      <w:r w:rsidR="004E34DD" w:rsidRPr="004A38AD">
        <w:rPr>
          <w:rFonts w:hint="eastAsia"/>
          <w:color w:val="FBD4B4" w:themeColor="accent6" w:themeTint="66"/>
        </w:rPr>
        <w:t xml:space="preserve"> </w:t>
      </w:r>
      <w:proofErr w:type="spellStart"/>
      <w:r w:rsidR="004E34DD" w:rsidRPr="004A38AD">
        <w:rPr>
          <w:color w:val="FBD4B4" w:themeColor="accent6" w:themeTint="66"/>
        </w:rPr>
        <w:t>S</w:t>
      </w:r>
      <w:r w:rsidR="004E34DD" w:rsidRPr="004A38AD">
        <w:rPr>
          <w:color w:val="FBD4B4" w:themeColor="accent6" w:themeTint="66"/>
          <w:vertAlign w:val="subscript"/>
        </w:rPr>
        <w:t>k</w:t>
      </w:r>
      <w:proofErr w:type="spellEnd"/>
      <w:r w:rsidR="004E34DD" w:rsidRPr="004A38AD">
        <w:rPr>
          <w:rFonts w:hint="eastAsia"/>
          <w:color w:val="FBD4B4" w:themeColor="accent6" w:themeTint="66"/>
        </w:rPr>
        <w:t>}</w:t>
      </w:r>
      <w:r w:rsidRPr="004A38AD">
        <w:rPr>
          <w:rFonts w:hint="eastAsia"/>
          <w:color w:val="FBD4B4" w:themeColor="accent6" w:themeTint="66"/>
        </w:rPr>
        <w:t>が与えられた時を考える。</w:t>
      </w:r>
    </w:p>
    <w:p w14:paraId="39DBF61F" w14:textId="69CC017A" w:rsidR="002A6DE5" w:rsidRPr="004A38AD" w:rsidRDefault="002A6DE5" w:rsidP="002A6DE5">
      <w:pPr>
        <w:ind w:firstLine="204"/>
        <w:rPr>
          <w:color w:val="FBD4B4" w:themeColor="accent6" w:themeTint="66"/>
        </w:rPr>
      </w:pPr>
      <w:r w:rsidRPr="004A38AD">
        <w:rPr>
          <w:rFonts w:hint="eastAsia"/>
          <w:color w:val="FBD4B4" w:themeColor="accent6" w:themeTint="66"/>
        </w:rPr>
        <w:t>意味的価値計量空間</w:t>
      </w:r>
      <w:r w:rsidRPr="004A38AD">
        <w:rPr>
          <w:rFonts w:hint="eastAsia"/>
          <w:color w:val="FBD4B4" w:themeColor="accent6" w:themeTint="66"/>
        </w:rPr>
        <w:t>I</w:t>
      </w:r>
      <w:r w:rsidRPr="004A38AD">
        <w:rPr>
          <w:rFonts w:hint="eastAsia"/>
          <w:color w:val="FBD4B4" w:themeColor="accent6" w:themeTint="66"/>
        </w:rPr>
        <w:t>でワードベクトルとして存在する</w:t>
      </w:r>
      <w:proofErr w:type="spellStart"/>
      <w:r w:rsidR="004E34DD" w:rsidRPr="004A38AD">
        <w:rPr>
          <w:color w:val="FBD4B4" w:themeColor="accent6" w:themeTint="66"/>
        </w:rPr>
        <w:t>S</w:t>
      </w:r>
      <w:r w:rsidR="004E34DD" w:rsidRPr="004A38AD">
        <w:rPr>
          <w:color w:val="FBD4B4" w:themeColor="accent6" w:themeTint="66"/>
          <w:vertAlign w:val="subscript"/>
        </w:rPr>
        <w:t>k</w:t>
      </w:r>
      <w:proofErr w:type="spellEnd"/>
      <w:r w:rsidRPr="004A38AD">
        <w:rPr>
          <w:rFonts w:hint="eastAsia"/>
          <w:color w:val="FBD4B4" w:themeColor="accent6" w:themeTint="66"/>
        </w:rPr>
        <w:t>の各要素を</w:t>
      </w:r>
      <w:proofErr w:type="spellStart"/>
      <w:r w:rsidRPr="004A38AD">
        <w:rPr>
          <w:rFonts w:hint="eastAsia"/>
          <w:color w:val="FBD4B4" w:themeColor="accent6" w:themeTint="66"/>
        </w:rPr>
        <w:t>Im</w:t>
      </w:r>
      <w:proofErr w:type="spellEnd"/>
      <w:r w:rsidRPr="004A38AD">
        <w:rPr>
          <w:rFonts w:hint="eastAsia"/>
          <w:color w:val="FBD4B4" w:themeColor="accent6" w:themeTint="66"/>
        </w:rPr>
        <w:t>上に射影した射影ベクトル列を</w:t>
      </w:r>
      <w:proofErr w:type="spellStart"/>
      <w:r w:rsidR="004E34DD" w:rsidRPr="004A38AD">
        <w:rPr>
          <w:color w:val="FBD4B4" w:themeColor="accent6" w:themeTint="66"/>
        </w:rPr>
        <w:t>S</w:t>
      </w:r>
      <w:r w:rsidR="004E34DD" w:rsidRPr="004A38AD">
        <w:rPr>
          <w:color w:val="FBD4B4" w:themeColor="accent6" w:themeTint="66"/>
          <w:vertAlign w:val="subscript"/>
        </w:rPr>
        <w:t>k</w:t>
      </w:r>
      <w:proofErr w:type="spellEnd"/>
      <w:r w:rsidR="004E34DD" w:rsidRPr="004A38AD">
        <w:rPr>
          <w:color w:val="FBD4B4" w:themeColor="accent6" w:themeTint="66"/>
        </w:rPr>
        <w:t>’</w:t>
      </w:r>
      <w:r w:rsidR="004E34DD" w:rsidRPr="004A38AD">
        <w:rPr>
          <w:rFonts w:hint="eastAsia"/>
          <w:color w:val="FBD4B4" w:themeColor="accent6" w:themeTint="66"/>
        </w:rPr>
        <w:t>={f</w:t>
      </w:r>
      <w:r w:rsidR="004E34DD" w:rsidRPr="004A38AD">
        <w:rPr>
          <w:color w:val="FBD4B4" w:themeColor="accent6" w:themeTint="66"/>
          <w:vertAlign w:val="subscript"/>
        </w:rPr>
        <w:t>1</w:t>
      </w:r>
      <w:r w:rsidR="004E34DD" w:rsidRPr="004A38AD">
        <w:rPr>
          <w:color w:val="FBD4B4" w:themeColor="accent6" w:themeTint="66"/>
        </w:rPr>
        <w:t>’</w:t>
      </w:r>
      <w:r w:rsidR="004E34DD" w:rsidRPr="004A38AD">
        <w:rPr>
          <w:color w:val="FBD4B4" w:themeColor="accent6" w:themeTint="66"/>
          <w:vertAlign w:val="subscript"/>
        </w:rPr>
        <w:t>,</w:t>
      </w:r>
      <w:r w:rsidR="004E34DD" w:rsidRPr="004A38AD">
        <w:rPr>
          <w:rFonts w:hint="eastAsia"/>
          <w:color w:val="FBD4B4" w:themeColor="accent6" w:themeTint="66"/>
        </w:rPr>
        <w:t xml:space="preserve"> f</w:t>
      </w:r>
      <w:r w:rsidR="004E34DD" w:rsidRPr="004A38AD">
        <w:rPr>
          <w:color w:val="FBD4B4" w:themeColor="accent6" w:themeTint="66"/>
          <w:vertAlign w:val="subscript"/>
        </w:rPr>
        <w:t>2</w:t>
      </w:r>
      <w:r w:rsidR="004E34DD" w:rsidRPr="004A38AD">
        <w:rPr>
          <w:color w:val="FBD4B4" w:themeColor="accent6" w:themeTint="66"/>
        </w:rPr>
        <w:t>’</w:t>
      </w:r>
      <w:r w:rsidR="004E34DD" w:rsidRPr="004A38AD">
        <w:rPr>
          <w:color w:val="FBD4B4" w:themeColor="accent6" w:themeTint="66"/>
          <w:vertAlign w:val="subscript"/>
        </w:rPr>
        <w:t>, …,</w:t>
      </w:r>
      <w:r w:rsidR="004E34DD" w:rsidRPr="004A38AD">
        <w:rPr>
          <w:rFonts w:hint="eastAsia"/>
          <w:color w:val="FBD4B4" w:themeColor="accent6" w:themeTint="66"/>
        </w:rPr>
        <w:t xml:space="preserve"> </w:t>
      </w:r>
      <w:proofErr w:type="spellStart"/>
      <w:r w:rsidR="004E34DD" w:rsidRPr="004A38AD">
        <w:rPr>
          <w:color w:val="FBD4B4" w:themeColor="accent6" w:themeTint="66"/>
        </w:rPr>
        <w:t>S</w:t>
      </w:r>
      <w:r w:rsidR="004E34DD" w:rsidRPr="004A38AD">
        <w:rPr>
          <w:color w:val="FBD4B4" w:themeColor="accent6" w:themeTint="66"/>
          <w:vertAlign w:val="subscript"/>
        </w:rPr>
        <w:t>k</w:t>
      </w:r>
      <w:proofErr w:type="spellEnd"/>
      <w:r w:rsidR="004E34DD" w:rsidRPr="004A38AD">
        <w:rPr>
          <w:color w:val="FBD4B4" w:themeColor="accent6" w:themeTint="66"/>
        </w:rPr>
        <w:t>’}</w:t>
      </w:r>
      <w:r w:rsidRPr="004A38AD">
        <w:rPr>
          <w:rFonts w:hint="eastAsia"/>
          <w:color w:val="FBD4B4" w:themeColor="accent6" w:themeTint="66"/>
        </w:rPr>
        <w:t>とする。</w:t>
      </w:r>
    </w:p>
    <w:p w14:paraId="568952F3" w14:textId="1CC7BFB0" w:rsidR="005E0F5B" w:rsidRPr="004A38AD" w:rsidRDefault="002A6DE5" w:rsidP="002A6DE5">
      <w:pPr>
        <w:ind w:firstLine="204"/>
        <w:rPr>
          <w:color w:val="FBD4B4" w:themeColor="accent6" w:themeTint="66"/>
        </w:rPr>
      </w:pPr>
      <w:proofErr w:type="spellStart"/>
      <w:r w:rsidRPr="004A38AD">
        <w:rPr>
          <w:rFonts w:hint="eastAsia"/>
          <w:color w:val="FBD4B4" w:themeColor="accent6" w:themeTint="66"/>
        </w:rPr>
        <w:t>S</w:t>
      </w:r>
      <w:r w:rsidR="004E34DD" w:rsidRPr="004A38AD">
        <w:rPr>
          <w:color w:val="FBD4B4" w:themeColor="accent6" w:themeTint="66"/>
          <w:vertAlign w:val="subscript"/>
        </w:rPr>
        <w:t>k</w:t>
      </w:r>
      <w:proofErr w:type="spellEnd"/>
      <w:r w:rsidRPr="004A38AD">
        <w:rPr>
          <w:rFonts w:hint="eastAsia"/>
          <w:color w:val="FBD4B4" w:themeColor="accent6" w:themeTint="66"/>
        </w:rPr>
        <w:t>’の要素ベクトルの重心</w:t>
      </w:r>
      <w:proofErr w:type="spellStart"/>
      <w:r w:rsidRPr="004A38AD">
        <w:rPr>
          <w:rFonts w:hint="eastAsia"/>
          <w:color w:val="FBD4B4" w:themeColor="accent6" w:themeTint="66"/>
        </w:rPr>
        <w:t>G</w:t>
      </w:r>
      <w:r w:rsidR="004E34DD" w:rsidRPr="004A38AD">
        <w:rPr>
          <w:color w:val="FBD4B4" w:themeColor="accent6" w:themeTint="66"/>
          <w:vertAlign w:val="subscript"/>
        </w:rPr>
        <w:t>sk</w:t>
      </w:r>
      <w:proofErr w:type="spellEnd"/>
      <w:r w:rsidRPr="004A38AD">
        <w:rPr>
          <w:rFonts w:hint="eastAsia"/>
          <w:color w:val="FBD4B4" w:themeColor="accent6" w:themeTint="66"/>
        </w:rPr>
        <w:t>は価値の中心値</w:t>
      </w:r>
    </w:p>
    <w:p w14:paraId="5B180AB2" w14:textId="77777777" w:rsidR="00730003" w:rsidRDefault="00730003" w:rsidP="00730003">
      <w:pPr>
        <w:ind w:firstLine="204"/>
      </w:pPr>
    </w:p>
    <w:p w14:paraId="445F3278" w14:textId="54955253" w:rsidR="00730003" w:rsidRDefault="00730003" w:rsidP="00730003">
      <w:pPr>
        <w:pStyle w:val="1"/>
        <w:ind w:left="235" w:hanging="235"/>
      </w:pPr>
      <w:r>
        <w:rPr>
          <w:rFonts w:hint="eastAsia"/>
        </w:rPr>
        <w:t>実現方式</w:t>
      </w:r>
    </w:p>
    <w:p w14:paraId="11034323" w14:textId="77777777" w:rsidR="004042AF" w:rsidRDefault="004042AF" w:rsidP="0031228B">
      <w:pPr>
        <w:ind w:firstLine="204"/>
      </w:pPr>
      <w:r w:rsidRPr="004042AF">
        <w:rPr>
          <w:rFonts w:hint="eastAsia"/>
        </w:rPr>
        <w:t>本章では、前章で述べた基本方式を実現するためのシステム概要、使用データとその構造、さらに実現環境と構成を示す．</w:t>
      </w:r>
    </w:p>
    <w:p w14:paraId="3A14DF90" w14:textId="41421C6E" w:rsidR="0031228B" w:rsidRDefault="0031228B" w:rsidP="004042AF">
      <w:pPr>
        <w:pStyle w:val="2"/>
        <w:ind w:left="469" w:hanging="469"/>
      </w:pPr>
      <w:r>
        <w:rPr>
          <w:rFonts w:hint="eastAsia"/>
        </w:rPr>
        <w:t>システム概要</w:t>
      </w:r>
    </w:p>
    <w:p w14:paraId="4DD1628A" w14:textId="7FA87143" w:rsidR="0031228B" w:rsidRDefault="00C77211" w:rsidP="0031228B">
      <w:pPr>
        <w:ind w:firstLine="204"/>
      </w:pPr>
      <w:r>
        <w:rPr>
          <w:rFonts w:hint="eastAsia"/>
        </w:rPr>
        <w:t>想定される使用の流れは以下の図に示す通りである。</w:t>
      </w:r>
      <w:r w:rsidR="003504DC">
        <w:rPr>
          <w:rFonts w:hint="eastAsia"/>
          <w:noProof/>
        </w:rPr>
        <w:lastRenderedPageBreak/>
        <w:drawing>
          <wp:inline distT="0" distB="0" distL="0" distR="0" wp14:anchorId="5BBD111F" wp14:editId="17537EC3">
            <wp:extent cx="3103245" cy="2119630"/>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3245" cy="2119630"/>
                    </a:xfrm>
                    <a:prstGeom prst="rect">
                      <a:avLst/>
                    </a:prstGeom>
                    <a:noFill/>
                    <a:ln>
                      <a:noFill/>
                    </a:ln>
                  </pic:spPr>
                </pic:pic>
              </a:graphicData>
            </a:graphic>
          </wp:inline>
        </w:drawing>
      </w:r>
    </w:p>
    <w:p w14:paraId="3D395C8B" w14:textId="652A2ED3" w:rsidR="004042AF" w:rsidRDefault="004042AF" w:rsidP="004042AF">
      <w:pPr>
        <w:ind w:firstLineChars="0" w:firstLine="0"/>
      </w:pPr>
    </w:p>
    <w:p w14:paraId="3F4686D1" w14:textId="1EF49BBB" w:rsidR="0031228B" w:rsidRDefault="0031228B" w:rsidP="004042AF">
      <w:pPr>
        <w:pStyle w:val="2"/>
        <w:ind w:left="469" w:hanging="469"/>
      </w:pPr>
      <w:r>
        <w:rPr>
          <w:rFonts w:hint="eastAsia"/>
        </w:rPr>
        <w:t>使用データ</w:t>
      </w:r>
    </w:p>
    <w:p w14:paraId="40BA1353" w14:textId="1F3F3D09" w:rsidR="0031228B" w:rsidRDefault="0031228B" w:rsidP="004042AF">
      <w:pPr>
        <w:ind w:firstLine="204"/>
      </w:pPr>
      <w:r>
        <w:rPr>
          <w:rFonts w:hint="eastAsia"/>
        </w:rPr>
        <w:t>本方式では、観光対象についてその価値の種類を特徴量とした知識ベースを構築する都合上、その価値について十分議論がされている観光資源をデータとして選定することが求められる。そこで本稿では、実現のためのデータとして世界遺産を用いる。その理由について、特徴量の選定も含め以下本章で説明する。</w:t>
      </w:r>
    </w:p>
    <w:p w14:paraId="5AEB936C" w14:textId="77777777" w:rsidR="004042AF" w:rsidRDefault="004042AF" w:rsidP="004042AF">
      <w:pPr>
        <w:ind w:firstLineChars="0" w:firstLine="0"/>
      </w:pPr>
    </w:p>
    <w:p w14:paraId="3D843723" w14:textId="44A59483" w:rsidR="0031228B" w:rsidRDefault="0031228B" w:rsidP="004042AF">
      <w:pPr>
        <w:pStyle w:val="3"/>
        <w:ind w:left="586" w:hanging="586"/>
      </w:pPr>
      <w:r>
        <w:rPr>
          <w:rFonts w:hint="eastAsia"/>
        </w:rPr>
        <w:t>世界遺産とは</w:t>
      </w:r>
    </w:p>
    <w:p w14:paraId="14440758" w14:textId="3D458FC7" w:rsidR="0031228B" w:rsidRDefault="0031228B" w:rsidP="0031228B">
      <w:pPr>
        <w:ind w:firstLine="204"/>
      </w:pPr>
      <w:r>
        <w:rPr>
          <w:rFonts w:hint="eastAsia"/>
        </w:rPr>
        <w:t>世界遺産とは、「顕著な普遍的価値」を有することが認められ、国際連合教育科学文化機関（</w:t>
      </w:r>
      <w:r>
        <w:rPr>
          <w:rFonts w:hint="eastAsia"/>
        </w:rPr>
        <w:t>United Nations Educational, Scientific and Cultural Organization U.N.E.S.C.O.</w:t>
      </w:r>
      <w:r>
        <w:rPr>
          <w:rFonts w:hint="eastAsia"/>
        </w:rPr>
        <w:t>、以下ユネスコという）の世界遺産委員会により世界遺産一覧表に記載されたもののことを言う。「世界遺産条約履行のための作業指針</w:t>
      </w:r>
      <w:r>
        <w:rPr>
          <w:rFonts w:hint="eastAsia"/>
        </w:rPr>
        <w:t>(Operational Guidelines for the Implementation of the World Heritage Convention)</w:t>
      </w:r>
      <w:r>
        <w:rPr>
          <w:rFonts w:hint="eastAsia"/>
        </w:rPr>
        <w:t>」</w:t>
      </w:r>
      <w:r w:rsidR="00FD1369">
        <w:rPr>
          <w:color w:val="000000"/>
          <w:kern w:val="0"/>
        </w:rPr>
        <w:t>[9][10]</w:t>
      </w:r>
      <w:r>
        <w:rPr>
          <w:rFonts w:hint="eastAsia"/>
        </w:rPr>
        <w:t>49</w:t>
      </w:r>
      <w:r>
        <w:rPr>
          <w:rFonts w:hint="eastAsia"/>
        </w:rPr>
        <w:t>項によれば、顕著な普遍的価値とは「国家間の境界を超越し、人類全体にとって現代及び将来世代に共通した重要性をもつような、傑出した文化的な意義及び</w:t>
      </w:r>
      <w:r>
        <w:rPr>
          <w:rFonts w:hint="eastAsia"/>
        </w:rPr>
        <w:t>/</w:t>
      </w:r>
      <w:r>
        <w:rPr>
          <w:rFonts w:hint="eastAsia"/>
        </w:rPr>
        <w:t>又は自然的な価値を意味する。」さらに同項には「委員会は、世界遺産一覧表に資産を登録するための基準の定義を行う。」</w:t>
      </w:r>
      <w:r>
        <w:rPr>
          <w:rFonts w:hint="eastAsia"/>
        </w:rPr>
        <w:t xml:space="preserve"> </w:t>
      </w:r>
      <w:r>
        <w:rPr>
          <w:rFonts w:hint="eastAsia"/>
        </w:rPr>
        <w:t>とあることから、世界遺産は</w:t>
      </w:r>
      <w:r w:rsidR="00FD1369">
        <w:rPr>
          <w:rFonts w:hint="eastAsia"/>
        </w:rPr>
        <w:t>以下の</w:t>
      </w:r>
      <w:r>
        <w:rPr>
          <w:rFonts w:hint="eastAsia"/>
        </w:rPr>
        <w:t>表に示す</w:t>
      </w:r>
      <w:r>
        <w:rPr>
          <w:rFonts w:hint="eastAsia"/>
        </w:rPr>
        <w:t>10</w:t>
      </w:r>
      <w:r>
        <w:rPr>
          <w:rFonts w:hint="eastAsia"/>
        </w:rPr>
        <w:t>項目のいずれかの意味で顕著な普遍的価値を有するものとして定義されていると解すことができる。</w:t>
      </w:r>
    </w:p>
    <w:p w14:paraId="4405B8E2" w14:textId="2A929018" w:rsidR="00FD1369" w:rsidRDefault="00FD1369" w:rsidP="0031228B">
      <w:pPr>
        <w:ind w:firstLine="204"/>
      </w:pPr>
    </w:p>
    <w:p w14:paraId="53AEA1F7" w14:textId="6D18CF05" w:rsidR="00FD1369" w:rsidRDefault="00FD1369" w:rsidP="00FD1369">
      <w:pPr>
        <w:ind w:firstLine="204"/>
        <w:jc w:val="center"/>
      </w:pPr>
      <w:r>
        <w:rPr>
          <w:rFonts w:hint="eastAsia"/>
        </w:rPr>
        <w:t>表：世界遺産登録基準</w:t>
      </w:r>
    </w:p>
    <w:tbl>
      <w:tblPr>
        <w:tblStyle w:val="af"/>
        <w:tblW w:w="0" w:type="auto"/>
        <w:tblLook w:val="04A0" w:firstRow="1" w:lastRow="0" w:firstColumn="1" w:lastColumn="0" w:noHBand="0" w:noVBand="1"/>
      </w:tblPr>
      <w:tblGrid>
        <w:gridCol w:w="504"/>
        <w:gridCol w:w="4601"/>
      </w:tblGrid>
      <w:tr w:rsidR="00A518A5" w14:paraId="6145FF15" w14:textId="77777777" w:rsidTr="00FD1369">
        <w:tc>
          <w:tcPr>
            <w:tcW w:w="504" w:type="dxa"/>
          </w:tcPr>
          <w:p w14:paraId="2F56BD94" w14:textId="3D5487D1" w:rsidR="00A518A5" w:rsidRDefault="004C4DAC" w:rsidP="0031228B">
            <w:pPr>
              <w:ind w:firstLineChars="0" w:firstLine="0"/>
            </w:pPr>
            <w:proofErr w:type="spellStart"/>
            <w:r>
              <w:rPr>
                <w:rFonts w:hint="eastAsia"/>
              </w:rPr>
              <w:t>i</w:t>
            </w:r>
            <w:proofErr w:type="spellEnd"/>
          </w:p>
        </w:tc>
        <w:tc>
          <w:tcPr>
            <w:tcW w:w="4601" w:type="dxa"/>
          </w:tcPr>
          <w:p w14:paraId="2DB3AECF" w14:textId="694AED0C" w:rsidR="00A518A5" w:rsidRDefault="004C4DAC" w:rsidP="0031228B">
            <w:pPr>
              <w:ind w:firstLineChars="0" w:firstLine="0"/>
            </w:pPr>
            <w:r w:rsidRPr="004C4DAC">
              <w:rPr>
                <w:rFonts w:hint="eastAsia"/>
              </w:rPr>
              <w:t>人間の創造的才能を表す傑作である。</w:t>
            </w:r>
          </w:p>
        </w:tc>
      </w:tr>
      <w:tr w:rsidR="00A518A5" w14:paraId="05E1A964" w14:textId="77777777" w:rsidTr="00FD1369">
        <w:tc>
          <w:tcPr>
            <w:tcW w:w="504" w:type="dxa"/>
          </w:tcPr>
          <w:p w14:paraId="5557B832" w14:textId="5044D303" w:rsidR="00A518A5" w:rsidRDefault="004C4DAC" w:rsidP="0031228B">
            <w:pPr>
              <w:ind w:firstLineChars="0" w:firstLine="0"/>
            </w:pPr>
            <w:r>
              <w:t>ii</w:t>
            </w:r>
          </w:p>
        </w:tc>
        <w:tc>
          <w:tcPr>
            <w:tcW w:w="4601" w:type="dxa"/>
          </w:tcPr>
          <w:p w14:paraId="214241C3" w14:textId="1388A7EB" w:rsidR="00A518A5" w:rsidRDefault="004C4DAC" w:rsidP="0031228B">
            <w:pPr>
              <w:ind w:firstLineChars="0" w:firstLine="0"/>
            </w:pPr>
            <w:r w:rsidRPr="004C4DAC">
              <w:rPr>
                <w:rFonts w:hint="eastAsia"/>
              </w:rPr>
              <w:t>建築、科学技術、記念碑、都市計画、景観設計の発展に重要な影響を与えた、ある期間にわたる価値感の交流又はある文化圏内での価値観の交流を示すものである。</w:t>
            </w:r>
          </w:p>
        </w:tc>
      </w:tr>
      <w:tr w:rsidR="00A518A5" w14:paraId="243548F8" w14:textId="77777777" w:rsidTr="00FD1369">
        <w:tc>
          <w:tcPr>
            <w:tcW w:w="504" w:type="dxa"/>
          </w:tcPr>
          <w:p w14:paraId="3D2C02BF" w14:textId="7456C8D5" w:rsidR="00A518A5" w:rsidRDefault="004C4DAC" w:rsidP="0031228B">
            <w:pPr>
              <w:ind w:firstLineChars="0" w:firstLine="0"/>
            </w:pPr>
            <w:r>
              <w:rPr>
                <w:rFonts w:hint="eastAsia"/>
              </w:rPr>
              <w:t>i</w:t>
            </w:r>
            <w:r>
              <w:t>ii</w:t>
            </w:r>
          </w:p>
        </w:tc>
        <w:tc>
          <w:tcPr>
            <w:tcW w:w="4601" w:type="dxa"/>
          </w:tcPr>
          <w:p w14:paraId="5C7233AD" w14:textId="4A3ED68C" w:rsidR="00A518A5" w:rsidRDefault="004C4DAC" w:rsidP="0031228B">
            <w:pPr>
              <w:ind w:firstLineChars="0" w:firstLine="0"/>
            </w:pPr>
            <w:r w:rsidRPr="004C4DAC">
              <w:rPr>
                <w:rFonts w:hint="eastAsia"/>
              </w:rPr>
              <w:t>現存するか消滅しているかにかかわらず、ある文化的伝統又は文明の存在を伝承する物証として無二の存在（少なくとも希有な存在）である。</w:t>
            </w:r>
          </w:p>
        </w:tc>
      </w:tr>
      <w:tr w:rsidR="00A518A5" w14:paraId="28318344" w14:textId="77777777" w:rsidTr="00FD1369">
        <w:tc>
          <w:tcPr>
            <w:tcW w:w="504" w:type="dxa"/>
          </w:tcPr>
          <w:p w14:paraId="2B3D12C2" w14:textId="0FF0B359" w:rsidR="00A518A5" w:rsidRDefault="004C4DAC" w:rsidP="0031228B">
            <w:pPr>
              <w:ind w:firstLineChars="0" w:firstLine="0"/>
            </w:pPr>
            <w:r>
              <w:rPr>
                <w:rFonts w:hint="eastAsia"/>
              </w:rPr>
              <w:t>i</w:t>
            </w:r>
            <w:r>
              <w:t>v</w:t>
            </w:r>
          </w:p>
        </w:tc>
        <w:tc>
          <w:tcPr>
            <w:tcW w:w="4601" w:type="dxa"/>
          </w:tcPr>
          <w:p w14:paraId="61056CF3" w14:textId="3064F9AC" w:rsidR="00A518A5" w:rsidRDefault="004C4DAC" w:rsidP="0031228B">
            <w:pPr>
              <w:ind w:firstLineChars="0" w:firstLine="0"/>
            </w:pPr>
            <w:r w:rsidRPr="004C4DAC">
              <w:rPr>
                <w:rFonts w:hint="eastAsia"/>
              </w:rPr>
              <w:t>歴史上の重要な段階を物語る建築物、その集合</w:t>
            </w:r>
            <w:r w:rsidRPr="004C4DAC">
              <w:rPr>
                <w:rFonts w:hint="eastAsia"/>
              </w:rPr>
              <w:t>体、科学技術の集合体、あるいは景観を代表する顕著な見本である。</w:t>
            </w:r>
          </w:p>
        </w:tc>
      </w:tr>
      <w:tr w:rsidR="00A518A5" w14:paraId="567B54B4" w14:textId="77777777" w:rsidTr="00FD1369">
        <w:tc>
          <w:tcPr>
            <w:tcW w:w="504" w:type="dxa"/>
          </w:tcPr>
          <w:p w14:paraId="0E858B24" w14:textId="578B25A8" w:rsidR="00A518A5" w:rsidRDefault="004C4DAC" w:rsidP="0031228B">
            <w:pPr>
              <w:ind w:firstLineChars="0" w:firstLine="0"/>
            </w:pPr>
            <w:r>
              <w:rPr>
                <w:rFonts w:hint="eastAsia"/>
              </w:rPr>
              <w:t>v</w:t>
            </w:r>
          </w:p>
        </w:tc>
        <w:tc>
          <w:tcPr>
            <w:tcW w:w="4601" w:type="dxa"/>
          </w:tcPr>
          <w:p w14:paraId="3437A9D6" w14:textId="1426A642" w:rsidR="00A518A5" w:rsidRDefault="004C4DAC" w:rsidP="0031228B">
            <w:pPr>
              <w:ind w:firstLineChars="0" w:firstLine="0"/>
            </w:pPr>
            <w:r w:rsidRPr="004C4DAC">
              <w:rPr>
                <w:rFonts w:hint="eastAsia"/>
              </w:rPr>
              <w:t>あるひとつの文化（または複数の文化）を特徴づけるような伝統的居住形態若しくは陸上・海上の土地利用形態を代表する顕著な見本である。又は、人類と環境とのふれあいを代表する顕著な見本である（特に不可逆的な変化によりその存続が危ぶまれているもの</w:t>
            </w:r>
          </w:p>
        </w:tc>
      </w:tr>
      <w:tr w:rsidR="00A518A5" w14:paraId="79BE71A9" w14:textId="77777777" w:rsidTr="00FD1369">
        <w:tc>
          <w:tcPr>
            <w:tcW w:w="504" w:type="dxa"/>
          </w:tcPr>
          <w:p w14:paraId="546D4EB0" w14:textId="0BBEEE2E" w:rsidR="00A518A5" w:rsidRDefault="004C4DAC" w:rsidP="0031228B">
            <w:pPr>
              <w:ind w:firstLineChars="0" w:firstLine="0"/>
            </w:pPr>
            <w:r>
              <w:rPr>
                <w:rFonts w:hint="eastAsia"/>
              </w:rPr>
              <w:t>v</w:t>
            </w:r>
            <w:r>
              <w:t>i</w:t>
            </w:r>
          </w:p>
        </w:tc>
        <w:tc>
          <w:tcPr>
            <w:tcW w:w="4601" w:type="dxa"/>
          </w:tcPr>
          <w:p w14:paraId="007092DA" w14:textId="0B3C5720" w:rsidR="00A518A5" w:rsidRDefault="004C4DAC" w:rsidP="0031228B">
            <w:pPr>
              <w:ind w:firstLineChars="0" w:firstLine="0"/>
            </w:pPr>
            <w:r w:rsidRPr="004C4DAC">
              <w:rPr>
                <w:rFonts w:hint="eastAsia"/>
              </w:rPr>
              <w:t>顕著な普遍的価値を有する出来事（行事）、生きた伝統、思想、信仰、芸術的作品、あるいは文学的作品と直接または実質的関連がある（この基準は他の基準とあわせて用いられることが望ましい）。</w:t>
            </w:r>
          </w:p>
        </w:tc>
      </w:tr>
      <w:tr w:rsidR="00A518A5" w14:paraId="5BEFEB60" w14:textId="77777777" w:rsidTr="00FD1369">
        <w:tc>
          <w:tcPr>
            <w:tcW w:w="504" w:type="dxa"/>
          </w:tcPr>
          <w:p w14:paraId="1A1B50A4" w14:textId="0F64FE5C" w:rsidR="00A518A5" w:rsidRDefault="004C4DAC" w:rsidP="0031228B">
            <w:pPr>
              <w:ind w:firstLineChars="0" w:firstLine="0"/>
            </w:pPr>
            <w:r>
              <w:rPr>
                <w:rFonts w:hint="eastAsia"/>
              </w:rPr>
              <w:t>v</w:t>
            </w:r>
            <w:r>
              <w:t>ii</w:t>
            </w:r>
          </w:p>
        </w:tc>
        <w:tc>
          <w:tcPr>
            <w:tcW w:w="4601" w:type="dxa"/>
          </w:tcPr>
          <w:p w14:paraId="24F16657" w14:textId="749ACFE2" w:rsidR="00A518A5" w:rsidRDefault="004C4DAC" w:rsidP="0031228B">
            <w:pPr>
              <w:ind w:firstLineChars="0" w:firstLine="0"/>
            </w:pPr>
            <w:r w:rsidRPr="004C4DAC">
              <w:rPr>
                <w:rFonts w:hint="eastAsia"/>
              </w:rPr>
              <w:t>上級の自然現象、又は、類まれな自然美・美的価値を有する地域を包含する。</w:t>
            </w:r>
          </w:p>
        </w:tc>
      </w:tr>
      <w:tr w:rsidR="00A518A5" w14:paraId="644EA267" w14:textId="77777777" w:rsidTr="00FD1369">
        <w:tc>
          <w:tcPr>
            <w:tcW w:w="504" w:type="dxa"/>
          </w:tcPr>
          <w:p w14:paraId="1E259E90" w14:textId="1BACA404" w:rsidR="00A518A5" w:rsidRDefault="004C4DAC" w:rsidP="0031228B">
            <w:pPr>
              <w:ind w:firstLineChars="0" w:firstLine="0"/>
            </w:pPr>
            <w:r>
              <w:rPr>
                <w:rFonts w:hint="eastAsia"/>
              </w:rPr>
              <w:t>v</w:t>
            </w:r>
            <w:r>
              <w:t>iii</w:t>
            </w:r>
          </w:p>
        </w:tc>
        <w:tc>
          <w:tcPr>
            <w:tcW w:w="4601" w:type="dxa"/>
          </w:tcPr>
          <w:p w14:paraId="2440C83D" w14:textId="688670D8" w:rsidR="00A518A5" w:rsidRDefault="004C4DAC" w:rsidP="0031228B">
            <w:pPr>
              <w:ind w:firstLineChars="0" w:firstLine="0"/>
            </w:pPr>
            <w:r w:rsidRPr="004C4DAC">
              <w:rPr>
                <w:rFonts w:hint="eastAsia"/>
              </w:rPr>
              <w:t>生命進化の記録や、地形形成における重要な進行中の地質学的過程、あるいは重要な地形学的又は自然地理学的特徴といった、地球の歴史の主要な段階を代表する顕著な見本である。</w:t>
            </w:r>
          </w:p>
        </w:tc>
      </w:tr>
      <w:tr w:rsidR="00A518A5" w14:paraId="71176FDD" w14:textId="77777777" w:rsidTr="00FD1369">
        <w:tc>
          <w:tcPr>
            <w:tcW w:w="504" w:type="dxa"/>
          </w:tcPr>
          <w:p w14:paraId="37B925E1" w14:textId="624CCE41" w:rsidR="00A518A5" w:rsidRDefault="004C4DAC" w:rsidP="0031228B">
            <w:pPr>
              <w:ind w:firstLineChars="0" w:firstLine="0"/>
            </w:pPr>
            <w:r>
              <w:rPr>
                <w:rFonts w:hint="eastAsia"/>
              </w:rPr>
              <w:t>i</w:t>
            </w:r>
            <w:r>
              <w:t>x</w:t>
            </w:r>
          </w:p>
        </w:tc>
        <w:tc>
          <w:tcPr>
            <w:tcW w:w="4601" w:type="dxa"/>
          </w:tcPr>
          <w:p w14:paraId="54EF081F" w14:textId="1A355055" w:rsidR="00A518A5" w:rsidRDefault="004C4DAC" w:rsidP="0031228B">
            <w:pPr>
              <w:ind w:firstLineChars="0" w:firstLine="0"/>
            </w:pPr>
            <w:r w:rsidRPr="004C4DAC">
              <w:rPr>
                <w:rFonts w:hint="eastAsia"/>
              </w:rPr>
              <w:t>陸上・淡水域・沿岸・海洋の生態系や動植物群集の進化、発展において、重要な進行中の生態学的過程又は生物学的過程を代表する顕著な見本である。</w:t>
            </w:r>
          </w:p>
        </w:tc>
      </w:tr>
      <w:tr w:rsidR="00A518A5" w14:paraId="088016B5" w14:textId="77777777" w:rsidTr="00FD1369">
        <w:tc>
          <w:tcPr>
            <w:tcW w:w="504" w:type="dxa"/>
          </w:tcPr>
          <w:p w14:paraId="2B2B72FD" w14:textId="16C9CAB2" w:rsidR="00A518A5" w:rsidRDefault="004C4DAC" w:rsidP="0031228B">
            <w:pPr>
              <w:ind w:firstLineChars="0" w:firstLine="0"/>
            </w:pPr>
            <w:r>
              <w:rPr>
                <w:rFonts w:hint="eastAsia"/>
              </w:rPr>
              <w:t>x</w:t>
            </w:r>
          </w:p>
        </w:tc>
        <w:tc>
          <w:tcPr>
            <w:tcW w:w="4601" w:type="dxa"/>
          </w:tcPr>
          <w:p w14:paraId="3CE71792" w14:textId="4FE6D265" w:rsidR="00A518A5" w:rsidRDefault="004C4DAC" w:rsidP="0031228B">
            <w:pPr>
              <w:ind w:firstLineChars="0" w:firstLine="0"/>
            </w:pPr>
            <w:r w:rsidRPr="004C4DAC">
              <w:rPr>
                <w:rFonts w:hint="eastAsia"/>
              </w:rPr>
              <w:t>学術上又は保全上顕著な普遍的価値を有する絶滅のおそれのある種の生息地など、生物多様性の生息域内保全にとって最も重要な自然の生息地を包含する。</w:t>
            </w:r>
          </w:p>
        </w:tc>
      </w:tr>
    </w:tbl>
    <w:p w14:paraId="27D45131" w14:textId="65116674" w:rsidR="0031228B" w:rsidRDefault="00FD1369" w:rsidP="00FD1369">
      <w:pPr>
        <w:ind w:firstLineChars="0" w:firstLine="0"/>
        <w:jc w:val="right"/>
      </w:pPr>
      <w:r>
        <w:rPr>
          <w:rFonts w:hint="eastAsia"/>
        </w:rPr>
        <w:t>世界遺産条約履行のための作業指針</w:t>
      </w:r>
      <w:r>
        <w:rPr>
          <w:rFonts w:hint="eastAsia"/>
        </w:rPr>
        <w:t>[</w:t>
      </w:r>
      <w:r>
        <w:t>10]</w:t>
      </w:r>
      <w:r>
        <w:rPr>
          <w:rFonts w:hint="eastAsia"/>
        </w:rPr>
        <w:t>より</w:t>
      </w:r>
    </w:p>
    <w:p w14:paraId="7DDD1BA2" w14:textId="77777777" w:rsidR="0031228B" w:rsidRDefault="0031228B" w:rsidP="0031228B">
      <w:pPr>
        <w:ind w:firstLine="204"/>
      </w:pPr>
    </w:p>
    <w:p w14:paraId="267A0A97" w14:textId="77777777" w:rsidR="0031228B" w:rsidRDefault="0031228B" w:rsidP="0031228B">
      <w:pPr>
        <w:ind w:firstLine="204"/>
      </w:pPr>
      <w:r>
        <w:rPr>
          <w:rFonts w:hint="eastAsia"/>
        </w:rPr>
        <w:t>本方式実現にあたり、世界的に認められているこの価値種別を観光価値の意味素として採用し、以降て〇年現在認められている〇件の世界遺産を観光対象データとする。</w:t>
      </w:r>
    </w:p>
    <w:p w14:paraId="32F51CB2" w14:textId="77777777" w:rsidR="0031228B" w:rsidRDefault="0031228B" w:rsidP="0031228B">
      <w:pPr>
        <w:ind w:firstLine="204"/>
      </w:pPr>
      <w:r>
        <w:rPr>
          <w:rFonts w:hint="eastAsia"/>
        </w:rPr>
        <w:t>なお各世界遺産の有するそれぞれの観光価値の意味素についてはユネスコの諮問機関イコモスによるドキュメンテーション（以下遺産価値評価文書）上で詳しく述べられている。この遺産価値評価文書は作業指針に則ってユネスコで保存され、公開されている。</w:t>
      </w:r>
    </w:p>
    <w:p w14:paraId="581534C5" w14:textId="77777777" w:rsidR="004042AF" w:rsidRDefault="004042AF" w:rsidP="004042AF">
      <w:pPr>
        <w:ind w:firstLineChars="0" w:firstLine="0"/>
      </w:pPr>
    </w:p>
    <w:p w14:paraId="31457EA2" w14:textId="4A16473F" w:rsidR="0031228B" w:rsidRDefault="0031228B" w:rsidP="004042AF">
      <w:pPr>
        <w:pStyle w:val="3"/>
        <w:ind w:left="586" w:hanging="586"/>
      </w:pPr>
      <w:r>
        <w:rPr>
          <w:rFonts w:hint="eastAsia"/>
        </w:rPr>
        <w:t>世界遺産用語知識ベースの自動生成</w:t>
      </w:r>
    </w:p>
    <w:p w14:paraId="5217DB14" w14:textId="16B8D0B1" w:rsidR="0031228B" w:rsidRDefault="0031228B" w:rsidP="0031228B">
      <w:pPr>
        <w:ind w:firstLine="204"/>
      </w:pPr>
      <w:r>
        <w:rPr>
          <w:rFonts w:hint="eastAsia"/>
        </w:rPr>
        <w:t>遺産価値評価文書を用い、世界遺産用語知識ベースを構築する。本稿で用いる遺産価値評価文書は世界遺産ごとにその世界遺産が有する意味の価値を記述しているため、実現には基本方式で述べた</w:t>
      </w:r>
      <w:r>
        <w:rPr>
          <w:rFonts w:hint="eastAsia"/>
        </w:rPr>
        <w:t>3</w:t>
      </w:r>
      <w:r>
        <w:rPr>
          <w:rFonts w:hint="eastAsia"/>
        </w:rPr>
        <w:t>つのステップに加え、準備段階として解析する文章を選出するステップが必要となる。</w:t>
      </w:r>
    </w:p>
    <w:p w14:paraId="783C6867" w14:textId="77777777" w:rsidR="0031228B" w:rsidRDefault="0031228B" w:rsidP="0031228B">
      <w:pPr>
        <w:ind w:firstLine="204"/>
      </w:pPr>
    </w:p>
    <w:p w14:paraId="407E24F7" w14:textId="77777777" w:rsidR="0031228B" w:rsidRDefault="0031228B" w:rsidP="00D53038">
      <w:pPr>
        <w:ind w:firstLineChars="0" w:firstLine="0"/>
      </w:pPr>
      <w:r>
        <w:rPr>
          <w:rFonts w:hint="eastAsia"/>
        </w:rPr>
        <w:t xml:space="preserve">Step-0: </w:t>
      </w:r>
      <w:r>
        <w:rPr>
          <w:rFonts w:hint="eastAsia"/>
        </w:rPr>
        <w:t>文章選出</w:t>
      </w:r>
    </w:p>
    <w:p w14:paraId="425CE0C9" w14:textId="77777777" w:rsidR="0031228B" w:rsidRDefault="0031228B" w:rsidP="0031228B">
      <w:pPr>
        <w:ind w:firstLine="204"/>
      </w:pPr>
      <w:r>
        <w:rPr>
          <w:rFonts w:hint="eastAsia"/>
        </w:rPr>
        <w:t>遺産価値評価文書のうち、各観光価値の意味素について評価が述べられている部分を意味素ごとに収集する。</w:t>
      </w:r>
    </w:p>
    <w:p w14:paraId="00285CAF" w14:textId="77777777" w:rsidR="0031228B" w:rsidRDefault="0031228B" w:rsidP="0031228B">
      <w:pPr>
        <w:ind w:firstLine="204"/>
      </w:pPr>
    </w:p>
    <w:p w14:paraId="27785B00" w14:textId="77777777" w:rsidR="0031228B" w:rsidRDefault="0031228B" w:rsidP="00D53038">
      <w:pPr>
        <w:ind w:firstLineChars="0" w:firstLine="0"/>
      </w:pPr>
      <w:r>
        <w:rPr>
          <w:rFonts w:hint="eastAsia"/>
        </w:rPr>
        <w:t xml:space="preserve">Step-1: </w:t>
      </w:r>
      <w:r>
        <w:rPr>
          <w:rFonts w:hint="eastAsia"/>
        </w:rPr>
        <w:t>世界遺産用語抽出</w:t>
      </w:r>
    </w:p>
    <w:p w14:paraId="4F47D608" w14:textId="77777777" w:rsidR="0031228B" w:rsidRDefault="0031228B" w:rsidP="0031228B">
      <w:pPr>
        <w:ind w:firstLine="204"/>
      </w:pPr>
      <w:r>
        <w:rPr>
          <w:rFonts w:hint="eastAsia"/>
        </w:rPr>
        <w:lastRenderedPageBreak/>
        <w:t>収集した文章群を形態素解析し、名詞、動詞、形容詞を抽出しマトリクスをつくる。</w:t>
      </w:r>
    </w:p>
    <w:p w14:paraId="11EAE0A1" w14:textId="3B5B4C30" w:rsidR="0031228B" w:rsidRDefault="0031228B" w:rsidP="0031228B">
      <w:pPr>
        <w:ind w:firstLine="204"/>
      </w:pPr>
      <w:r>
        <w:rPr>
          <w:rFonts w:hint="eastAsia"/>
        </w:rPr>
        <w:t>形態素解析には</w:t>
      </w:r>
      <w:r>
        <w:rPr>
          <w:rFonts w:hint="eastAsia"/>
        </w:rPr>
        <w:t>Tree</w:t>
      </w:r>
      <w:r w:rsidR="00CB1E28">
        <w:t xml:space="preserve"> </w:t>
      </w:r>
      <w:r>
        <w:rPr>
          <w:rFonts w:hint="eastAsia"/>
        </w:rPr>
        <w:t>Tagger</w:t>
      </w:r>
      <w:r w:rsidR="00FD1369">
        <w:t>[11]</w:t>
      </w:r>
      <w:r>
        <w:rPr>
          <w:rFonts w:hint="eastAsia"/>
        </w:rPr>
        <w:t>を用いた。</w:t>
      </w:r>
    </w:p>
    <w:p w14:paraId="7AB82D4B" w14:textId="77777777" w:rsidR="0031228B" w:rsidRDefault="0031228B" w:rsidP="0031228B">
      <w:pPr>
        <w:ind w:firstLine="204"/>
      </w:pPr>
    </w:p>
    <w:p w14:paraId="06AE87EB" w14:textId="77777777" w:rsidR="0031228B" w:rsidRDefault="0031228B" w:rsidP="00D53038">
      <w:pPr>
        <w:ind w:firstLineChars="0" w:firstLine="0"/>
      </w:pPr>
      <w:r>
        <w:rPr>
          <w:rFonts w:hint="eastAsia"/>
        </w:rPr>
        <w:t xml:space="preserve">Step-2: </w:t>
      </w:r>
      <w:r>
        <w:rPr>
          <w:rFonts w:hint="eastAsia"/>
        </w:rPr>
        <w:t>意味素ごとの用語頻度の取得</w:t>
      </w:r>
    </w:p>
    <w:p w14:paraId="70A0E49C" w14:textId="77777777" w:rsidR="0031228B" w:rsidRDefault="0031228B" w:rsidP="0031228B">
      <w:pPr>
        <w:ind w:firstLine="204"/>
      </w:pPr>
      <w:r>
        <w:rPr>
          <w:rFonts w:hint="eastAsia"/>
        </w:rPr>
        <w:t>マトリクスに列を追加し、各観光価値の意味素ごとに、抽出された観光価値用語が用いられた頻度を記す。</w:t>
      </w:r>
    </w:p>
    <w:p w14:paraId="676F353F" w14:textId="77777777" w:rsidR="0031228B" w:rsidRDefault="0031228B" w:rsidP="0031228B">
      <w:pPr>
        <w:ind w:firstLine="204"/>
      </w:pPr>
    </w:p>
    <w:p w14:paraId="305AA667" w14:textId="77777777" w:rsidR="0031228B" w:rsidRDefault="0031228B" w:rsidP="00D53038">
      <w:pPr>
        <w:ind w:firstLineChars="0" w:firstLine="0"/>
      </w:pPr>
      <w:r>
        <w:rPr>
          <w:rFonts w:hint="eastAsia"/>
        </w:rPr>
        <w:t xml:space="preserve">Step-3: </w:t>
      </w:r>
      <w:r>
        <w:rPr>
          <w:rFonts w:hint="eastAsia"/>
        </w:rPr>
        <w:t>意味素値の算出</w:t>
      </w:r>
    </w:p>
    <w:p w14:paraId="20AE8234" w14:textId="53F31924" w:rsidR="0031228B" w:rsidRDefault="0031228B" w:rsidP="0031228B">
      <w:pPr>
        <w:ind w:firstLine="204"/>
      </w:pPr>
      <w:r>
        <w:rPr>
          <w:rFonts w:hint="eastAsia"/>
        </w:rPr>
        <w:t>Step-2</w:t>
      </w:r>
      <w:r>
        <w:rPr>
          <w:rFonts w:hint="eastAsia"/>
        </w:rPr>
        <w:t>の形から転置し、それぞれの観光価値用語に対し、意味素ごとの頻度を持つマトリクスを生成する（表）。ここで、各用語の持つ意味量は用語によらず一定であると仮定し、各行に対して</w:t>
      </w:r>
      <w:r>
        <w:rPr>
          <w:rFonts w:hint="eastAsia"/>
        </w:rPr>
        <w:t>2</w:t>
      </w:r>
      <w:r>
        <w:rPr>
          <w:rFonts w:hint="eastAsia"/>
        </w:rPr>
        <w:t>ノルム正規化を行い、正規化後の値を意味素値とする。</w:t>
      </w:r>
    </w:p>
    <w:p w14:paraId="1E532EDE" w14:textId="086C520B" w:rsidR="004042AF" w:rsidRDefault="004042AF" w:rsidP="004042AF">
      <w:pPr>
        <w:ind w:firstLineChars="49"/>
      </w:pPr>
    </w:p>
    <w:p w14:paraId="1B42D820" w14:textId="3364BFEB" w:rsidR="00D53038" w:rsidRDefault="0031228B" w:rsidP="00D53038">
      <w:pPr>
        <w:pStyle w:val="2"/>
        <w:ind w:left="469" w:hanging="469"/>
      </w:pPr>
      <w:r>
        <w:rPr>
          <w:rFonts w:hint="eastAsia"/>
        </w:rPr>
        <w:t>システムの実現環境と構成</w:t>
      </w:r>
    </w:p>
    <w:p w14:paraId="0463B6EA" w14:textId="6EE1D751" w:rsidR="0031228B" w:rsidRDefault="0031228B" w:rsidP="00D53038">
      <w:pPr>
        <w:pStyle w:val="3"/>
        <w:ind w:left="586" w:hanging="586"/>
      </w:pPr>
      <w:r>
        <w:rPr>
          <w:rFonts w:hint="eastAsia"/>
        </w:rPr>
        <w:t>システムの実現環境</w:t>
      </w:r>
    </w:p>
    <w:p w14:paraId="006CF2F9" w14:textId="38EDA92F" w:rsidR="0031228B" w:rsidRDefault="0031228B" w:rsidP="00F13E21">
      <w:pPr>
        <w:pStyle w:val="3"/>
        <w:numPr>
          <w:ilvl w:val="3"/>
          <w:numId w:val="1"/>
        </w:numPr>
        <w:ind w:firstLineChars="0"/>
      </w:pPr>
      <w:r>
        <w:rPr>
          <w:rFonts w:hint="eastAsia"/>
        </w:rPr>
        <w:t>入力取得と出力表示制御の方式</w:t>
      </w:r>
    </w:p>
    <w:p w14:paraId="398EEC2E" w14:textId="3A55A603" w:rsidR="0031228B" w:rsidRDefault="0031228B" w:rsidP="00F13E21">
      <w:pPr>
        <w:ind w:firstLine="204"/>
      </w:pPr>
      <w:r>
        <w:rPr>
          <w:rFonts w:hint="eastAsia"/>
        </w:rPr>
        <w:t>本システムを実現する際、</w:t>
      </w:r>
      <w:r>
        <w:rPr>
          <w:rFonts w:hint="eastAsia"/>
        </w:rPr>
        <w:t>HTML</w:t>
      </w:r>
      <w:r>
        <w:rPr>
          <w:rFonts w:hint="eastAsia"/>
        </w:rPr>
        <w:t>形式のユーザーインターフェースから情報を入出力し、データベースへのクエリを発行する役割をプログラミング言語</w:t>
      </w:r>
      <w:r>
        <w:rPr>
          <w:rFonts w:hint="eastAsia"/>
        </w:rPr>
        <w:t>Perl</w:t>
      </w:r>
      <w:r>
        <w:rPr>
          <w:rFonts w:hint="eastAsia"/>
        </w:rPr>
        <w:t>で記述した</w:t>
      </w:r>
      <w:r>
        <w:rPr>
          <w:rFonts w:hint="eastAsia"/>
        </w:rPr>
        <w:t>CGI</w:t>
      </w:r>
      <w:r>
        <w:rPr>
          <w:rFonts w:hint="eastAsia"/>
        </w:rPr>
        <w:t>により実装した。ユーザーは表示された</w:t>
      </w:r>
      <w:r>
        <w:rPr>
          <w:rFonts w:hint="eastAsia"/>
        </w:rPr>
        <w:t>HTML</w:t>
      </w:r>
      <w:r>
        <w:rPr>
          <w:rFonts w:hint="eastAsia"/>
        </w:rPr>
        <w:t>形式の入力欄に価値評価文脈として単語列を入力することができ、</w:t>
      </w:r>
      <w:r w:rsidR="003504DC">
        <w:rPr>
          <w:rFonts w:hint="eastAsia"/>
        </w:rPr>
        <w:t>「</w:t>
      </w:r>
      <w:r>
        <w:rPr>
          <w:rFonts w:hint="eastAsia"/>
        </w:rPr>
        <w:t>Submit</w:t>
      </w:r>
      <w:r w:rsidR="003504DC">
        <w:rPr>
          <w:rFonts w:hint="eastAsia"/>
        </w:rPr>
        <w:t>」</w:t>
      </w:r>
      <w:r>
        <w:rPr>
          <w:rFonts w:hint="eastAsia"/>
        </w:rPr>
        <w:t>ボタンをクリックすることで情報の推薦を受ける。</w:t>
      </w:r>
    </w:p>
    <w:p w14:paraId="3B07803F" w14:textId="0B000D09" w:rsidR="0031228B" w:rsidRDefault="0031228B" w:rsidP="00F13E21">
      <w:pPr>
        <w:pStyle w:val="3"/>
        <w:numPr>
          <w:ilvl w:val="3"/>
          <w:numId w:val="1"/>
        </w:numPr>
        <w:ind w:firstLineChars="0"/>
      </w:pPr>
      <w:r>
        <w:rPr>
          <w:rFonts w:hint="eastAsia"/>
        </w:rPr>
        <w:t>データベース環境</w:t>
      </w:r>
    </w:p>
    <w:p w14:paraId="29CFBB11" w14:textId="77777777" w:rsidR="0031228B" w:rsidRDefault="0031228B" w:rsidP="0031228B">
      <w:pPr>
        <w:ind w:firstLine="204"/>
      </w:pPr>
      <w:r>
        <w:rPr>
          <w:rFonts w:hint="eastAsia"/>
        </w:rPr>
        <w:t>RDB</w:t>
      </w:r>
      <w:r>
        <w:rPr>
          <w:rFonts w:hint="eastAsia"/>
        </w:rPr>
        <w:t>として</w:t>
      </w:r>
      <w:r>
        <w:rPr>
          <w:rFonts w:hint="eastAsia"/>
        </w:rPr>
        <w:t>PostgreSQL</w:t>
      </w:r>
      <w:r>
        <w:rPr>
          <w:rFonts w:hint="eastAsia"/>
        </w:rPr>
        <w:t>を用い、データベースの記述や</w:t>
      </w:r>
      <w:r>
        <w:rPr>
          <w:rFonts w:hint="eastAsia"/>
        </w:rPr>
        <w:t>CGI</w:t>
      </w:r>
      <w:r>
        <w:rPr>
          <w:rFonts w:hint="eastAsia"/>
        </w:rPr>
        <w:t>が発行したクエリでの検索、検索結果の出力を行った。</w:t>
      </w:r>
    </w:p>
    <w:p w14:paraId="690E418C" w14:textId="59CBA945" w:rsidR="00D53038" w:rsidRDefault="00D53038" w:rsidP="00D53038">
      <w:pPr>
        <w:ind w:firstLineChars="0" w:firstLine="0"/>
      </w:pPr>
    </w:p>
    <w:p w14:paraId="6DEF97C3" w14:textId="2B78F13E" w:rsidR="0031228B" w:rsidRDefault="0031228B" w:rsidP="00D53038">
      <w:pPr>
        <w:pStyle w:val="3"/>
        <w:ind w:left="586" w:hanging="586"/>
      </w:pPr>
      <w:r>
        <w:rPr>
          <w:rFonts w:hint="eastAsia"/>
        </w:rPr>
        <w:t>データ構造</w:t>
      </w:r>
    </w:p>
    <w:p w14:paraId="1B9E06DB" w14:textId="785B76BD" w:rsidR="0031228B" w:rsidRDefault="0031228B" w:rsidP="00F13E21">
      <w:pPr>
        <w:pStyle w:val="3"/>
        <w:numPr>
          <w:ilvl w:val="3"/>
          <w:numId w:val="1"/>
        </w:numPr>
        <w:ind w:firstLineChars="0"/>
      </w:pPr>
      <w:r>
        <w:rPr>
          <w:rFonts w:hint="eastAsia"/>
        </w:rPr>
        <w:t>世界遺産データ</w:t>
      </w:r>
    </w:p>
    <w:p w14:paraId="148D7BA1" w14:textId="345FF76A" w:rsidR="0031228B" w:rsidRDefault="0031228B" w:rsidP="00F13E21">
      <w:pPr>
        <w:ind w:firstLine="204"/>
      </w:pPr>
      <w:r>
        <w:rPr>
          <w:rFonts w:hint="eastAsia"/>
        </w:rPr>
        <w:t>世界遺産データは</w:t>
      </w:r>
      <w:r>
        <w:rPr>
          <w:rFonts w:hint="eastAsia"/>
        </w:rPr>
        <w:t>PostgreSQL</w:t>
      </w:r>
      <w:r>
        <w:rPr>
          <w:rFonts w:hint="eastAsia"/>
        </w:rPr>
        <w:t>上に記述されている。データ内容はユネスコ公式サイトを基に〇年現在登録されている〇個のデータを収納している。</w:t>
      </w:r>
    </w:p>
    <w:p w14:paraId="4A0B57F0" w14:textId="70638130" w:rsidR="0031228B" w:rsidRDefault="0031228B" w:rsidP="00F13E21">
      <w:pPr>
        <w:ind w:firstLine="204"/>
      </w:pPr>
      <w:r>
        <w:rPr>
          <w:rFonts w:hint="eastAsia"/>
        </w:rPr>
        <w:t>データ構造は表に示した通り、世界遺産名称を主キーとし、所属国名とより詳細なエリア名、緯度経度と観光価値の意味素</w:t>
      </w:r>
      <w:r>
        <w:rPr>
          <w:rFonts w:hint="eastAsia"/>
        </w:rPr>
        <w:t>10</w:t>
      </w:r>
      <w:r>
        <w:rPr>
          <w:rFonts w:hint="eastAsia"/>
        </w:rPr>
        <w:t>項目を属性に持つ。観光価値の意味素については、</w:t>
      </w:r>
      <w:r>
        <w:rPr>
          <w:rFonts w:hint="eastAsia"/>
        </w:rPr>
        <w:t>10</w:t>
      </w:r>
      <w:r>
        <w:rPr>
          <w:rFonts w:hint="eastAsia"/>
        </w:rPr>
        <w:t>項目それぞれに認められているか否かで</w:t>
      </w:r>
      <w:r>
        <w:rPr>
          <w:rFonts w:hint="eastAsia"/>
        </w:rPr>
        <w:t>0</w:t>
      </w:r>
      <w:r>
        <w:rPr>
          <w:rFonts w:hint="eastAsia"/>
        </w:rPr>
        <w:t>か</w:t>
      </w:r>
      <w:r>
        <w:rPr>
          <w:rFonts w:hint="eastAsia"/>
        </w:rPr>
        <w:t>1</w:t>
      </w:r>
      <w:r>
        <w:rPr>
          <w:rFonts w:hint="eastAsia"/>
        </w:rPr>
        <w:t>かの値を持つ。</w:t>
      </w:r>
    </w:p>
    <w:p w14:paraId="30396F06" w14:textId="77777777" w:rsidR="0031228B" w:rsidRDefault="0031228B" w:rsidP="0031228B">
      <w:pPr>
        <w:ind w:firstLine="204"/>
      </w:pPr>
    </w:p>
    <w:p w14:paraId="2665150B" w14:textId="59BF7FB2" w:rsidR="0031228B" w:rsidRDefault="0031228B" w:rsidP="00F13E21">
      <w:pPr>
        <w:pStyle w:val="3"/>
        <w:numPr>
          <w:ilvl w:val="3"/>
          <w:numId w:val="1"/>
        </w:numPr>
        <w:ind w:firstLineChars="0"/>
      </w:pPr>
      <w:r>
        <w:rPr>
          <w:rFonts w:hint="eastAsia"/>
        </w:rPr>
        <w:t>ユーザーデータ</w:t>
      </w:r>
    </w:p>
    <w:p w14:paraId="056357DA" w14:textId="2292AF80" w:rsidR="0031228B" w:rsidRDefault="0031228B" w:rsidP="00F13E21">
      <w:pPr>
        <w:ind w:firstLine="204"/>
      </w:pPr>
      <w:r>
        <w:rPr>
          <w:rFonts w:hint="eastAsia"/>
        </w:rPr>
        <w:t>ユーザーコンテキストは、動的に情報を推薦するためシステムの入力として単語列を都度入手する形式を採った。データベースとしては保持しない。</w:t>
      </w:r>
    </w:p>
    <w:p w14:paraId="441F5374" w14:textId="77777777" w:rsidR="004F52A1" w:rsidRDefault="004F52A1" w:rsidP="004F52A1">
      <w:pPr>
        <w:ind w:firstLineChars="0" w:firstLine="0"/>
      </w:pPr>
    </w:p>
    <w:p w14:paraId="31968FBE" w14:textId="45D32F63" w:rsidR="0031228B" w:rsidRDefault="0031228B" w:rsidP="004F52A1">
      <w:pPr>
        <w:pStyle w:val="3"/>
        <w:ind w:left="586" w:hanging="586"/>
      </w:pPr>
      <w:r>
        <w:rPr>
          <w:rFonts w:hint="eastAsia"/>
        </w:rPr>
        <w:t>システム構成図</w:t>
      </w:r>
    </w:p>
    <w:p w14:paraId="131FFD56" w14:textId="7325E108" w:rsidR="00730003" w:rsidRPr="00D15713" w:rsidRDefault="0031228B" w:rsidP="0031228B">
      <w:pPr>
        <w:ind w:firstLine="204"/>
      </w:pPr>
      <w:r>
        <w:rPr>
          <w:rFonts w:hint="eastAsia"/>
        </w:rPr>
        <w:t>全体のシステム構成図を以下に示す</w:t>
      </w:r>
      <w:r w:rsidR="00730003" w:rsidRPr="00D15713">
        <w:t>．</w:t>
      </w:r>
      <w:r w:rsidR="003504DC">
        <w:rPr>
          <w:rFonts w:hint="eastAsia"/>
          <w:noProof/>
          <w:sz w:val="20"/>
        </w:rPr>
        <w:drawing>
          <wp:inline distT="0" distB="0" distL="0" distR="0" wp14:anchorId="0F36ED6A" wp14:editId="72D43DA9">
            <wp:extent cx="3104515" cy="1935756"/>
            <wp:effectExtent l="0" t="0" r="63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4515" cy="1935756"/>
                    </a:xfrm>
                    <a:prstGeom prst="rect">
                      <a:avLst/>
                    </a:prstGeom>
                    <a:noFill/>
                    <a:ln>
                      <a:noFill/>
                    </a:ln>
                  </pic:spPr>
                </pic:pic>
              </a:graphicData>
            </a:graphic>
          </wp:inline>
        </w:drawing>
      </w:r>
    </w:p>
    <w:p w14:paraId="4D469A9E" w14:textId="77777777" w:rsidR="00730003" w:rsidRPr="004F52A1" w:rsidRDefault="00730003" w:rsidP="00730003">
      <w:pPr>
        <w:ind w:firstLine="204"/>
      </w:pPr>
    </w:p>
    <w:p w14:paraId="28A67917" w14:textId="14D53C00" w:rsidR="00730003" w:rsidRDefault="00730003" w:rsidP="00730003">
      <w:pPr>
        <w:pStyle w:val="1"/>
        <w:ind w:left="235" w:hanging="235"/>
      </w:pPr>
      <w:r>
        <w:rPr>
          <w:rFonts w:hint="eastAsia"/>
        </w:rPr>
        <w:t>実験</w:t>
      </w:r>
    </w:p>
    <w:p w14:paraId="15802B18" w14:textId="77777777" w:rsidR="00730003" w:rsidRPr="00D15713" w:rsidRDefault="00730003" w:rsidP="00730003">
      <w:pPr>
        <w:ind w:firstLine="204"/>
      </w:pPr>
      <w:r w:rsidRPr="00D15713">
        <w:rPr>
          <w:rFonts w:hint="eastAsia"/>
        </w:rPr>
        <w:t>所定のページ数（</w:t>
      </w:r>
      <w:r w:rsidRPr="00D15713">
        <w:rPr>
          <w:rFonts w:hint="eastAsia"/>
        </w:rPr>
        <w:t>4</w:t>
      </w:r>
      <w:r w:rsidRPr="00D15713">
        <w:rPr>
          <w:rFonts w:hint="eastAsia"/>
        </w:rPr>
        <w:t>～</w:t>
      </w:r>
      <w:r w:rsidRPr="00D15713">
        <w:rPr>
          <w:rFonts w:hint="eastAsia"/>
        </w:rPr>
        <w:t>8</w:t>
      </w:r>
      <w:r w:rsidRPr="00D15713">
        <w:rPr>
          <w:rFonts w:hint="eastAsia"/>
        </w:rPr>
        <w:t>ページ）を厳守してください．</w:t>
      </w:r>
      <w:proofErr w:type="spellStart"/>
      <w:r w:rsidRPr="00D15713">
        <w:t>Ph.D</w:t>
      </w:r>
      <w:proofErr w:type="spellEnd"/>
      <w:r w:rsidRPr="00D15713">
        <w:t>セッション投稿者は</w:t>
      </w:r>
      <w:r w:rsidRPr="00D15713">
        <w:t>8</w:t>
      </w:r>
      <w:r w:rsidRPr="00D15713">
        <w:t>ページを推奨します．</w:t>
      </w:r>
    </w:p>
    <w:p w14:paraId="6D4025CB" w14:textId="77777777" w:rsidR="00202E5A" w:rsidRPr="00730003" w:rsidRDefault="00202E5A">
      <w:pPr>
        <w:ind w:firstLine="204"/>
      </w:pPr>
    </w:p>
    <w:p w14:paraId="50F6BDB4" w14:textId="111EFC90" w:rsidR="00202E5A" w:rsidRDefault="00730003" w:rsidP="00547BC0">
      <w:pPr>
        <w:pStyle w:val="1"/>
        <w:ind w:left="235" w:hanging="235"/>
      </w:pPr>
      <w:r>
        <w:rPr>
          <w:rFonts w:hint="eastAsia"/>
        </w:rPr>
        <w:t>おわりに</w:t>
      </w:r>
    </w:p>
    <w:p w14:paraId="24D87E08" w14:textId="387518A0" w:rsidR="00202E5A" w:rsidRDefault="00C77211" w:rsidP="003E1D2C">
      <w:pPr>
        <w:ind w:firstLine="224"/>
      </w:pPr>
      <w:r w:rsidRPr="00143FE4">
        <w:rPr>
          <w:rFonts w:hint="eastAsia"/>
          <w:sz w:val="20"/>
        </w:rPr>
        <w:t>ユーザーの興味に応じた価値を計量し，新たな興味への連想を可能にすることにより，ユーザーの世界遺産に関する知識獲得と世界遺産観光推進の実現を目指す．</w:t>
      </w:r>
    </w:p>
    <w:p w14:paraId="2067B201" w14:textId="77777777" w:rsidR="00202E5A" w:rsidRDefault="00202E5A" w:rsidP="005E0F5B">
      <w:pPr>
        <w:ind w:firstLineChars="0" w:firstLine="0"/>
      </w:pPr>
    </w:p>
    <w:p w14:paraId="273E459F" w14:textId="2FD16341" w:rsidR="00202E5A" w:rsidRPr="00B60517" w:rsidRDefault="005E0F5B" w:rsidP="00B60517">
      <w:pPr>
        <w:ind w:firstLine="235"/>
        <w:jc w:val="center"/>
        <w:rPr>
          <w:b/>
          <w:sz w:val="21"/>
        </w:rPr>
      </w:pPr>
      <w:r>
        <w:rPr>
          <w:rFonts w:hint="eastAsia"/>
          <w:b/>
          <w:sz w:val="21"/>
        </w:rPr>
        <w:t xml:space="preserve">参　考　</w:t>
      </w:r>
      <w:r w:rsidR="00202E5A">
        <w:rPr>
          <w:rFonts w:hint="eastAsia"/>
          <w:b/>
          <w:sz w:val="21"/>
        </w:rPr>
        <w:t>文</w:t>
      </w:r>
      <w:r>
        <w:rPr>
          <w:rFonts w:hint="eastAsia"/>
          <w:b/>
          <w:sz w:val="21"/>
        </w:rPr>
        <w:t xml:space="preserve">　</w:t>
      </w:r>
      <w:r w:rsidR="00202E5A">
        <w:rPr>
          <w:rFonts w:hint="eastAsia"/>
          <w:b/>
          <w:sz w:val="21"/>
        </w:rPr>
        <w:t>献</w:t>
      </w:r>
    </w:p>
    <w:p w14:paraId="43A41302" w14:textId="3D3539C0" w:rsidR="00B60517" w:rsidRDefault="009C250E" w:rsidP="009C250E">
      <w:pPr>
        <w:pStyle w:val="a"/>
        <w:spacing w:after="57"/>
      </w:pPr>
      <w:r w:rsidRPr="009C250E">
        <w:t xml:space="preserve">KITAGAWA T. and </w:t>
      </w:r>
      <w:proofErr w:type="spellStart"/>
      <w:r w:rsidRPr="009C250E">
        <w:t>Kiyoki.Y</w:t>
      </w:r>
      <w:proofErr w:type="spellEnd"/>
      <w:r w:rsidRPr="009C250E">
        <w:t xml:space="preserve">, "A mathematical model of meaning and its application to </w:t>
      </w:r>
      <w:proofErr w:type="spellStart"/>
      <w:r w:rsidRPr="009C250E">
        <w:t>multidatabase</w:t>
      </w:r>
      <w:proofErr w:type="spellEnd"/>
      <w:r w:rsidRPr="009C250E">
        <w:t xml:space="preserve"> systems," Proc. IEEE International Workshop on Research Issues on Data Engineering: </w:t>
      </w:r>
      <w:proofErr w:type="spellStart"/>
      <w:r w:rsidRPr="009C250E">
        <w:t>Interperability</w:t>
      </w:r>
      <w:proofErr w:type="spellEnd"/>
      <w:r w:rsidRPr="009C250E">
        <w:t xml:space="preserve"> in </w:t>
      </w:r>
      <w:proofErr w:type="spellStart"/>
      <w:r w:rsidRPr="009C250E">
        <w:t>Multidatabase</w:t>
      </w:r>
      <w:proofErr w:type="spellEnd"/>
      <w:r w:rsidRPr="009C250E">
        <w:t xml:space="preserve"> Systems. 1993, p. 130-135.</w:t>
      </w:r>
      <w:r w:rsidR="00DC570C">
        <w:rPr>
          <w:rFonts w:hint="eastAsia"/>
        </w:rPr>
        <w:t xml:space="preserve"> </w:t>
      </w:r>
    </w:p>
    <w:p w14:paraId="42AF798D" w14:textId="60D6E977" w:rsidR="00B60517" w:rsidRDefault="00B60517" w:rsidP="00B60517">
      <w:pPr>
        <w:pStyle w:val="a"/>
        <w:spacing w:after="57"/>
      </w:pPr>
      <w:r w:rsidRPr="00B60517">
        <w:rPr>
          <w:rFonts w:hint="eastAsia"/>
        </w:rPr>
        <w:t>北川高嗣</w:t>
      </w:r>
      <w:r w:rsidRPr="00B60517">
        <w:rPr>
          <w:rFonts w:hint="eastAsia"/>
        </w:rPr>
        <w:t xml:space="preserve">, </w:t>
      </w:r>
      <w:r w:rsidRPr="00B60517">
        <w:rPr>
          <w:rFonts w:hint="eastAsia"/>
        </w:rPr>
        <w:t>清木</w:t>
      </w:r>
      <w:r w:rsidRPr="00B60517">
        <w:rPr>
          <w:rFonts w:hint="eastAsia"/>
        </w:rPr>
        <w:t xml:space="preserve"> </w:t>
      </w:r>
      <w:r w:rsidRPr="00B60517">
        <w:rPr>
          <w:rFonts w:hint="eastAsia"/>
        </w:rPr>
        <w:t>康</w:t>
      </w:r>
      <w:r w:rsidRPr="00B60517">
        <w:rPr>
          <w:rFonts w:hint="eastAsia"/>
        </w:rPr>
        <w:t xml:space="preserve">, </w:t>
      </w:r>
      <w:r w:rsidRPr="00B60517">
        <w:rPr>
          <w:rFonts w:hint="eastAsia"/>
        </w:rPr>
        <w:t>人見</w:t>
      </w:r>
      <w:r w:rsidRPr="00B60517">
        <w:rPr>
          <w:rFonts w:hint="eastAsia"/>
        </w:rPr>
        <w:t xml:space="preserve"> </w:t>
      </w:r>
      <w:r w:rsidRPr="00B60517">
        <w:rPr>
          <w:rFonts w:hint="eastAsia"/>
        </w:rPr>
        <w:t>洋一</w:t>
      </w:r>
      <w:r w:rsidRPr="00B60517">
        <w:rPr>
          <w:rFonts w:hint="eastAsia"/>
        </w:rPr>
        <w:t>,</w:t>
      </w:r>
      <w:r w:rsidRPr="00B60517">
        <w:rPr>
          <w:rFonts w:hint="eastAsia"/>
        </w:rPr>
        <w:t>“意味の数学モデルとその実現方式について“</w:t>
      </w:r>
      <w:r w:rsidRPr="00B60517">
        <w:rPr>
          <w:rFonts w:hint="eastAsia"/>
        </w:rPr>
        <w:t xml:space="preserve"> </w:t>
      </w:r>
      <w:r w:rsidRPr="00B60517">
        <w:rPr>
          <w:rFonts w:hint="eastAsia"/>
        </w:rPr>
        <w:t>信学技報</w:t>
      </w:r>
      <w:r w:rsidRPr="00B60517">
        <w:rPr>
          <w:rFonts w:hint="eastAsia"/>
        </w:rPr>
        <w:t>. 1993, vol. 93, p. 25-31.</w:t>
      </w:r>
    </w:p>
    <w:p w14:paraId="360DB3F9" w14:textId="77777777" w:rsidR="00B60517" w:rsidRDefault="00B60517" w:rsidP="00B60517">
      <w:pPr>
        <w:pStyle w:val="a"/>
        <w:spacing w:after="57"/>
      </w:pPr>
      <w:r w:rsidRPr="00B60517">
        <w:rPr>
          <w:rFonts w:hint="eastAsia"/>
        </w:rPr>
        <w:t>清木</w:t>
      </w:r>
      <w:r w:rsidRPr="00B60517">
        <w:rPr>
          <w:rFonts w:hint="eastAsia"/>
        </w:rPr>
        <w:t xml:space="preserve"> </w:t>
      </w:r>
      <w:r w:rsidRPr="00B60517">
        <w:rPr>
          <w:rFonts w:hint="eastAsia"/>
        </w:rPr>
        <w:t>康</w:t>
      </w:r>
      <w:r w:rsidRPr="00B60517">
        <w:rPr>
          <w:rFonts w:hint="eastAsia"/>
        </w:rPr>
        <w:t xml:space="preserve">, </w:t>
      </w:r>
      <w:r w:rsidRPr="00B60517">
        <w:rPr>
          <w:rFonts w:hint="eastAsia"/>
        </w:rPr>
        <w:t>金子</w:t>
      </w:r>
      <w:r w:rsidRPr="00B60517">
        <w:rPr>
          <w:rFonts w:hint="eastAsia"/>
        </w:rPr>
        <w:t xml:space="preserve"> </w:t>
      </w:r>
      <w:r w:rsidRPr="00B60517">
        <w:rPr>
          <w:rFonts w:hint="eastAsia"/>
        </w:rPr>
        <w:t>昌史</w:t>
      </w:r>
      <w:r w:rsidRPr="00B60517">
        <w:rPr>
          <w:rFonts w:hint="eastAsia"/>
        </w:rPr>
        <w:t xml:space="preserve">, </w:t>
      </w:r>
      <w:r w:rsidRPr="00B60517">
        <w:rPr>
          <w:rFonts w:hint="eastAsia"/>
        </w:rPr>
        <w:t>北川</w:t>
      </w:r>
      <w:r w:rsidRPr="00B60517">
        <w:rPr>
          <w:rFonts w:hint="eastAsia"/>
        </w:rPr>
        <w:t xml:space="preserve"> </w:t>
      </w:r>
      <w:r w:rsidRPr="00B60517">
        <w:rPr>
          <w:rFonts w:hint="eastAsia"/>
        </w:rPr>
        <w:t>高嗣</w:t>
      </w:r>
      <w:r w:rsidRPr="00B60517">
        <w:rPr>
          <w:rFonts w:hint="eastAsia"/>
        </w:rPr>
        <w:t>,</w:t>
      </w:r>
      <w:r w:rsidRPr="00B60517">
        <w:rPr>
          <w:rFonts w:hint="eastAsia"/>
        </w:rPr>
        <w:t>“意味の数学モデルによる画像データベース探索方式とその学習機構“</w:t>
      </w:r>
      <w:r w:rsidRPr="00B60517">
        <w:rPr>
          <w:rFonts w:hint="eastAsia"/>
        </w:rPr>
        <w:t xml:space="preserve"> </w:t>
      </w:r>
      <w:r w:rsidRPr="00B60517">
        <w:rPr>
          <w:rFonts w:hint="eastAsia"/>
        </w:rPr>
        <w:t>電子情報通信学会論文誌</w:t>
      </w:r>
      <w:r w:rsidRPr="00B60517">
        <w:rPr>
          <w:rFonts w:hint="eastAsia"/>
        </w:rPr>
        <w:t xml:space="preserve">.D-2, </w:t>
      </w:r>
      <w:r w:rsidRPr="00B60517">
        <w:rPr>
          <w:rFonts w:hint="eastAsia"/>
        </w:rPr>
        <w:t>情報・システム</w:t>
      </w:r>
      <w:r w:rsidRPr="00B60517">
        <w:rPr>
          <w:rFonts w:hint="eastAsia"/>
        </w:rPr>
        <w:t xml:space="preserve"> 2-</w:t>
      </w:r>
      <w:r w:rsidRPr="00B60517">
        <w:rPr>
          <w:rFonts w:hint="eastAsia"/>
        </w:rPr>
        <w:t>情報処理</w:t>
      </w:r>
      <w:r w:rsidRPr="00B60517">
        <w:rPr>
          <w:rFonts w:hint="eastAsia"/>
        </w:rPr>
        <w:t>. 1996, vol. 79, no. 4, p. 509-519.</w:t>
      </w:r>
    </w:p>
    <w:p w14:paraId="724BDF6A" w14:textId="77777777" w:rsidR="00B60517" w:rsidRDefault="00B60517" w:rsidP="00B60517">
      <w:pPr>
        <w:pStyle w:val="a"/>
        <w:spacing w:after="57"/>
      </w:pPr>
      <w:r w:rsidRPr="00B60517">
        <w:rPr>
          <w:rFonts w:hint="eastAsia"/>
        </w:rPr>
        <w:t>宮川</w:t>
      </w:r>
      <w:r w:rsidRPr="00B60517">
        <w:rPr>
          <w:rFonts w:hint="eastAsia"/>
        </w:rPr>
        <w:t xml:space="preserve"> </w:t>
      </w:r>
      <w:r w:rsidRPr="00B60517">
        <w:rPr>
          <w:rFonts w:hint="eastAsia"/>
        </w:rPr>
        <w:t>祥子</w:t>
      </w:r>
      <w:r w:rsidRPr="00B60517">
        <w:rPr>
          <w:rFonts w:hint="eastAsia"/>
        </w:rPr>
        <w:t xml:space="preserve">, </w:t>
      </w:r>
      <w:r w:rsidRPr="00B60517">
        <w:rPr>
          <w:rFonts w:hint="eastAsia"/>
        </w:rPr>
        <w:t>清木</w:t>
      </w:r>
      <w:r w:rsidRPr="00B60517">
        <w:rPr>
          <w:rFonts w:hint="eastAsia"/>
        </w:rPr>
        <w:t xml:space="preserve"> </w:t>
      </w:r>
      <w:r w:rsidRPr="00B60517">
        <w:rPr>
          <w:rFonts w:hint="eastAsia"/>
        </w:rPr>
        <w:t>康</w:t>
      </w:r>
      <w:r w:rsidRPr="00B60517">
        <w:rPr>
          <w:rFonts w:hint="eastAsia"/>
        </w:rPr>
        <w:t>,</w:t>
      </w:r>
      <w:r w:rsidRPr="00B60517">
        <w:rPr>
          <w:rFonts w:hint="eastAsia"/>
        </w:rPr>
        <w:t>“特定分野ドキュメントを対象とした意味的連想検索のためのメタデータ空間生成方式“</w:t>
      </w:r>
      <w:r w:rsidRPr="00B60517">
        <w:rPr>
          <w:rFonts w:hint="eastAsia"/>
        </w:rPr>
        <w:t xml:space="preserve"> </w:t>
      </w:r>
      <w:r w:rsidRPr="00B60517">
        <w:rPr>
          <w:rFonts w:hint="eastAsia"/>
        </w:rPr>
        <w:t>情報処理学会論文誌データベース（</w:t>
      </w:r>
      <w:r w:rsidRPr="00B60517">
        <w:rPr>
          <w:rFonts w:hint="eastAsia"/>
        </w:rPr>
        <w:t>TOD</w:t>
      </w:r>
      <w:r w:rsidRPr="00B60517">
        <w:rPr>
          <w:rFonts w:hint="eastAsia"/>
        </w:rPr>
        <w:t>）</w:t>
      </w:r>
      <w:r w:rsidRPr="00B60517">
        <w:rPr>
          <w:rFonts w:hint="eastAsia"/>
        </w:rPr>
        <w:t>. 1999, vol. 40, no. 5, p. 15-28.</w:t>
      </w:r>
    </w:p>
    <w:p w14:paraId="5656784B" w14:textId="77777777" w:rsidR="00B60517" w:rsidRDefault="00B60517" w:rsidP="00B60517">
      <w:pPr>
        <w:pStyle w:val="a"/>
        <w:spacing w:after="57"/>
      </w:pPr>
      <w:r w:rsidRPr="00B60517">
        <w:rPr>
          <w:rFonts w:hint="eastAsia"/>
        </w:rPr>
        <w:t>前田</w:t>
      </w:r>
      <w:r w:rsidRPr="00B60517">
        <w:rPr>
          <w:rFonts w:hint="eastAsia"/>
        </w:rPr>
        <w:t xml:space="preserve"> </w:t>
      </w:r>
      <w:r w:rsidRPr="00B60517">
        <w:rPr>
          <w:rFonts w:hint="eastAsia"/>
        </w:rPr>
        <w:t>勇</w:t>
      </w:r>
      <w:r w:rsidRPr="00B60517">
        <w:rPr>
          <w:rFonts w:hint="eastAsia"/>
        </w:rPr>
        <w:t>,</w:t>
      </w:r>
      <w:r w:rsidRPr="00B60517">
        <w:rPr>
          <w:rFonts w:hint="eastAsia"/>
        </w:rPr>
        <w:t>“新現代観光総論“</w:t>
      </w:r>
      <w:r w:rsidRPr="00B60517">
        <w:rPr>
          <w:rFonts w:hint="eastAsia"/>
        </w:rPr>
        <w:t xml:space="preserve"> , </w:t>
      </w:r>
      <w:r w:rsidRPr="00B60517">
        <w:rPr>
          <w:rFonts w:hint="eastAsia"/>
        </w:rPr>
        <w:t>学文社</w:t>
      </w:r>
      <w:r w:rsidRPr="00B60517">
        <w:rPr>
          <w:rFonts w:hint="eastAsia"/>
        </w:rPr>
        <w:t>, 2015, x, 215 p.p.</w:t>
      </w:r>
    </w:p>
    <w:p w14:paraId="790DD029" w14:textId="77777777" w:rsidR="00B60517" w:rsidRDefault="00B60517" w:rsidP="00B60517">
      <w:pPr>
        <w:pStyle w:val="a"/>
        <w:spacing w:after="57"/>
      </w:pPr>
      <w:r w:rsidRPr="00B60517">
        <w:rPr>
          <w:rFonts w:hint="eastAsia"/>
        </w:rPr>
        <w:t>北川</w:t>
      </w:r>
      <w:r w:rsidRPr="00B60517">
        <w:rPr>
          <w:rFonts w:hint="eastAsia"/>
        </w:rPr>
        <w:t xml:space="preserve"> </w:t>
      </w:r>
      <w:r w:rsidRPr="00B60517">
        <w:rPr>
          <w:rFonts w:hint="eastAsia"/>
        </w:rPr>
        <w:t>宗忠</w:t>
      </w:r>
      <w:r w:rsidRPr="00B60517">
        <w:rPr>
          <w:rFonts w:hint="eastAsia"/>
        </w:rPr>
        <w:t>,</w:t>
      </w:r>
      <w:r w:rsidRPr="00B60517">
        <w:rPr>
          <w:rFonts w:hint="eastAsia"/>
        </w:rPr>
        <w:t>“観光文化論“</w:t>
      </w:r>
      <w:r w:rsidRPr="00B60517">
        <w:rPr>
          <w:rFonts w:hint="eastAsia"/>
        </w:rPr>
        <w:t xml:space="preserve"> , </w:t>
      </w:r>
      <w:r w:rsidRPr="00B60517">
        <w:rPr>
          <w:rFonts w:hint="eastAsia"/>
        </w:rPr>
        <w:t>ミネルヴァ書房</w:t>
      </w:r>
      <w:r w:rsidRPr="00B60517">
        <w:rPr>
          <w:rFonts w:hint="eastAsia"/>
        </w:rPr>
        <w:t>, 2004, vii, 234 p.p.</w:t>
      </w:r>
    </w:p>
    <w:p w14:paraId="12C385E7" w14:textId="77777777" w:rsidR="00B60517" w:rsidRDefault="00B60517" w:rsidP="00B60517">
      <w:pPr>
        <w:pStyle w:val="a"/>
        <w:spacing w:after="57"/>
      </w:pPr>
      <w:r w:rsidRPr="00B60517">
        <w:rPr>
          <w:rFonts w:hint="eastAsia"/>
        </w:rPr>
        <w:t>垣内</w:t>
      </w:r>
      <w:r w:rsidRPr="00B60517">
        <w:rPr>
          <w:rFonts w:hint="eastAsia"/>
        </w:rPr>
        <w:t xml:space="preserve"> </w:t>
      </w:r>
      <w:r w:rsidRPr="00B60517">
        <w:rPr>
          <w:rFonts w:hint="eastAsia"/>
        </w:rPr>
        <w:t>恵美子</w:t>
      </w:r>
      <w:r w:rsidRPr="00B60517">
        <w:rPr>
          <w:rFonts w:hint="eastAsia"/>
        </w:rPr>
        <w:t xml:space="preserve">, </w:t>
      </w:r>
      <w:r w:rsidRPr="00B60517">
        <w:rPr>
          <w:rFonts w:hint="eastAsia"/>
        </w:rPr>
        <w:t>岩本</w:t>
      </w:r>
      <w:r w:rsidRPr="00B60517">
        <w:rPr>
          <w:rFonts w:hint="eastAsia"/>
        </w:rPr>
        <w:t xml:space="preserve"> </w:t>
      </w:r>
      <w:r w:rsidRPr="00B60517">
        <w:rPr>
          <w:rFonts w:hint="eastAsia"/>
        </w:rPr>
        <w:t>博幸</w:t>
      </w:r>
      <w:r w:rsidRPr="00B60517">
        <w:rPr>
          <w:rFonts w:hint="eastAsia"/>
        </w:rPr>
        <w:t>,</w:t>
      </w:r>
      <w:r w:rsidRPr="00B60517">
        <w:rPr>
          <w:rFonts w:hint="eastAsia"/>
        </w:rPr>
        <w:t>“文化財の価値を評価する</w:t>
      </w:r>
      <w:r w:rsidRPr="00B60517">
        <w:rPr>
          <w:rFonts w:hint="eastAsia"/>
        </w:rPr>
        <w:t xml:space="preserve"> : </w:t>
      </w:r>
      <w:r w:rsidRPr="00B60517">
        <w:rPr>
          <w:rFonts w:hint="eastAsia"/>
        </w:rPr>
        <w:t>景観・観光・まちづくり“</w:t>
      </w:r>
      <w:r w:rsidRPr="00B60517">
        <w:rPr>
          <w:rFonts w:hint="eastAsia"/>
        </w:rPr>
        <w:t xml:space="preserve"> , </w:t>
      </w:r>
      <w:r w:rsidRPr="00B60517">
        <w:rPr>
          <w:rFonts w:hint="eastAsia"/>
        </w:rPr>
        <w:t>水曜社</w:t>
      </w:r>
      <w:r w:rsidRPr="00B60517">
        <w:rPr>
          <w:rFonts w:hint="eastAsia"/>
        </w:rPr>
        <w:t>, 2011, 203 p.p.</w:t>
      </w:r>
    </w:p>
    <w:p w14:paraId="73C62C66" w14:textId="75A77255" w:rsidR="00B60517" w:rsidRDefault="00B60517" w:rsidP="00B60517">
      <w:pPr>
        <w:pStyle w:val="a"/>
        <w:spacing w:after="57"/>
      </w:pPr>
      <w:r w:rsidRPr="00B60517">
        <w:rPr>
          <w:rFonts w:hint="eastAsia"/>
        </w:rPr>
        <w:t>総理府</w:t>
      </w:r>
      <w:r w:rsidRPr="00B60517">
        <w:rPr>
          <w:rFonts w:hint="eastAsia"/>
        </w:rPr>
        <w:t xml:space="preserve">, </w:t>
      </w:r>
      <w:r w:rsidRPr="00B60517">
        <w:rPr>
          <w:rFonts w:hint="eastAsia"/>
        </w:rPr>
        <w:t>国土交通省</w:t>
      </w:r>
      <w:r w:rsidRPr="00B60517">
        <w:rPr>
          <w:rFonts w:hint="eastAsia"/>
        </w:rPr>
        <w:t xml:space="preserve">, </w:t>
      </w:r>
      <w:r w:rsidRPr="00B60517">
        <w:rPr>
          <w:rFonts w:hint="eastAsia"/>
        </w:rPr>
        <w:t>観光庁</w:t>
      </w:r>
      <w:r w:rsidRPr="00B60517">
        <w:rPr>
          <w:rFonts w:hint="eastAsia"/>
        </w:rPr>
        <w:t>, "</w:t>
      </w:r>
      <w:r w:rsidRPr="00B60517">
        <w:rPr>
          <w:rFonts w:hint="eastAsia"/>
        </w:rPr>
        <w:t>観光白書</w:t>
      </w:r>
      <w:r w:rsidRPr="00B60517">
        <w:rPr>
          <w:rFonts w:hint="eastAsia"/>
        </w:rPr>
        <w:t xml:space="preserve">" 2017, </w:t>
      </w:r>
      <w:r w:rsidRPr="00B60517">
        <w:rPr>
          <w:rFonts w:hint="eastAsia"/>
        </w:rPr>
        <w:t>平成２９年版</w:t>
      </w:r>
      <w:r w:rsidRPr="00B60517">
        <w:rPr>
          <w:rFonts w:hint="eastAsia"/>
        </w:rPr>
        <w:t>.</w:t>
      </w:r>
    </w:p>
    <w:p w14:paraId="33DA24D6" w14:textId="08F60771" w:rsidR="00B60517" w:rsidRDefault="00B60517" w:rsidP="00B60517">
      <w:pPr>
        <w:pStyle w:val="a"/>
        <w:spacing w:after="57"/>
      </w:pPr>
      <w:r w:rsidRPr="00B60517">
        <w:rPr>
          <w:rFonts w:hint="eastAsia"/>
        </w:rPr>
        <w:t xml:space="preserve">United Nations Educational, Scientific and Cultural Organization U.N.E.S.C.O. </w:t>
      </w:r>
      <w:r w:rsidRPr="00B60517">
        <w:rPr>
          <w:rFonts w:hint="eastAsia"/>
        </w:rPr>
        <w:t>“</w:t>
      </w:r>
      <w:r w:rsidRPr="00B60517">
        <w:rPr>
          <w:rFonts w:hint="eastAsia"/>
        </w:rPr>
        <w:t>Operational Guidelines for the Implementation of the World Heritage Conventio</w:t>
      </w:r>
      <w:r>
        <w:t>n</w:t>
      </w:r>
      <w:r w:rsidRPr="00B60517">
        <w:rPr>
          <w:rFonts w:hint="eastAsia"/>
        </w:rPr>
        <w:t>”</w:t>
      </w:r>
      <w:r w:rsidRPr="00B60517">
        <w:rPr>
          <w:rFonts w:hint="eastAsia"/>
        </w:rPr>
        <w:t xml:space="preserve">. </w:t>
      </w:r>
      <w:hyperlink r:id="rId16" w:history="1">
        <w:r w:rsidRPr="006A1AEC">
          <w:rPr>
            <w:rStyle w:val="ac"/>
            <w:rFonts w:hint="eastAsia"/>
          </w:rPr>
          <w:t>http://whc.unesco.org/document/163852</w:t>
        </w:r>
      </w:hyperlink>
      <w:r w:rsidRPr="00B60517">
        <w:rPr>
          <w:rFonts w:hint="eastAsia"/>
        </w:rPr>
        <w:t>,</w:t>
      </w:r>
      <w:r>
        <w:t xml:space="preserve"> </w:t>
      </w:r>
      <w:r w:rsidRPr="00B60517">
        <w:rPr>
          <w:rFonts w:hint="eastAsia"/>
        </w:rPr>
        <w:t>(</w:t>
      </w:r>
      <w:r w:rsidRPr="00B60517">
        <w:rPr>
          <w:rFonts w:hint="eastAsia"/>
        </w:rPr>
        <w:t>参照</w:t>
      </w:r>
      <w:r w:rsidRPr="00B60517">
        <w:rPr>
          <w:rFonts w:hint="eastAsia"/>
        </w:rPr>
        <w:t xml:space="preserve"> 1</w:t>
      </w:r>
      <w:r w:rsidRPr="00B60517">
        <w:rPr>
          <w:rFonts w:hint="eastAsia"/>
        </w:rPr>
        <w:t>月</w:t>
      </w:r>
      <w:r w:rsidRPr="00B60517">
        <w:rPr>
          <w:rFonts w:hint="eastAsia"/>
        </w:rPr>
        <w:lastRenderedPageBreak/>
        <w:t>11</w:t>
      </w:r>
      <w:r w:rsidRPr="00B60517">
        <w:rPr>
          <w:rFonts w:hint="eastAsia"/>
        </w:rPr>
        <w:t>日</w:t>
      </w:r>
      <w:r w:rsidRPr="00B60517">
        <w:rPr>
          <w:rFonts w:hint="eastAsia"/>
        </w:rPr>
        <w:t>).</w:t>
      </w:r>
    </w:p>
    <w:p w14:paraId="3A29EE4A" w14:textId="1CE8FCC3" w:rsidR="00B60517" w:rsidRDefault="00B60517" w:rsidP="00B60517">
      <w:pPr>
        <w:pStyle w:val="a"/>
        <w:spacing w:after="57"/>
      </w:pPr>
      <w:r w:rsidRPr="00B60517">
        <w:rPr>
          <w:rFonts w:hint="eastAsia"/>
        </w:rPr>
        <w:t xml:space="preserve">United Nations Educational, Scientific and Cultural Organization U.N.E.S.C.O. </w:t>
      </w:r>
      <w:r w:rsidRPr="00B60517">
        <w:rPr>
          <w:rFonts w:hint="eastAsia"/>
        </w:rPr>
        <w:t>“世界遺産条約履行のための作業指針</w:t>
      </w:r>
      <w:r w:rsidRPr="00B60517">
        <w:rPr>
          <w:rFonts w:hint="eastAsia"/>
        </w:rPr>
        <w:t xml:space="preserve"> </w:t>
      </w:r>
      <w:r w:rsidRPr="00B60517">
        <w:rPr>
          <w:rFonts w:hint="eastAsia"/>
        </w:rPr>
        <w:t>（文化庁仮訳）”平成</w:t>
      </w:r>
      <w:r w:rsidRPr="00B60517">
        <w:rPr>
          <w:rFonts w:hint="eastAsia"/>
        </w:rPr>
        <w:t>17</w:t>
      </w:r>
      <w:r w:rsidRPr="00B60517">
        <w:rPr>
          <w:rFonts w:hint="eastAsia"/>
        </w:rPr>
        <w:t>年度版，</w:t>
      </w:r>
      <w:r w:rsidRPr="00B60517">
        <w:rPr>
          <w:rFonts w:hint="eastAsia"/>
        </w:rPr>
        <w:t xml:space="preserve"> </w:t>
      </w:r>
      <w:hyperlink r:id="rId17" w:history="1">
        <w:r w:rsidRPr="006A1AEC">
          <w:rPr>
            <w:rStyle w:val="ac"/>
            <w:rFonts w:hint="eastAsia"/>
          </w:rPr>
          <w:t>http://bunka.nii.ac.jp/special_content/hlink13</w:t>
        </w:r>
      </w:hyperlink>
      <w:r>
        <w:t xml:space="preserve"> </w:t>
      </w:r>
      <w:r w:rsidRPr="00B60517">
        <w:rPr>
          <w:rFonts w:hint="eastAsia"/>
        </w:rPr>
        <w:t>, (accessed 1</w:t>
      </w:r>
      <w:r w:rsidRPr="00B60517">
        <w:rPr>
          <w:rFonts w:hint="eastAsia"/>
        </w:rPr>
        <w:t>月</w:t>
      </w:r>
      <w:r w:rsidRPr="00B60517">
        <w:rPr>
          <w:rFonts w:hint="eastAsia"/>
        </w:rPr>
        <w:t>11</w:t>
      </w:r>
      <w:r w:rsidRPr="00B60517">
        <w:rPr>
          <w:rFonts w:hint="eastAsia"/>
        </w:rPr>
        <w:t>日</w:t>
      </w:r>
      <w:r w:rsidRPr="00B60517">
        <w:rPr>
          <w:rFonts w:hint="eastAsia"/>
        </w:rPr>
        <w:t>).</w:t>
      </w:r>
    </w:p>
    <w:p w14:paraId="2D1716E7" w14:textId="346E8D70" w:rsidR="00B60517" w:rsidRDefault="00B60517" w:rsidP="00B60517">
      <w:pPr>
        <w:pStyle w:val="a"/>
        <w:spacing w:after="57"/>
      </w:pPr>
      <w:r>
        <w:t>Tree</w:t>
      </w:r>
      <w:r w:rsidR="00EF1A18">
        <w:t xml:space="preserve"> </w:t>
      </w:r>
      <w:r>
        <w:t>Tagger</w:t>
      </w:r>
    </w:p>
    <w:p w14:paraId="4EF29A8C" w14:textId="766D2063" w:rsidR="00B60517" w:rsidRDefault="002F7143" w:rsidP="00B60517">
      <w:pPr>
        <w:pStyle w:val="a"/>
        <w:numPr>
          <w:ilvl w:val="0"/>
          <w:numId w:val="0"/>
        </w:numPr>
        <w:spacing w:after="57"/>
        <w:ind w:left="426"/>
      </w:pPr>
      <w:hyperlink r:id="rId18" w:history="1">
        <w:r w:rsidR="00B60517" w:rsidRPr="006A1AEC">
          <w:rPr>
            <w:rStyle w:val="ac"/>
            <w:rFonts w:hint="eastAsia"/>
          </w:rPr>
          <w:t>http://www.cis.uni-muenchen.de/~schmid/tools/TreeTagger/</w:t>
        </w:r>
      </w:hyperlink>
      <w:r w:rsidR="00B60517">
        <w:t xml:space="preserve"> </w:t>
      </w:r>
      <w:r w:rsidR="00B60517">
        <w:rPr>
          <w:rFonts w:hint="eastAsia"/>
        </w:rPr>
        <w:t>(accessed 1</w:t>
      </w:r>
      <w:r w:rsidR="00B60517">
        <w:rPr>
          <w:rFonts w:hint="eastAsia"/>
        </w:rPr>
        <w:t>月</w:t>
      </w:r>
      <w:r w:rsidR="00B60517">
        <w:rPr>
          <w:rFonts w:hint="eastAsia"/>
        </w:rPr>
        <w:t>11</w:t>
      </w:r>
      <w:r w:rsidR="00B60517">
        <w:rPr>
          <w:rFonts w:hint="eastAsia"/>
        </w:rPr>
        <w:t>日</w:t>
      </w:r>
      <w:r w:rsidR="00B60517">
        <w:rPr>
          <w:rFonts w:hint="eastAsia"/>
        </w:rPr>
        <w:t>).</w:t>
      </w:r>
    </w:p>
    <w:p w14:paraId="1B01A8B9" w14:textId="391753B2" w:rsidR="00202E5A" w:rsidRDefault="00DC570C" w:rsidP="00B60517">
      <w:pPr>
        <w:pStyle w:val="a"/>
        <w:spacing w:after="57"/>
      </w:pPr>
      <w:proofErr w:type="spellStart"/>
      <w:r>
        <w:rPr>
          <w:rFonts w:hint="eastAsia"/>
        </w:rPr>
        <w:t>anaka</w:t>
      </w:r>
      <w:proofErr w:type="spellEnd"/>
      <w:r>
        <w:rPr>
          <w:rFonts w:hint="eastAsia"/>
        </w:rPr>
        <w:t xml:space="preserve"> and J. Suzuki, </w:t>
      </w:r>
      <w:r>
        <w:t>“</w:t>
      </w:r>
      <w:r>
        <w:rPr>
          <w:rFonts w:hint="eastAsia"/>
        </w:rPr>
        <w:t>Web and Database Technologies</w:t>
      </w:r>
      <w:r>
        <w:t>”</w:t>
      </w:r>
      <w:r>
        <w:rPr>
          <w:rFonts w:hint="eastAsia"/>
        </w:rPr>
        <w:t xml:space="preserve">, Proc. </w:t>
      </w:r>
      <w:r>
        <w:t>o</w:t>
      </w:r>
      <w:r>
        <w:rPr>
          <w:rFonts w:hint="eastAsia"/>
        </w:rPr>
        <w:t>f ACM SIGMOD, pp. 10-22, 2010.</w:t>
      </w:r>
    </w:p>
    <w:sectPr w:rsidR="00202E5A" w:rsidSect="00DF4B3C">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E42F1" w14:textId="77777777" w:rsidR="002F7143" w:rsidRDefault="002F7143" w:rsidP="00493813">
      <w:pPr>
        <w:ind w:firstLine="180"/>
      </w:pPr>
      <w:r>
        <w:separator/>
      </w:r>
    </w:p>
  </w:endnote>
  <w:endnote w:type="continuationSeparator" w:id="0">
    <w:p w14:paraId="77024368" w14:textId="77777777" w:rsidR="002F7143" w:rsidRDefault="002F7143" w:rsidP="00493813">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2EFAD" w14:textId="77777777" w:rsidR="00202E5A" w:rsidRDefault="00202E5A" w:rsidP="00493813">
    <w:pPr>
      <w:pStyle w:val="a5"/>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32B44" w14:textId="77777777" w:rsidR="00202E5A" w:rsidRDefault="00202E5A" w:rsidP="00493813">
    <w:pPr>
      <w:pStyle w:val="a5"/>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E7862" w14:textId="77777777" w:rsidR="00202E5A" w:rsidRDefault="00202E5A">
    <w:pPr>
      <w:pStyle w:val="a5"/>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3DDC9" w14:textId="77777777" w:rsidR="002F7143" w:rsidRDefault="002F7143" w:rsidP="00493813">
      <w:pPr>
        <w:ind w:firstLine="180"/>
      </w:pPr>
      <w:r>
        <w:separator/>
      </w:r>
    </w:p>
  </w:footnote>
  <w:footnote w:type="continuationSeparator" w:id="0">
    <w:p w14:paraId="00EAFF06" w14:textId="77777777" w:rsidR="002F7143" w:rsidRDefault="002F7143" w:rsidP="00493813">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C9B20" w14:textId="77777777" w:rsidR="00202E5A" w:rsidRDefault="00202E5A" w:rsidP="00493813">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7EDEF" w14:textId="77777777" w:rsidR="00202E5A" w:rsidRDefault="00202E5A" w:rsidP="00493813">
    <w:pPr>
      <w:pStyle w:val="a4"/>
      <w:tabs>
        <w:tab w:val="clear" w:pos="4252"/>
        <w:tab w:val="left" w:pos="7922"/>
      </w:tabs>
      <w:ind w:firstLineChars="55" w:firstLine="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F9110" w14:textId="77777777" w:rsidR="00202E5A" w:rsidRPr="00493813" w:rsidRDefault="00202E5A" w:rsidP="00493813">
    <w:pPr>
      <w:pStyle w:val="a4"/>
      <w:tabs>
        <w:tab w:val="clear" w:pos="4252"/>
        <w:tab w:val="clear" w:pos="8504"/>
        <w:tab w:val="left" w:pos="1335"/>
        <w:tab w:val="center" w:pos="5406"/>
        <w:tab w:val="left" w:pos="7650"/>
        <w:tab w:val="right" w:pos="8976"/>
      </w:tabs>
      <w:spacing w:line="240" w:lineRule="exact"/>
      <w:ind w:firstLine="200"/>
      <w:jc w:val="center"/>
      <w:rPr>
        <w:color w:val="0000FF"/>
        <w:sz w:val="20"/>
      </w:rPr>
    </w:pPr>
    <w:r>
      <w:rPr>
        <w:color w:val="0000FF"/>
        <w:sz w:val="20"/>
      </w:rPr>
      <w:tab/>
    </w:r>
    <w:r>
      <w:rPr>
        <w:color w:val="0000FF"/>
        <w:sz w:val="20"/>
      </w:rPr>
      <w:tab/>
    </w:r>
  </w:p>
  <w:p w14:paraId="3FDD01A2" w14:textId="04EE74E7" w:rsidR="00202E5A" w:rsidRPr="00493813" w:rsidRDefault="00493813" w:rsidP="009E5D62">
    <w:pPr>
      <w:pStyle w:val="a4"/>
      <w:tabs>
        <w:tab w:val="clear" w:pos="4252"/>
        <w:tab w:val="clear" w:pos="8504"/>
        <w:tab w:val="left" w:pos="1335"/>
        <w:tab w:val="center" w:pos="5406"/>
        <w:tab w:val="left" w:pos="7650"/>
        <w:tab w:val="right" w:pos="8976"/>
      </w:tabs>
      <w:wordWrap w:val="0"/>
      <w:spacing w:line="240" w:lineRule="exact"/>
      <w:ind w:firstLine="200"/>
      <w:jc w:val="right"/>
      <w:rPr>
        <w:sz w:val="20"/>
      </w:rPr>
    </w:pPr>
    <w:r>
      <w:rPr>
        <w:rFonts w:hint="eastAsia"/>
        <w:sz w:val="20"/>
      </w:rPr>
      <w:t>DE</w:t>
    </w:r>
    <w:r w:rsidR="00381D3C">
      <w:rPr>
        <w:rFonts w:hint="eastAsia"/>
        <w:sz w:val="20"/>
      </w:rPr>
      <w:t xml:space="preserve">IM Forum </w:t>
    </w:r>
    <w:r w:rsidR="00381D3C" w:rsidRPr="00D15713">
      <w:rPr>
        <w:rFonts w:hint="eastAsia"/>
        <w:sz w:val="20"/>
      </w:rPr>
      <w:t>201</w:t>
    </w:r>
    <w:r w:rsidR="00D039A4">
      <w:rPr>
        <w:sz w:val="20"/>
      </w:rPr>
      <w:t>8</w:t>
    </w:r>
    <w:r w:rsidRPr="00D15713">
      <w:rPr>
        <w:rFonts w:hint="eastAsia"/>
        <w:sz w:val="20"/>
      </w:rPr>
      <w:t xml:space="preserve"> X</w:t>
    </w:r>
    <w:r>
      <w:rPr>
        <w:rFonts w:hint="eastAsia"/>
        <w:sz w:val="20"/>
      </w:rPr>
      <w:t>X-</w:t>
    </w:r>
    <w:r w:rsidR="001959EE">
      <w:rPr>
        <w:rFonts w:hint="eastAsia"/>
        <w:sz w:val="20"/>
      </w:rPr>
      <w: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1276"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683163F"/>
    <w:multiLevelType w:val="hybridMultilevel"/>
    <w:tmpl w:val="182EF7DE"/>
    <w:lvl w:ilvl="0" w:tplc="2988C0AA">
      <w:start w:val="5"/>
      <w:numFmt w:val="bullet"/>
      <w:lvlText w:val="・"/>
      <w:lvlJc w:val="left"/>
      <w:pPr>
        <w:tabs>
          <w:tab w:val="num" w:pos="564"/>
        </w:tabs>
        <w:ind w:left="564" w:hanging="360"/>
      </w:pPr>
      <w:rPr>
        <w:rFonts w:ascii="ＭＳ 明朝" w:eastAsia="ＭＳ 明朝" w:hAnsi="ＭＳ 明朝" w:cs="Times New Roman" w:hint="eastAsia"/>
      </w:rPr>
    </w:lvl>
    <w:lvl w:ilvl="1" w:tplc="D5222C3A" w:tentative="1">
      <w:start w:val="1"/>
      <w:numFmt w:val="bullet"/>
      <w:lvlText w:val=""/>
      <w:lvlJc w:val="left"/>
      <w:pPr>
        <w:tabs>
          <w:tab w:val="num" w:pos="1044"/>
        </w:tabs>
        <w:ind w:left="1044" w:hanging="420"/>
      </w:pPr>
      <w:rPr>
        <w:rFonts w:ascii="Wingdings" w:hAnsi="Wingdings" w:hint="default"/>
      </w:rPr>
    </w:lvl>
    <w:lvl w:ilvl="2" w:tplc="1B140CBA" w:tentative="1">
      <w:start w:val="1"/>
      <w:numFmt w:val="bullet"/>
      <w:lvlText w:val=""/>
      <w:lvlJc w:val="left"/>
      <w:pPr>
        <w:tabs>
          <w:tab w:val="num" w:pos="1464"/>
        </w:tabs>
        <w:ind w:left="1464" w:hanging="420"/>
      </w:pPr>
      <w:rPr>
        <w:rFonts w:ascii="Wingdings" w:hAnsi="Wingdings" w:hint="default"/>
      </w:rPr>
    </w:lvl>
    <w:lvl w:ilvl="3" w:tplc="BAB8D048" w:tentative="1">
      <w:start w:val="1"/>
      <w:numFmt w:val="bullet"/>
      <w:lvlText w:val=""/>
      <w:lvlJc w:val="left"/>
      <w:pPr>
        <w:tabs>
          <w:tab w:val="num" w:pos="1884"/>
        </w:tabs>
        <w:ind w:left="1884" w:hanging="420"/>
      </w:pPr>
      <w:rPr>
        <w:rFonts w:ascii="Wingdings" w:hAnsi="Wingdings" w:hint="default"/>
      </w:rPr>
    </w:lvl>
    <w:lvl w:ilvl="4" w:tplc="FCF617D2" w:tentative="1">
      <w:start w:val="1"/>
      <w:numFmt w:val="bullet"/>
      <w:lvlText w:val=""/>
      <w:lvlJc w:val="left"/>
      <w:pPr>
        <w:tabs>
          <w:tab w:val="num" w:pos="2304"/>
        </w:tabs>
        <w:ind w:left="2304" w:hanging="420"/>
      </w:pPr>
      <w:rPr>
        <w:rFonts w:ascii="Wingdings" w:hAnsi="Wingdings" w:hint="default"/>
      </w:rPr>
    </w:lvl>
    <w:lvl w:ilvl="5" w:tplc="3BC422BE" w:tentative="1">
      <w:start w:val="1"/>
      <w:numFmt w:val="bullet"/>
      <w:lvlText w:val=""/>
      <w:lvlJc w:val="left"/>
      <w:pPr>
        <w:tabs>
          <w:tab w:val="num" w:pos="2724"/>
        </w:tabs>
        <w:ind w:left="2724" w:hanging="420"/>
      </w:pPr>
      <w:rPr>
        <w:rFonts w:ascii="Wingdings" w:hAnsi="Wingdings" w:hint="default"/>
      </w:rPr>
    </w:lvl>
    <w:lvl w:ilvl="6" w:tplc="3F9EEF7A" w:tentative="1">
      <w:start w:val="1"/>
      <w:numFmt w:val="bullet"/>
      <w:lvlText w:val=""/>
      <w:lvlJc w:val="left"/>
      <w:pPr>
        <w:tabs>
          <w:tab w:val="num" w:pos="3144"/>
        </w:tabs>
        <w:ind w:left="3144" w:hanging="420"/>
      </w:pPr>
      <w:rPr>
        <w:rFonts w:ascii="Wingdings" w:hAnsi="Wingdings" w:hint="default"/>
      </w:rPr>
    </w:lvl>
    <w:lvl w:ilvl="7" w:tplc="CDFA8CC0" w:tentative="1">
      <w:start w:val="1"/>
      <w:numFmt w:val="bullet"/>
      <w:lvlText w:val=""/>
      <w:lvlJc w:val="left"/>
      <w:pPr>
        <w:tabs>
          <w:tab w:val="num" w:pos="3564"/>
        </w:tabs>
        <w:ind w:left="3564" w:hanging="420"/>
      </w:pPr>
      <w:rPr>
        <w:rFonts w:ascii="Wingdings" w:hAnsi="Wingdings" w:hint="default"/>
      </w:rPr>
    </w:lvl>
    <w:lvl w:ilvl="8" w:tplc="384069EE" w:tentative="1">
      <w:start w:val="1"/>
      <w:numFmt w:val="bullet"/>
      <w:lvlText w:val=""/>
      <w:lvlJc w:val="left"/>
      <w:pPr>
        <w:tabs>
          <w:tab w:val="num" w:pos="3984"/>
        </w:tabs>
        <w:ind w:left="3984" w:hanging="420"/>
      </w:pPr>
      <w:rPr>
        <w:rFonts w:ascii="Wingdings" w:hAnsi="Wingdings" w:hint="default"/>
      </w:rPr>
    </w:lvl>
  </w:abstractNum>
  <w:abstractNum w:abstractNumId="2" w15:restartNumberingAfterBreak="0">
    <w:nsid w:val="362734FE"/>
    <w:multiLevelType w:val="hybridMultilevel"/>
    <w:tmpl w:val="5B566836"/>
    <w:lvl w:ilvl="0" w:tplc="9606EAC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06A13"/>
    <w:multiLevelType w:val="hybridMultilevel"/>
    <w:tmpl w:val="4DF2BA66"/>
    <w:lvl w:ilvl="0" w:tplc="5FEE81C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7904B0"/>
    <w:multiLevelType w:val="hybridMultilevel"/>
    <w:tmpl w:val="5734E678"/>
    <w:lvl w:ilvl="0" w:tplc="FE0225A2">
      <w:start w:val="1"/>
      <w:numFmt w:val="decimal"/>
      <w:lvlText w:val="(%1)"/>
      <w:lvlJc w:val="left"/>
      <w:pPr>
        <w:tabs>
          <w:tab w:val="num" w:pos="564"/>
        </w:tabs>
        <w:ind w:left="564" w:hanging="360"/>
      </w:pPr>
      <w:rPr>
        <w:rFonts w:hint="eastAsia"/>
      </w:rPr>
    </w:lvl>
    <w:lvl w:ilvl="1" w:tplc="3C922F90" w:tentative="1">
      <w:start w:val="1"/>
      <w:numFmt w:val="aiueoFullWidth"/>
      <w:lvlText w:val="(%2)"/>
      <w:lvlJc w:val="left"/>
      <w:pPr>
        <w:tabs>
          <w:tab w:val="num" w:pos="1044"/>
        </w:tabs>
        <w:ind w:left="1044" w:hanging="420"/>
      </w:pPr>
    </w:lvl>
    <w:lvl w:ilvl="2" w:tplc="2682B1C0" w:tentative="1">
      <w:start w:val="1"/>
      <w:numFmt w:val="decimalEnclosedCircle"/>
      <w:lvlText w:val="%3"/>
      <w:lvlJc w:val="left"/>
      <w:pPr>
        <w:tabs>
          <w:tab w:val="num" w:pos="1464"/>
        </w:tabs>
        <w:ind w:left="1464" w:hanging="420"/>
      </w:pPr>
    </w:lvl>
    <w:lvl w:ilvl="3" w:tplc="C1020FEA" w:tentative="1">
      <w:start w:val="1"/>
      <w:numFmt w:val="decimal"/>
      <w:lvlText w:val="%4."/>
      <w:lvlJc w:val="left"/>
      <w:pPr>
        <w:tabs>
          <w:tab w:val="num" w:pos="1884"/>
        </w:tabs>
        <w:ind w:left="1884" w:hanging="420"/>
      </w:pPr>
    </w:lvl>
    <w:lvl w:ilvl="4" w:tplc="E30616AA" w:tentative="1">
      <w:start w:val="1"/>
      <w:numFmt w:val="aiueoFullWidth"/>
      <w:lvlText w:val="(%5)"/>
      <w:lvlJc w:val="left"/>
      <w:pPr>
        <w:tabs>
          <w:tab w:val="num" w:pos="2304"/>
        </w:tabs>
        <w:ind w:left="2304" w:hanging="420"/>
      </w:pPr>
    </w:lvl>
    <w:lvl w:ilvl="5" w:tplc="DD6869B2" w:tentative="1">
      <w:start w:val="1"/>
      <w:numFmt w:val="decimalEnclosedCircle"/>
      <w:lvlText w:val="%6"/>
      <w:lvlJc w:val="left"/>
      <w:pPr>
        <w:tabs>
          <w:tab w:val="num" w:pos="2724"/>
        </w:tabs>
        <w:ind w:left="2724" w:hanging="420"/>
      </w:pPr>
    </w:lvl>
    <w:lvl w:ilvl="6" w:tplc="44F02AB8" w:tentative="1">
      <w:start w:val="1"/>
      <w:numFmt w:val="decimal"/>
      <w:lvlText w:val="%7."/>
      <w:lvlJc w:val="left"/>
      <w:pPr>
        <w:tabs>
          <w:tab w:val="num" w:pos="3144"/>
        </w:tabs>
        <w:ind w:left="3144" w:hanging="420"/>
      </w:pPr>
    </w:lvl>
    <w:lvl w:ilvl="7" w:tplc="2AFC7FB4" w:tentative="1">
      <w:start w:val="1"/>
      <w:numFmt w:val="aiueoFullWidth"/>
      <w:lvlText w:val="(%8)"/>
      <w:lvlJc w:val="left"/>
      <w:pPr>
        <w:tabs>
          <w:tab w:val="num" w:pos="3564"/>
        </w:tabs>
        <w:ind w:left="3564" w:hanging="420"/>
      </w:pPr>
    </w:lvl>
    <w:lvl w:ilvl="8" w:tplc="7AC67BDE" w:tentative="1">
      <w:start w:val="1"/>
      <w:numFmt w:val="decimalEnclosedCircle"/>
      <w:lvlText w:val="%9"/>
      <w:lvlJc w:val="left"/>
      <w:pPr>
        <w:tabs>
          <w:tab w:val="num" w:pos="3984"/>
        </w:tabs>
        <w:ind w:left="3984" w:hanging="420"/>
      </w:pPr>
    </w:lvl>
  </w:abstractNum>
  <w:abstractNum w:abstractNumId="5" w15:restartNumberingAfterBreak="0">
    <w:nsid w:val="489A0367"/>
    <w:multiLevelType w:val="hybridMultilevel"/>
    <w:tmpl w:val="8DD49D6A"/>
    <w:lvl w:ilvl="0" w:tplc="4882FA0A">
      <w:start w:val="1"/>
      <w:numFmt w:val="decimal"/>
      <w:pStyle w:val="a"/>
      <w:lvlText w:val="[%1]"/>
      <w:lvlJc w:val="left"/>
      <w:pPr>
        <w:tabs>
          <w:tab w:val="num" w:pos="425"/>
        </w:tabs>
        <w:ind w:left="425" w:hanging="368"/>
      </w:pPr>
      <w:rPr>
        <w:rFonts w:hint="eastAsia"/>
      </w:rPr>
    </w:lvl>
    <w:lvl w:ilvl="1" w:tplc="D2EEAB5A" w:tentative="1">
      <w:start w:val="1"/>
      <w:numFmt w:val="aiueoFullWidth"/>
      <w:lvlText w:val="(%2)"/>
      <w:lvlJc w:val="left"/>
      <w:pPr>
        <w:tabs>
          <w:tab w:val="num" w:pos="840"/>
        </w:tabs>
        <w:ind w:left="840" w:hanging="420"/>
      </w:pPr>
    </w:lvl>
    <w:lvl w:ilvl="2" w:tplc="28F817B0" w:tentative="1">
      <w:start w:val="1"/>
      <w:numFmt w:val="decimalEnclosedCircle"/>
      <w:lvlText w:val="%3"/>
      <w:lvlJc w:val="left"/>
      <w:pPr>
        <w:tabs>
          <w:tab w:val="num" w:pos="1260"/>
        </w:tabs>
        <w:ind w:left="1260" w:hanging="420"/>
      </w:pPr>
    </w:lvl>
    <w:lvl w:ilvl="3" w:tplc="18745BCC" w:tentative="1">
      <w:start w:val="1"/>
      <w:numFmt w:val="decimal"/>
      <w:lvlText w:val="%4."/>
      <w:lvlJc w:val="left"/>
      <w:pPr>
        <w:tabs>
          <w:tab w:val="num" w:pos="1680"/>
        </w:tabs>
        <w:ind w:left="1680" w:hanging="420"/>
      </w:pPr>
    </w:lvl>
    <w:lvl w:ilvl="4" w:tplc="2A2E831E" w:tentative="1">
      <w:start w:val="1"/>
      <w:numFmt w:val="aiueoFullWidth"/>
      <w:lvlText w:val="(%5)"/>
      <w:lvlJc w:val="left"/>
      <w:pPr>
        <w:tabs>
          <w:tab w:val="num" w:pos="2100"/>
        </w:tabs>
        <w:ind w:left="2100" w:hanging="420"/>
      </w:pPr>
    </w:lvl>
    <w:lvl w:ilvl="5" w:tplc="89D2B9BE" w:tentative="1">
      <w:start w:val="1"/>
      <w:numFmt w:val="decimalEnclosedCircle"/>
      <w:lvlText w:val="%6"/>
      <w:lvlJc w:val="left"/>
      <w:pPr>
        <w:tabs>
          <w:tab w:val="num" w:pos="2520"/>
        </w:tabs>
        <w:ind w:left="2520" w:hanging="420"/>
      </w:pPr>
    </w:lvl>
    <w:lvl w:ilvl="6" w:tplc="38D6F5B6" w:tentative="1">
      <w:start w:val="1"/>
      <w:numFmt w:val="decimal"/>
      <w:lvlText w:val="%7."/>
      <w:lvlJc w:val="left"/>
      <w:pPr>
        <w:tabs>
          <w:tab w:val="num" w:pos="2940"/>
        </w:tabs>
        <w:ind w:left="2940" w:hanging="420"/>
      </w:pPr>
    </w:lvl>
    <w:lvl w:ilvl="7" w:tplc="E3EED532" w:tentative="1">
      <w:start w:val="1"/>
      <w:numFmt w:val="aiueoFullWidth"/>
      <w:lvlText w:val="(%8)"/>
      <w:lvlJc w:val="left"/>
      <w:pPr>
        <w:tabs>
          <w:tab w:val="num" w:pos="3360"/>
        </w:tabs>
        <w:ind w:left="3360" w:hanging="420"/>
      </w:pPr>
    </w:lvl>
    <w:lvl w:ilvl="8" w:tplc="886E56CE" w:tentative="1">
      <w:start w:val="1"/>
      <w:numFmt w:val="decimalEnclosedCircle"/>
      <w:lvlText w:val="%9"/>
      <w:lvlJc w:val="left"/>
      <w:pPr>
        <w:tabs>
          <w:tab w:val="num" w:pos="3780"/>
        </w:tabs>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2"/>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6CA"/>
    <w:rsid w:val="00035AB2"/>
    <w:rsid w:val="000746CA"/>
    <w:rsid w:val="000B202C"/>
    <w:rsid w:val="00124B8A"/>
    <w:rsid w:val="00143FE4"/>
    <w:rsid w:val="00167FBF"/>
    <w:rsid w:val="001708C4"/>
    <w:rsid w:val="001959EE"/>
    <w:rsid w:val="001A1D93"/>
    <w:rsid w:val="001D1CCD"/>
    <w:rsid w:val="00202E5A"/>
    <w:rsid w:val="00233C59"/>
    <w:rsid w:val="00242E63"/>
    <w:rsid w:val="00246AA2"/>
    <w:rsid w:val="002655B1"/>
    <w:rsid w:val="0029304F"/>
    <w:rsid w:val="002A6DE5"/>
    <w:rsid w:val="002B087A"/>
    <w:rsid w:val="002F4A8A"/>
    <w:rsid w:val="002F6072"/>
    <w:rsid w:val="002F7143"/>
    <w:rsid w:val="00311229"/>
    <w:rsid w:val="0031228B"/>
    <w:rsid w:val="003337B8"/>
    <w:rsid w:val="00336A50"/>
    <w:rsid w:val="003504DC"/>
    <w:rsid w:val="00381D3C"/>
    <w:rsid w:val="003E1D2C"/>
    <w:rsid w:val="003F2700"/>
    <w:rsid w:val="003F29B9"/>
    <w:rsid w:val="003F3240"/>
    <w:rsid w:val="004042AF"/>
    <w:rsid w:val="00493813"/>
    <w:rsid w:val="004A38AD"/>
    <w:rsid w:val="004C4DAC"/>
    <w:rsid w:val="004E34DD"/>
    <w:rsid w:val="004F52A1"/>
    <w:rsid w:val="00544701"/>
    <w:rsid w:val="00547BC0"/>
    <w:rsid w:val="005B4776"/>
    <w:rsid w:val="005D75D2"/>
    <w:rsid w:val="005E0BE4"/>
    <w:rsid w:val="005E0F5B"/>
    <w:rsid w:val="005E3444"/>
    <w:rsid w:val="005E34C9"/>
    <w:rsid w:val="006053C2"/>
    <w:rsid w:val="00612763"/>
    <w:rsid w:val="00637D61"/>
    <w:rsid w:val="00641019"/>
    <w:rsid w:val="006545E8"/>
    <w:rsid w:val="0067160B"/>
    <w:rsid w:val="006D4E02"/>
    <w:rsid w:val="00710EFF"/>
    <w:rsid w:val="00717A55"/>
    <w:rsid w:val="00730003"/>
    <w:rsid w:val="00730E86"/>
    <w:rsid w:val="007352B5"/>
    <w:rsid w:val="00746460"/>
    <w:rsid w:val="007803CE"/>
    <w:rsid w:val="007D40BC"/>
    <w:rsid w:val="00883CA9"/>
    <w:rsid w:val="0091367D"/>
    <w:rsid w:val="009217C4"/>
    <w:rsid w:val="00932987"/>
    <w:rsid w:val="0093386F"/>
    <w:rsid w:val="0097138D"/>
    <w:rsid w:val="009B4F7A"/>
    <w:rsid w:val="009C250E"/>
    <w:rsid w:val="009E5D62"/>
    <w:rsid w:val="00A01839"/>
    <w:rsid w:val="00A109CC"/>
    <w:rsid w:val="00A227B5"/>
    <w:rsid w:val="00A26CDF"/>
    <w:rsid w:val="00A47A5E"/>
    <w:rsid w:val="00A518A5"/>
    <w:rsid w:val="00AD3761"/>
    <w:rsid w:val="00B02F18"/>
    <w:rsid w:val="00B22E71"/>
    <w:rsid w:val="00B5484B"/>
    <w:rsid w:val="00B56AEE"/>
    <w:rsid w:val="00B60517"/>
    <w:rsid w:val="00B94414"/>
    <w:rsid w:val="00BD1EC2"/>
    <w:rsid w:val="00C06ED0"/>
    <w:rsid w:val="00C14E33"/>
    <w:rsid w:val="00C20690"/>
    <w:rsid w:val="00C44777"/>
    <w:rsid w:val="00C526AD"/>
    <w:rsid w:val="00C77211"/>
    <w:rsid w:val="00CB1E28"/>
    <w:rsid w:val="00CC0418"/>
    <w:rsid w:val="00CF1C1A"/>
    <w:rsid w:val="00D039A4"/>
    <w:rsid w:val="00D12945"/>
    <w:rsid w:val="00D15713"/>
    <w:rsid w:val="00D22EB6"/>
    <w:rsid w:val="00D32B7D"/>
    <w:rsid w:val="00D53038"/>
    <w:rsid w:val="00D70BD4"/>
    <w:rsid w:val="00D72C1E"/>
    <w:rsid w:val="00D912EE"/>
    <w:rsid w:val="00D97321"/>
    <w:rsid w:val="00DC3892"/>
    <w:rsid w:val="00DC570C"/>
    <w:rsid w:val="00DF4B3C"/>
    <w:rsid w:val="00E02D4B"/>
    <w:rsid w:val="00E747BB"/>
    <w:rsid w:val="00E801B3"/>
    <w:rsid w:val="00E816BD"/>
    <w:rsid w:val="00EA0FC6"/>
    <w:rsid w:val="00EB5EE5"/>
    <w:rsid w:val="00EC4491"/>
    <w:rsid w:val="00EF1A18"/>
    <w:rsid w:val="00F04F56"/>
    <w:rsid w:val="00F13E21"/>
    <w:rsid w:val="00F84226"/>
    <w:rsid w:val="00F9661D"/>
    <w:rsid w:val="00FC4BB4"/>
    <w:rsid w:val="00FD1369"/>
    <w:rsid w:val="00FE4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E22FFF5"/>
  <w15:docId w15:val="{7F1FA7F3-46E9-4AEE-B4B5-16768940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DF4B3C"/>
    <w:pPr>
      <w:widowControl w:val="0"/>
      <w:ind w:firstLineChars="100" w:firstLine="100"/>
      <w:jc w:val="both"/>
    </w:pPr>
    <w:rPr>
      <w:rFonts w:ascii="Times New Roman" w:hAnsi="Times New Roman"/>
      <w:kern w:val="2"/>
      <w:sz w:val="18"/>
      <w:szCs w:val="24"/>
    </w:rPr>
  </w:style>
  <w:style w:type="paragraph" w:styleId="10">
    <w:name w:val="heading 1"/>
    <w:basedOn w:val="a0"/>
    <w:next w:val="a0"/>
    <w:qFormat/>
    <w:rsid w:val="00DF4B3C"/>
    <w:pPr>
      <w:keepNext/>
      <w:outlineLvl w:val="0"/>
    </w:pPr>
    <w:rPr>
      <w:rFonts w:eastAsia="ＭＳ ゴシック"/>
      <w:b/>
      <w:sz w:val="21"/>
    </w:rPr>
  </w:style>
  <w:style w:type="paragraph" w:styleId="20">
    <w:name w:val="heading 2"/>
    <w:basedOn w:val="a0"/>
    <w:next w:val="a0"/>
    <w:qFormat/>
    <w:rsid w:val="00DF4B3C"/>
    <w:pPr>
      <w:keepNext/>
      <w:outlineLvl w:val="1"/>
    </w:pPr>
    <w:rPr>
      <w:rFonts w:ascii="Arial" w:eastAsia="ＭＳ ゴシック"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DF4B3C"/>
    <w:pPr>
      <w:tabs>
        <w:tab w:val="center" w:pos="4252"/>
        <w:tab w:val="right" w:pos="8504"/>
      </w:tabs>
      <w:snapToGrid w:val="0"/>
    </w:pPr>
  </w:style>
  <w:style w:type="paragraph" w:styleId="a5">
    <w:name w:val="footer"/>
    <w:basedOn w:val="a0"/>
    <w:rsid w:val="00DF4B3C"/>
    <w:pPr>
      <w:tabs>
        <w:tab w:val="center" w:pos="4252"/>
        <w:tab w:val="right" w:pos="8504"/>
      </w:tabs>
      <w:snapToGrid w:val="0"/>
    </w:pPr>
  </w:style>
  <w:style w:type="paragraph" w:customStyle="1" w:styleId="a6">
    <w:name w:val="タイトル"/>
    <w:basedOn w:val="10"/>
    <w:next w:val="a7"/>
    <w:rsid w:val="00DF4B3C"/>
    <w:pPr>
      <w:spacing w:beforeLines="20" w:line="440" w:lineRule="exact"/>
      <w:ind w:firstLineChars="0" w:firstLine="0"/>
      <w:jc w:val="center"/>
    </w:pPr>
    <w:rPr>
      <w:rFonts w:eastAsia="ＭＳ 明朝"/>
      <w:b w:val="0"/>
      <w:sz w:val="32"/>
    </w:rPr>
  </w:style>
  <w:style w:type="paragraph" w:customStyle="1" w:styleId="a7">
    <w:name w:val="サブタイトル"/>
    <w:basedOn w:val="a0"/>
    <w:next w:val="a8"/>
    <w:rsid w:val="00DF4B3C"/>
    <w:pPr>
      <w:keepNext/>
      <w:spacing w:line="360" w:lineRule="exact"/>
      <w:ind w:firstLineChars="0" w:firstLine="0"/>
      <w:jc w:val="center"/>
      <w:outlineLvl w:val="0"/>
    </w:pPr>
    <w:rPr>
      <w:sz w:val="28"/>
    </w:rPr>
  </w:style>
  <w:style w:type="paragraph" w:customStyle="1" w:styleId="a8">
    <w:name w:val="著者"/>
    <w:basedOn w:val="a0"/>
    <w:next w:val="a9"/>
    <w:rsid w:val="00DF4B3C"/>
    <w:pPr>
      <w:keepNext/>
      <w:spacing w:beforeLines="30" w:line="360" w:lineRule="exact"/>
      <w:ind w:firstLineChars="0" w:firstLine="0"/>
      <w:jc w:val="center"/>
      <w:outlineLvl w:val="0"/>
    </w:pPr>
    <w:rPr>
      <w:sz w:val="24"/>
    </w:rPr>
  </w:style>
  <w:style w:type="paragraph" w:customStyle="1" w:styleId="a9">
    <w:name w:val="所属"/>
    <w:basedOn w:val="a0"/>
    <w:next w:val="aa"/>
    <w:rsid w:val="00DF4B3C"/>
    <w:pPr>
      <w:keepNext/>
      <w:spacing w:beforeLines="30" w:line="320" w:lineRule="exact"/>
      <w:ind w:firstLineChars="0" w:firstLine="0"/>
      <w:jc w:val="center"/>
      <w:outlineLvl w:val="0"/>
    </w:pPr>
    <w:rPr>
      <w:sz w:val="21"/>
    </w:rPr>
  </w:style>
  <w:style w:type="paragraph" w:styleId="ab">
    <w:name w:val="Body Text"/>
    <w:basedOn w:val="a0"/>
    <w:rsid w:val="00DF4B3C"/>
    <w:pPr>
      <w:ind w:firstLine="210"/>
    </w:pPr>
    <w:rPr>
      <w:rFonts w:ascii="Century" w:hAnsi="Century"/>
      <w:sz w:val="21"/>
    </w:rPr>
  </w:style>
  <w:style w:type="paragraph" w:customStyle="1" w:styleId="aa">
    <w:name w:val="メールアドレス"/>
    <w:basedOn w:val="a9"/>
    <w:rsid w:val="00DF4B3C"/>
    <w:pPr>
      <w:spacing w:beforeLines="10" w:afterLines="50" w:line="280" w:lineRule="exact"/>
    </w:pPr>
  </w:style>
  <w:style w:type="paragraph" w:customStyle="1" w:styleId="1">
    <w:name w:val="段落番号1"/>
    <w:basedOn w:val="10"/>
    <w:next w:val="a0"/>
    <w:rsid w:val="00DF4B3C"/>
    <w:pPr>
      <w:numPr>
        <w:numId w:val="1"/>
      </w:numPr>
      <w:spacing w:line="320" w:lineRule="exact"/>
      <w:ind w:left="100" w:hangingChars="100" w:hanging="100"/>
    </w:pPr>
    <w:rPr>
      <w:rFonts w:eastAsia="ＭＳ 明朝"/>
    </w:rPr>
  </w:style>
  <w:style w:type="paragraph" w:customStyle="1" w:styleId="2">
    <w:name w:val="段落番号2"/>
    <w:basedOn w:val="1"/>
    <w:next w:val="a0"/>
    <w:rsid w:val="00DF4B3C"/>
    <w:pPr>
      <w:numPr>
        <w:ilvl w:val="1"/>
      </w:numPr>
      <w:ind w:left="200" w:hangingChars="200" w:hanging="200"/>
    </w:pPr>
    <w:rPr>
      <w:rFonts w:eastAsia="ＭＳ Ｐ明朝"/>
    </w:rPr>
  </w:style>
  <w:style w:type="paragraph" w:customStyle="1" w:styleId="3">
    <w:name w:val="段落番号3"/>
    <w:basedOn w:val="1"/>
    <w:next w:val="a0"/>
    <w:rsid w:val="00DF4B3C"/>
    <w:pPr>
      <w:numPr>
        <w:ilvl w:val="2"/>
      </w:numPr>
      <w:ind w:left="250" w:hangingChars="250" w:hanging="250"/>
    </w:pPr>
  </w:style>
  <w:style w:type="character" w:styleId="ac">
    <w:name w:val="Hyperlink"/>
    <w:basedOn w:val="a1"/>
    <w:rsid w:val="006053C2"/>
    <w:rPr>
      <w:color w:val="0000FF"/>
      <w:u w:val="single"/>
    </w:rPr>
  </w:style>
  <w:style w:type="paragraph" w:customStyle="1" w:styleId="a">
    <w:name w:val="文献"/>
    <w:basedOn w:val="ab"/>
    <w:rsid w:val="00DF4B3C"/>
    <w:pPr>
      <w:numPr>
        <w:numId w:val="4"/>
      </w:numPr>
      <w:snapToGrid w:val="0"/>
      <w:spacing w:afterLines="20" w:line="200" w:lineRule="exact"/>
      <w:ind w:left="426" w:firstLineChars="0" w:hanging="369"/>
    </w:pPr>
    <w:rPr>
      <w:rFonts w:ascii="Times New Roman" w:hAnsi="Times New Roman"/>
      <w:sz w:val="18"/>
    </w:rPr>
  </w:style>
  <w:style w:type="character" w:styleId="ad">
    <w:name w:val="FollowedHyperlink"/>
    <w:basedOn w:val="a1"/>
    <w:rsid w:val="006053C2"/>
    <w:rPr>
      <w:color w:val="800080"/>
      <w:u w:val="single"/>
    </w:rPr>
  </w:style>
  <w:style w:type="paragraph" w:styleId="ae">
    <w:name w:val="List Paragraph"/>
    <w:basedOn w:val="a0"/>
    <w:uiPriority w:val="34"/>
    <w:qFormat/>
    <w:rsid w:val="005E0F5B"/>
    <w:pPr>
      <w:ind w:leftChars="400" w:left="840"/>
    </w:pPr>
  </w:style>
  <w:style w:type="table" w:styleId="af">
    <w:name w:val="Table Grid"/>
    <w:basedOn w:val="a2"/>
    <w:rsid w:val="00A51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1"/>
    <w:uiPriority w:val="99"/>
    <w:semiHidden/>
    <w:unhideWhenUsed/>
    <w:rsid w:val="00B60517"/>
    <w:rPr>
      <w:color w:val="808080"/>
      <w:shd w:val="clear" w:color="auto" w:fill="E6E6E6"/>
    </w:rPr>
  </w:style>
  <w:style w:type="paragraph" w:styleId="af1">
    <w:name w:val="footnote text"/>
    <w:basedOn w:val="a0"/>
    <w:link w:val="af2"/>
    <w:semiHidden/>
    <w:unhideWhenUsed/>
    <w:rsid w:val="00EF1A18"/>
    <w:pPr>
      <w:snapToGrid w:val="0"/>
      <w:jc w:val="left"/>
    </w:pPr>
  </w:style>
  <w:style w:type="character" w:customStyle="1" w:styleId="af2">
    <w:name w:val="脚注文字列 (文字)"/>
    <w:basedOn w:val="a1"/>
    <w:link w:val="af1"/>
    <w:semiHidden/>
    <w:rsid w:val="00EF1A18"/>
    <w:rPr>
      <w:rFonts w:ascii="Times New Roman" w:hAnsi="Times New Roman"/>
      <w:kern w:val="2"/>
      <w:sz w:val="18"/>
      <w:szCs w:val="24"/>
    </w:rPr>
  </w:style>
  <w:style w:type="character" w:styleId="af3">
    <w:name w:val="footnote reference"/>
    <w:basedOn w:val="a1"/>
    <w:semiHidden/>
    <w:unhideWhenUsed/>
    <w:rsid w:val="00EF1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5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is.uni-muenchen.de/~schmid/tools/TreeTag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bunka.nii.ac.jp/special_content/hlink13" TargetMode="External"/><Relationship Id="rId2" Type="http://schemas.openxmlformats.org/officeDocument/2006/relationships/numbering" Target="numbering.xml"/><Relationship Id="rId16" Type="http://schemas.openxmlformats.org/officeDocument/2006/relationships/hyperlink" Target="http://whc.unesco.org/document/16385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23CFA-8060-483A-AAAA-DF8997B90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1187</Words>
  <Characters>6772</Characters>
  <Application>Microsoft Office Word</Application>
  <DocSecurity>0</DocSecurity>
  <Lines>56</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電子情報通信学会ワードテンプレート (タイトル)</vt:lpstr>
      <vt:lpstr>電子情報通信学会ワードテンプレート (タイトル)</vt:lpstr>
    </vt:vector>
  </TitlesOfParts>
  <Company>The University of Tokyo</Company>
  <LinksUpToDate>false</LinksUpToDate>
  <CharactersWithSpaces>7944</CharactersWithSpaces>
  <SharedDoc>false</SharedDoc>
  <HLinks>
    <vt:vector size="6" baseType="variant">
      <vt:variant>
        <vt:i4>4194370</vt:i4>
      </vt:variant>
      <vt:variant>
        <vt:i4>0</vt:i4>
      </vt:variant>
      <vt:variant>
        <vt:i4>0</vt:i4>
      </vt:variant>
      <vt:variant>
        <vt:i4>5</vt:i4>
      </vt:variant>
      <vt:variant>
        <vt:lpwstr>http://www.ieice.org/jpn/about/kitei/chosakukenkitei.html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電子情報通信学会ワードテンプレート (タイトル)</dc:title>
  <dc:creator>naoki</dc:creator>
  <cp:lastModifiedBy>sayako.kawasaki@outlook.jp</cp:lastModifiedBy>
  <cp:revision>37</cp:revision>
  <cp:lastPrinted>2002-03-26T06:55:00Z</cp:lastPrinted>
  <dcterms:created xsi:type="dcterms:W3CDTF">2012-12-17T03:10:00Z</dcterms:created>
  <dcterms:modified xsi:type="dcterms:W3CDTF">2018-01-11T07:35:00Z</dcterms:modified>
</cp:coreProperties>
</file>