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MARCHE CADRE REALISATION DE TRAVAUX TOPOGRAPHIQUES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MARCHE CADRE REALISATION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LYDEC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Rabat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Description de projet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Services fournis de projet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