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9737" w14:textId="77777777" w:rsidR="00273568" w:rsidRPr="002C4D19" w:rsidRDefault="00273568" w:rsidP="00273568">
      <w:pPr>
        <w:rPr>
          <w:rFonts w:ascii="Arial" w:hAnsi="Arial" w:cs="Arial"/>
          <w:b/>
          <w:bCs/>
        </w:rPr>
      </w:pPr>
      <w:r w:rsidRPr="002C4D19">
        <w:rPr>
          <w:rFonts w:ascii="Arial" w:hAnsi="Arial" w:cs="Arial"/>
          <w:b/>
          <w:bCs/>
        </w:rPr>
        <w:t>DAB 304 Project Proposal</w:t>
      </w:r>
    </w:p>
    <w:p w14:paraId="5658167C" w14:textId="77777777" w:rsidR="00273568" w:rsidRPr="002C4D19" w:rsidRDefault="00273568" w:rsidP="00273568">
      <w:pPr>
        <w:rPr>
          <w:rFonts w:ascii="Arial" w:hAnsi="Arial" w:cs="Arial"/>
        </w:rPr>
      </w:pPr>
      <w:r w:rsidRPr="002C4D19">
        <w:rPr>
          <w:rFonts w:ascii="Arial" w:hAnsi="Arial" w:cs="Arial"/>
          <w:b/>
          <w:bCs/>
        </w:rPr>
        <w:t>Project Title:</w:t>
      </w:r>
      <w:r w:rsidRPr="002C4D19">
        <w:rPr>
          <w:rFonts w:ascii="Arial" w:hAnsi="Arial" w:cs="Arial"/>
        </w:rPr>
        <w:t xml:space="preserve"> </w:t>
      </w:r>
      <w:proofErr w:type="spellStart"/>
      <w:r w:rsidRPr="002C4D19">
        <w:rPr>
          <w:rFonts w:ascii="Arial" w:hAnsi="Arial" w:cs="Arial"/>
        </w:rPr>
        <w:t>Analyzing</w:t>
      </w:r>
      <w:proofErr w:type="spellEnd"/>
      <w:r w:rsidRPr="002C4D19">
        <w:rPr>
          <w:rFonts w:ascii="Arial" w:hAnsi="Arial" w:cs="Arial"/>
        </w:rPr>
        <w:t xml:space="preserve"> Mental Well-being in a Remote Work Era</w:t>
      </w:r>
      <w:r w:rsidRPr="002C4D19">
        <w:rPr>
          <w:rFonts w:ascii="Arial" w:hAnsi="Arial" w:cs="Arial"/>
        </w:rPr>
        <w:br/>
      </w:r>
      <w:r w:rsidRPr="002C4D19">
        <w:rPr>
          <w:rFonts w:ascii="Arial" w:hAnsi="Arial" w:cs="Arial"/>
          <w:b/>
          <w:bCs/>
        </w:rPr>
        <w:t>Course:</w:t>
      </w:r>
      <w:r w:rsidRPr="002C4D19">
        <w:rPr>
          <w:rFonts w:ascii="Arial" w:hAnsi="Arial" w:cs="Arial"/>
        </w:rPr>
        <w:t xml:space="preserve"> DAB 304 (HealthCare Analytics)</w:t>
      </w:r>
      <w:r w:rsidRPr="002C4D19">
        <w:rPr>
          <w:rFonts w:ascii="Arial" w:hAnsi="Arial" w:cs="Arial"/>
        </w:rPr>
        <w:br/>
      </w:r>
      <w:r w:rsidRPr="002C4D19">
        <w:rPr>
          <w:rFonts w:ascii="Arial" w:hAnsi="Arial" w:cs="Arial"/>
          <w:b/>
          <w:bCs/>
        </w:rPr>
        <w:t>Instructor:</w:t>
      </w:r>
      <w:r w:rsidRPr="002C4D19">
        <w:rPr>
          <w:rFonts w:ascii="Arial" w:hAnsi="Arial" w:cs="Arial"/>
        </w:rPr>
        <w:t xml:space="preserve"> Abiodun Sodiq </w:t>
      </w:r>
      <w:proofErr w:type="spellStart"/>
      <w:r w:rsidRPr="002C4D19">
        <w:rPr>
          <w:rFonts w:ascii="Arial" w:hAnsi="Arial" w:cs="Arial"/>
        </w:rPr>
        <w:t>Shofoluwe</w:t>
      </w:r>
      <w:proofErr w:type="spellEnd"/>
      <w:r w:rsidRPr="002C4D19">
        <w:rPr>
          <w:rFonts w:ascii="Arial" w:hAnsi="Arial" w:cs="Arial"/>
        </w:rPr>
        <w:br/>
      </w:r>
      <w:r w:rsidRPr="002C4D19">
        <w:rPr>
          <w:rFonts w:ascii="Arial" w:hAnsi="Arial" w:cs="Arial"/>
          <w:b/>
          <w:bCs/>
        </w:rPr>
        <w:t>Group:</w:t>
      </w:r>
      <w:r w:rsidRPr="002C4D19">
        <w:rPr>
          <w:rFonts w:ascii="Arial" w:hAnsi="Arial" w:cs="Arial"/>
        </w:rPr>
        <w:t xml:space="preserve"> 13</w:t>
      </w:r>
      <w:r w:rsidRPr="002C4D19">
        <w:rPr>
          <w:rFonts w:ascii="Arial" w:hAnsi="Arial" w:cs="Arial"/>
        </w:rPr>
        <w:br/>
      </w:r>
      <w:r w:rsidRPr="002C4D19">
        <w:rPr>
          <w:rFonts w:ascii="Arial" w:hAnsi="Arial" w:cs="Arial"/>
          <w:b/>
          <w:bCs/>
        </w:rPr>
        <w:t>Group Members:</w:t>
      </w:r>
      <w:r w:rsidRPr="002C4D19">
        <w:rPr>
          <w:rFonts w:ascii="Arial" w:hAnsi="Arial" w:cs="Arial"/>
          <w:b/>
          <w:bCs/>
        </w:rPr>
        <w:br/>
      </w:r>
      <w:r w:rsidRPr="002C4D19">
        <w:rPr>
          <w:rFonts w:ascii="Arial" w:hAnsi="Arial" w:cs="Arial"/>
        </w:rPr>
        <w:t>Bassey Esin Elliot – W0859047</w:t>
      </w:r>
      <w:r w:rsidRPr="002C4D19">
        <w:rPr>
          <w:rFonts w:ascii="Arial" w:hAnsi="Arial" w:cs="Arial"/>
        </w:rPr>
        <w:br/>
        <w:t>Jensen Paul – W0875856</w:t>
      </w:r>
      <w:r w:rsidRPr="002C4D19">
        <w:rPr>
          <w:rFonts w:ascii="Arial" w:hAnsi="Arial" w:cs="Arial"/>
        </w:rPr>
        <w:br/>
        <w:t>Papa Kofi Arhin – W0865495</w:t>
      </w:r>
      <w:r w:rsidRPr="002C4D19">
        <w:rPr>
          <w:rFonts w:ascii="Arial" w:hAnsi="Arial" w:cs="Arial"/>
        </w:rPr>
        <w:br/>
        <w:t>Kayode Babalola – W08575164</w:t>
      </w:r>
      <w:r w:rsidRPr="002C4D19">
        <w:rPr>
          <w:rFonts w:ascii="Arial" w:hAnsi="Arial" w:cs="Arial"/>
        </w:rPr>
        <w:br/>
        <w:t>Harini Gunasekaran – W0873771</w:t>
      </w:r>
      <w:r w:rsidRPr="002C4D19">
        <w:rPr>
          <w:rFonts w:ascii="Arial" w:hAnsi="Arial" w:cs="Arial"/>
        </w:rPr>
        <w:br/>
      </w:r>
      <w:r w:rsidRPr="002C4D19">
        <w:rPr>
          <w:rFonts w:ascii="Arial" w:hAnsi="Arial" w:cs="Arial"/>
          <w:b/>
          <w:bCs/>
        </w:rPr>
        <w:t>Date:</w:t>
      </w:r>
      <w:r w:rsidRPr="002C4D19">
        <w:rPr>
          <w:rFonts w:ascii="Arial" w:hAnsi="Arial" w:cs="Arial"/>
        </w:rPr>
        <w:t xml:space="preserve"> January 27, 2026</w:t>
      </w:r>
    </w:p>
    <w:p w14:paraId="0C637668" w14:textId="77777777" w:rsidR="00273568" w:rsidRPr="002C4D19" w:rsidRDefault="00273568" w:rsidP="00273568">
      <w:pPr>
        <w:rPr>
          <w:rFonts w:ascii="Arial" w:hAnsi="Arial" w:cs="Arial"/>
        </w:rPr>
      </w:pPr>
      <w:r w:rsidRPr="002C4D19">
        <w:rPr>
          <w:rFonts w:ascii="Arial" w:hAnsi="Arial" w:cs="Arial"/>
          <w:b/>
          <w:bCs/>
        </w:rPr>
        <w:t>1. Introduction</w:t>
      </w:r>
    </w:p>
    <w:p w14:paraId="5EC221B6" w14:textId="77777777" w:rsidR="00273568" w:rsidRPr="002C4D19" w:rsidRDefault="00273568" w:rsidP="00273568">
      <w:pPr>
        <w:rPr>
          <w:rFonts w:ascii="Arial" w:hAnsi="Arial" w:cs="Arial"/>
          <w:b/>
          <w:bCs/>
        </w:rPr>
      </w:pPr>
      <w:r w:rsidRPr="002C4D19">
        <w:rPr>
          <w:rFonts w:ascii="Arial" w:hAnsi="Arial" w:cs="Arial"/>
          <w:b/>
          <w:bCs/>
        </w:rPr>
        <w:t>Project Overview</w:t>
      </w:r>
    </w:p>
    <w:p w14:paraId="58942A38" w14:textId="3BCC11D6" w:rsidR="00273568" w:rsidRPr="002C4D19" w:rsidRDefault="00273568" w:rsidP="00273568">
      <w:pPr>
        <w:rPr>
          <w:rFonts w:ascii="Arial" w:hAnsi="Arial" w:cs="Arial"/>
        </w:rPr>
      </w:pPr>
      <w:r w:rsidRPr="002C4D19">
        <w:rPr>
          <w:rFonts w:ascii="Arial" w:hAnsi="Arial" w:cs="Arial"/>
        </w:rPr>
        <w:t xml:space="preserve">This project </w:t>
      </w:r>
      <w:r w:rsidRPr="002C4D19">
        <w:rPr>
          <w:rFonts w:ascii="Arial" w:hAnsi="Arial" w:cs="Arial"/>
        </w:rPr>
        <w:t>analyses</w:t>
      </w:r>
      <w:r w:rsidRPr="002C4D19">
        <w:rPr>
          <w:rFonts w:ascii="Arial" w:hAnsi="Arial" w:cs="Arial"/>
        </w:rPr>
        <w:t xml:space="preserve"> the impact of remote work on mental well-being using healthcare data analytics techniques. Since the COVID-19 pandemic, remote and hybrid work models have become widespread. While remote work offers flexibility and reduced commuting time, it also presents challenges such as isolation, burnout, blurred work–life boundaries, and reduced social interaction (WHO, 2022).</w:t>
      </w:r>
    </w:p>
    <w:p w14:paraId="47247DC9" w14:textId="77777777" w:rsidR="00273568" w:rsidRPr="002C4D19" w:rsidRDefault="00273568" w:rsidP="00273568">
      <w:pPr>
        <w:rPr>
          <w:rFonts w:ascii="Arial" w:hAnsi="Arial" w:cs="Arial"/>
        </w:rPr>
      </w:pPr>
      <w:r w:rsidRPr="002C4D19">
        <w:rPr>
          <w:rFonts w:ascii="Arial" w:hAnsi="Arial" w:cs="Arial"/>
        </w:rPr>
        <w:t>We will examine mental health indicators such as stress levels, job satisfaction, work–life balance, productivity, and burnout among remote workers. Using exploratory data analysis (EDA), statistical techniques, and data visualization, we aim to identify patterns and relationships that influence mental well-being in remote environments.</w:t>
      </w:r>
    </w:p>
    <w:p w14:paraId="5DFA60E2" w14:textId="77777777" w:rsidR="00273568" w:rsidRPr="002C4D19" w:rsidRDefault="00273568" w:rsidP="00273568">
      <w:pPr>
        <w:rPr>
          <w:rFonts w:ascii="Arial" w:hAnsi="Arial" w:cs="Arial"/>
          <w:b/>
          <w:bCs/>
        </w:rPr>
      </w:pPr>
      <w:r w:rsidRPr="002C4D19">
        <w:rPr>
          <w:rFonts w:ascii="Arial" w:hAnsi="Arial" w:cs="Arial"/>
          <w:b/>
          <w:bCs/>
        </w:rPr>
        <w:t>Related Work</w:t>
      </w:r>
    </w:p>
    <w:p w14:paraId="6963A846" w14:textId="77777777" w:rsidR="00273568" w:rsidRPr="002C4D19" w:rsidRDefault="00273568" w:rsidP="00273568">
      <w:pPr>
        <w:rPr>
          <w:rFonts w:ascii="Arial" w:hAnsi="Arial" w:cs="Arial"/>
        </w:rPr>
      </w:pPr>
      <w:r w:rsidRPr="002C4D19">
        <w:rPr>
          <w:rFonts w:ascii="Arial" w:hAnsi="Arial" w:cs="Arial"/>
        </w:rPr>
        <w:t xml:space="preserve">Research suggests remote work can improve autonomy and work–life </w:t>
      </w:r>
      <w:proofErr w:type="gramStart"/>
      <w:r w:rsidRPr="002C4D19">
        <w:rPr>
          <w:rFonts w:ascii="Arial" w:hAnsi="Arial" w:cs="Arial"/>
        </w:rPr>
        <w:t>balance, but</w:t>
      </w:r>
      <w:proofErr w:type="gramEnd"/>
      <w:r w:rsidRPr="002C4D19">
        <w:rPr>
          <w:rFonts w:ascii="Arial" w:hAnsi="Arial" w:cs="Arial"/>
        </w:rPr>
        <w:t xml:space="preserve"> may also increase loneliness and emotional exhaustion (OECD, 2023). Reports from Gallup (2023) and WHO (2022) highlight rising levels of workplace stress and burnout in hybrid and remote settings.</w:t>
      </w:r>
    </w:p>
    <w:p w14:paraId="15F8F244" w14:textId="66DB71FD" w:rsidR="00273568" w:rsidRPr="002C4D19" w:rsidRDefault="00273568" w:rsidP="00273568">
      <w:pPr>
        <w:rPr>
          <w:rFonts w:ascii="Arial" w:hAnsi="Arial" w:cs="Arial"/>
        </w:rPr>
      </w:pPr>
      <w:r w:rsidRPr="002C4D19">
        <w:rPr>
          <w:rFonts w:ascii="Arial" w:hAnsi="Arial" w:cs="Arial"/>
        </w:rPr>
        <w:t>Our project builds on existing literature by applying practical data analytics methods to identify measurable trends and correlations in mental health data.</w:t>
      </w:r>
    </w:p>
    <w:p w14:paraId="0A72C784" w14:textId="77777777" w:rsidR="00273568" w:rsidRPr="002C4D19" w:rsidRDefault="00273568" w:rsidP="003B22F5">
      <w:pPr>
        <w:spacing w:line="240" w:lineRule="auto"/>
        <w:contextualSpacing/>
        <w:rPr>
          <w:rFonts w:ascii="Arial" w:hAnsi="Arial" w:cs="Arial"/>
          <w:b/>
          <w:bCs/>
        </w:rPr>
      </w:pPr>
      <w:r w:rsidRPr="002C4D19">
        <w:rPr>
          <w:rFonts w:ascii="Arial" w:hAnsi="Arial" w:cs="Arial"/>
          <w:b/>
          <w:bCs/>
        </w:rPr>
        <w:t>Connection to the Course</w:t>
      </w:r>
    </w:p>
    <w:p w14:paraId="705CB7E4" w14:textId="77777777" w:rsidR="00273568" w:rsidRPr="002C4D19" w:rsidRDefault="00273568" w:rsidP="003B22F5">
      <w:pPr>
        <w:spacing w:line="240" w:lineRule="auto"/>
        <w:contextualSpacing/>
        <w:rPr>
          <w:rFonts w:ascii="Arial" w:hAnsi="Arial" w:cs="Arial"/>
        </w:rPr>
      </w:pPr>
      <w:r w:rsidRPr="002C4D19">
        <w:rPr>
          <w:rFonts w:ascii="Arial" w:hAnsi="Arial" w:cs="Arial"/>
        </w:rPr>
        <w:t>This project aligns directly with DAB 304 objectives by applying:</w:t>
      </w:r>
    </w:p>
    <w:p w14:paraId="300794B9" w14:textId="77777777" w:rsidR="00273568" w:rsidRPr="002C4D19" w:rsidRDefault="00273568" w:rsidP="003B22F5">
      <w:pPr>
        <w:numPr>
          <w:ilvl w:val="0"/>
          <w:numId w:val="17"/>
        </w:numPr>
        <w:spacing w:line="240" w:lineRule="auto"/>
        <w:contextualSpacing/>
        <w:rPr>
          <w:rFonts w:ascii="Arial" w:hAnsi="Arial" w:cs="Arial"/>
        </w:rPr>
      </w:pPr>
      <w:r w:rsidRPr="002C4D19">
        <w:rPr>
          <w:rFonts w:ascii="Arial" w:hAnsi="Arial" w:cs="Arial"/>
        </w:rPr>
        <w:t>Data cleaning and preprocessing</w:t>
      </w:r>
    </w:p>
    <w:p w14:paraId="2DE15074" w14:textId="77777777" w:rsidR="00273568" w:rsidRPr="002C4D19" w:rsidRDefault="00273568" w:rsidP="003B22F5">
      <w:pPr>
        <w:numPr>
          <w:ilvl w:val="0"/>
          <w:numId w:val="17"/>
        </w:numPr>
        <w:spacing w:line="240" w:lineRule="auto"/>
        <w:contextualSpacing/>
        <w:rPr>
          <w:rFonts w:ascii="Arial" w:hAnsi="Arial" w:cs="Arial"/>
        </w:rPr>
      </w:pPr>
      <w:r w:rsidRPr="002C4D19">
        <w:rPr>
          <w:rFonts w:ascii="Arial" w:hAnsi="Arial" w:cs="Arial"/>
        </w:rPr>
        <w:t>Exploratory data analysis</w:t>
      </w:r>
    </w:p>
    <w:p w14:paraId="37D8446A" w14:textId="77777777" w:rsidR="00273568" w:rsidRPr="002C4D19" w:rsidRDefault="00273568" w:rsidP="003B22F5">
      <w:pPr>
        <w:numPr>
          <w:ilvl w:val="0"/>
          <w:numId w:val="17"/>
        </w:numPr>
        <w:spacing w:line="240" w:lineRule="auto"/>
        <w:contextualSpacing/>
        <w:rPr>
          <w:rFonts w:ascii="Arial" w:hAnsi="Arial" w:cs="Arial"/>
        </w:rPr>
      </w:pPr>
      <w:r w:rsidRPr="002C4D19">
        <w:rPr>
          <w:rFonts w:ascii="Arial" w:hAnsi="Arial" w:cs="Arial"/>
        </w:rPr>
        <w:t>Statistical measures and correlation analysis</w:t>
      </w:r>
    </w:p>
    <w:p w14:paraId="7EC55AEA" w14:textId="77777777" w:rsidR="00273568" w:rsidRPr="002C4D19" w:rsidRDefault="00273568" w:rsidP="003B22F5">
      <w:pPr>
        <w:numPr>
          <w:ilvl w:val="0"/>
          <w:numId w:val="17"/>
        </w:numPr>
        <w:spacing w:line="240" w:lineRule="auto"/>
        <w:contextualSpacing/>
        <w:rPr>
          <w:rFonts w:ascii="Arial" w:hAnsi="Arial" w:cs="Arial"/>
        </w:rPr>
      </w:pPr>
      <w:r w:rsidRPr="002C4D19">
        <w:rPr>
          <w:rFonts w:ascii="Arial" w:hAnsi="Arial" w:cs="Arial"/>
        </w:rPr>
        <w:t>Data visualization and dashboard development</w:t>
      </w:r>
    </w:p>
    <w:p w14:paraId="743DBCFD" w14:textId="77777777" w:rsidR="00273568" w:rsidRPr="002C4D19" w:rsidRDefault="00273568" w:rsidP="003B22F5">
      <w:pPr>
        <w:numPr>
          <w:ilvl w:val="0"/>
          <w:numId w:val="17"/>
        </w:numPr>
        <w:spacing w:line="240" w:lineRule="auto"/>
        <w:contextualSpacing/>
        <w:rPr>
          <w:rFonts w:ascii="Arial" w:hAnsi="Arial" w:cs="Arial"/>
        </w:rPr>
      </w:pPr>
      <w:r w:rsidRPr="002C4D19">
        <w:rPr>
          <w:rFonts w:ascii="Arial" w:hAnsi="Arial" w:cs="Arial"/>
        </w:rPr>
        <w:t>Interpretation of healthcare-related datasets</w:t>
      </w:r>
    </w:p>
    <w:p w14:paraId="7F882B05" w14:textId="77777777" w:rsidR="00273568" w:rsidRPr="002C4D19" w:rsidRDefault="00273568" w:rsidP="00273568">
      <w:pPr>
        <w:rPr>
          <w:rFonts w:ascii="Arial" w:hAnsi="Arial" w:cs="Arial"/>
        </w:rPr>
      </w:pPr>
      <w:r w:rsidRPr="002C4D19">
        <w:rPr>
          <w:rFonts w:ascii="Arial" w:hAnsi="Arial" w:cs="Arial"/>
        </w:rPr>
        <w:t>It demonstrates real-world application of healthcare analytics concepts to a societal issue.</w:t>
      </w:r>
    </w:p>
    <w:p w14:paraId="25E75B6D" w14:textId="77777777" w:rsidR="00273568" w:rsidRPr="002C4D19" w:rsidRDefault="00273568" w:rsidP="00273568">
      <w:pPr>
        <w:rPr>
          <w:rFonts w:ascii="Arial" w:hAnsi="Arial" w:cs="Arial"/>
          <w:b/>
          <w:bCs/>
        </w:rPr>
      </w:pPr>
      <w:r w:rsidRPr="002C4D19">
        <w:rPr>
          <w:rFonts w:ascii="Arial" w:hAnsi="Arial" w:cs="Arial"/>
          <w:b/>
          <w:bCs/>
        </w:rPr>
        <w:lastRenderedPageBreak/>
        <w:t>2. Motivation</w:t>
      </w:r>
    </w:p>
    <w:p w14:paraId="37AB1AC6" w14:textId="77777777" w:rsidR="00273568" w:rsidRPr="002C4D19" w:rsidRDefault="00273568" w:rsidP="00273568">
      <w:pPr>
        <w:rPr>
          <w:rFonts w:ascii="Arial" w:hAnsi="Arial" w:cs="Arial"/>
        </w:rPr>
      </w:pPr>
      <w:r w:rsidRPr="002C4D19">
        <w:rPr>
          <w:rFonts w:ascii="Arial" w:hAnsi="Arial" w:cs="Arial"/>
        </w:rPr>
        <w:t>Mental health in the workplace is a growing public health concern. Workplace stress and burnout significantly affect productivity, absenteeism, employee turnover, and long-term health outcomes (WHO, 2022; Gallup, 2023). These impacts extend beyond individuals to organizations and society.</w:t>
      </w:r>
    </w:p>
    <w:p w14:paraId="3A2EDDEB" w14:textId="77777777" w:rsidR="00273568" w:rsidRPr="002C4D19" w:rsidRDefault="00273568" w:rsidP="00273568">
      <w:pPr>
        <w:rPr>
          <w:rFonts w:ascii="Arial" w:hAnsi="Arial" w:cs="Arial"/>
        </w:rPr>
      </w:pPr>
      <w:r w:rsidRPr="002C4D19">
        <w:rPr>
          <w:rFonts w:ascii="Arial" w:hAnsi="Arial" w:cs="Arial"/>
        </w:rPr>
        <w:t>Through this project, we aim to identify key stressors and protective factors within remote work environments. By generating data-driven insights, we hope to contribute recommendations that support healthier remote work policies.</w:t>
      </w:r>
    </w:p>
    <w:p w14:paraId="33045EDB" w14:textId="77777777" w:rsidR="00273568" w:rsidRPr="002C4D19" w:rsidRDefault="00273568" w:rsidP="00273568">
      <w:pPr>
        <w:rPr>
          <w:rFonts w:ascii="Arial" w:hAnsi="Arial" w:cs="Arial"/>
          <w:b/>
          <w:bCs/>
        </w:rPr>
      </w:pPr>
      <w:r w:rsidRPr="002C4D19">
        <w:rPr>
          <w:rFonts w:ascii="Arial" w:hAnsi="Arial" w:cs="Arial"/>
          <w:b/>
          <w:bCs/>
        </w:rPr>
        <w:t>Personal Learning Motivation</w:t>
      </w:r>
    </w:p>
    <w:p w14:paraId="49B7D345" w14:textId="77777777" w:rsidR="00273568" w:rsidRPr="002C4D19" w:rsidRDefault="00273568" w:rsidP="003B22F5">
      <w:pPr>
        <w:spacing w:line="240" w:lineRule="auto"/>
        <w:contextualSpacing/>
        <w:rPr>
          <w:rFonts w:ascii="Arial" w:hAnsi="Arial" w:cs="Arial"/>
        </w:rPr>
      </w:pPr>
      <w:r w:rsidRPr="002C4D19">
        <w:rPr>
          <w:rFonts w:ascii="Arial" w:hAnsi="Arial" w:cs="Arial"/>
        </w:rPr>
        <w:t>From a data analytics perspective, this project allows us to:</w:t>
      </w:r>
    </w:p>
    <w:p w14:paraId="2C30E47F" w14:textId="77777777" w:rsidR="00273568" w:rsidRPr="002C4D19" w:rsidRDefault="00273568" w:rsidP="003B22F5">
      <w:pPr>
        <w:numPr>
          <w:ilvl w:val="0"/>
          <w:numId w:val="18"/>
        </w:numPr>
        <w:spacing w:line="240" w:lineRule="auto"/>
        <w:contextualSpacing/>
        <w:rPr>
          <w:rFonts w:ascii="Arial" w:hAnsi="Arial" w:cs="Arial"/>
        </w:rPr>
      </w:pPr>
      <w:r w:rsidRPr="002C4D19">
        <w:rPr>
          <w:rFonts w:ascii="Arial" w:hAnsi="Arial" w:cs="Arial"/>
        </w:rPr>
        <w:t>Work with real-world, human-</w:t>
      </w:r>
      <w:proofErr w:type="spellStart"/>
      <w:r w:rsidRPr="002C4D19">
        <w:rPr>
          <w:rFonts w:ascii="Arial" w:hAnsi="Arial" w:cs="Arial"/>
        </w:rPr>
        <w:t>centered</w:t>
      </w:r>
      <w:proofErr w:type="spellEnd"/>
      <w:r w:rsidRPr="002C4D19">
        <w:rPr>
          <w:rFonts w:ascii="Arial" w:hAnsi="Arial" w:cs="Arial"/>
        </w:rPr>
        <w:t xml:space="preserve"> datasets</w:t>
      </w:r>
    </w:p>
    <w:p w14:paraId="6ABA9B39" w14:textId="77777777" w:rsidR="00273568" w:rsidRPr="002C4D19" w:rsidRDefault="00273568" w:rsidP="003B22F5">
      <w:pPr>
        <w:numPr>
          <w:ilvl w:val="0"/>
          <w:numId w:val="18"/>
        </w:numPr>
        <w:spacing w:line="240" w:lineRule="auto"/>
        <w:contextualSpacing/>
        <w:rPr>
          <w:rFonts w:ascii="Arial" w:hAnsi="Arial" w:cs="Arial"/>
        </w:rPr>
      </w:pPr>
      <w:r w:rsidRPr="002C4D19">
        <w:rPr>
          <w:rFonts w:ascii="Arial" w:hAnsi="Arial" w:cs="Arial"/>
        </w:rPr>
        <w:t>Strengthen statistical analysis and visualization skills</w:t>
      </w:r>
    </w:p>
    <w:p w14:paraId="13E1D7AA" w14:textId="77777777" w:rsidR="00273568" w:rsidRPr="002C4D19" w:rsidRDefault="00273568" w:rsidP="003B22F5">
      <w:pPr>
        <w:numPr>
          <w:ilvl w:val="0"/>
          <w:numId w:val="18"/>
        </w:numPr>
        <w:spacing w:line="240" w:lineRule="auto"/>
        <w:contextualSpacing/>
        <w:rPr>
          <w:rFonts w:ascii="Arial" w:hAnsi="Arial" w:cs="Arial"/>
        </w:rPr>
      </w:pPr>
      <w:r w:rsidRPr="002C4D19">
        <w:rPr>
          <w:rFonts w:ascii="Arial" w:hAnsi="Arial" w:cs="Arial"/>
        </w:rPr>
        <w:t xml:space="preserve">Practice interpreting </w:t>
      </w:r>
      <w:proofErr w:type="spellStart"/>
      <w:r w:rsidRPr="002C4D19">
        <w:rPr>
          <w:rFonts w:ascii="Arial" w:hAnsi="Arial" w:cs="Arial"/>
        </w:rPr>
        <w:t>behavioral</w:t>
      </w:r>
      <w:proofErr w:type="spellEnd"/>
      <w:r w:rsidRPr="002C4D19">
        <w:rPr>
          <w:rFonts w:ascii="Arial" w:hAnsi="Arial" w:cs="Arial"/>
        </w:rPr>
        <w:t xml:space="preserve"> and survey-based data</w:t>
      </w:r>
    </w:p>
    <w:p w14:paraId="5A1B5532" w14:textId="77777777" w:rsidR="00273568" w:rsidRPr="002C4D19" w:rsidRDefault="00273568" w:rsidP="003B22F5">
      <w:pPr>
        <w:numPr>
          <w:ilvl w:val="0"/>
          <w:numId w:val="18"/>
        </w:numPr>
        <w:spacing w:line="240" w:lineRule="auto"/>
        <w:contextualSpacing/>
        <w:rPr>
          <w:rFonts w:ascii="Arial" w:hAnsi="Arial" w:cs="Arial"/>
        </w:rPr>
      </w:pPr>
      <w:r w:rsidRPr="002C4D19">
        <w:rPr>
          <w:rFonts w:ascii="Arial" w:hAnsi="Arial" w:cs="Arial"/>
        </w:rPr>
        <w:t>Apply healthcare analytics techniques to a relevant issue</w:t>
      </w:r>
    </w:p>
    <w:p w14:paraId="65A04118" w14:textId="77777777" w:rsidR="00273568" w:rsidRPr="002C4D19" w:rsidRDefault="00273568" w:rsidP="00273568">
      <w:pPr>
        <w:rPr>
          <w:rFonts w:ascii="Arial" w:hAnsi="Arial" w:cs="Arial"/>
        </w:rPr>
      </w:pPr>
      <w:r w:rsidRPr="002C4D19">
        <w:rPr>
          <w:rFonts w:ascii="Arial" w:hAnsi="Arial" w:cs="Arial"/>
        </w:rPr>
        <w:t>The topic is also relatable to students and professionals experiencing remote or hybrid work environments.</w:t>
      </w:r>
    </w:p>
    <w:p w14:paraId="4FEE1F11" w14:textId="77777777" w:rsidR="00273568" w:rsidRPr="002C4D19" w:rsidRDefault="00273568" w:rsidP="00273568">
      <w:pPr>
        <w:rPr>
          <w:rFonts w:ascii="Arial" w:hAnsi="Arial" w:cs="Arial"/>
          <w:b/>
          <w:bCs/>
        </w:rPr>
      </w:pPr>
      <w:r w:rsidRPr="002C4D19">
        <w:rPr>
          <w:rFonts w:ascii="Arial" w:hAnsi="Arial" w:cs="Arial"/>
          <w:b/>
          <w:bCs/>
        </w:rPr>
        <w:t>3. Evaluation</w:t>
      </w:r>
    </w:p>
    <w:p w14:paraId="7D2AB7D9" w14:textId="77777777" w:rsidR="00273568" w:rsidRPr="002C4D19" w:rsidRDefault="00273568" w:rsidP="00273568">
      <w:pPr>
        <w:rPr>
          <w:rFonts w:ascii="Arial" w:hAnsi="Arial" w:cs="Arial"/>
          <w:b/>
          <w:bCs/>
        </w:rPr>
      </w:pPr>
      <w:r w:rsidRPr="002C4D19">
        <w:rPr>
          <w:rFonts w:ascii="Arial" w:hAnsi="Arial" w:cs="Arial"/>
          <w:b/>
          <w:bCs/>
        </w:rPr>
        <w:t>Successful Outcome</w:t>
      </w:r>
    </w:p>
    <w:p w14:paraId="6ADBF684" w14:textId="77777777" w:rsidR="00273568" w:rsidRPr="002C4D19" w:rsidRDefault="00273568" w:rsidP="00273568">
      <w:pPr>
        <w:numPr>
          <w:ilvl w:val="0"/>
          <w:numId w:val="19"/>
        </w:numPr>
        <w:rPr>
          <w:rFonts w:ascii="Arial" w:hAnsi="Arial" w:cs="Arial"/>
        </w:rPr>
      </w:pPr>
      <w:r w:rsidRPr="002C4D19">
        <w:rPr>
          <w:rFonts w:ascii="Arial" w:hAnsi="Arial" w:cs="Arial"/>
        </w:rPr>
        <w:t>The project will be considered successful if it identifies statistically significant relationships between remote work conditions and mental health outcomes using the Kaggle Remote Work and Mental Health dataset. The primary objective is to examine whether factors such as working hours, work–life balance, job satisfaction, and work arrangement (remote, hybrid, in-office) are significantly associated with stress, burnout, and loneliness levels.</w:t>
      </w:r>
    </w:p>
    <w:p w14:paraId="138D1B5E" w14:textId="77777777" w:rsidR="00273568" w:rsidRPr="002C4D19" w:rsidRDefault="00273568" w:rsidP="00273568">
      <w:pPr>
        <w:numPr>
          <w:ilvl w:val="0"/>
          <w:numId w:val="19"/>
        </w:numPr>
        <w:rPr>
          <w:rFonts w:ascii="Arial" w:hAnsi="Arial" w:cs="Arial"/>
        </w:rPr>
      </w:pPr>
      <w:r w:rsidRPr="002C4D19">
        <w:rPr>
          <w:rFonts w:ascii="Arial" w:hAnsi="Arial" w:cs="Arial"/>
        </w:rPr>
        <w:t>Descriptive statistics (mean, median, and standard deviation) will be used to summarize the dataset and identify overall trends. Pearson correlation analysis will assess relationships between continuous variables, while Spearman correlation will be applied when variables are ordinal or not normally distributed.</w:t>
      </w:r>
    </w:p>
    <w:p w14:paraId="275FB0E7" w14:textId="77777777" w:rsidR="00273568" w:rsidRPr="002C4D19" w:rsidRDefault="00273568" w:rsidP="00273568">
      <w:pPr>
        <w:numPr>
          <w:ilvl w:val="0"/>
          <w:numId w:val="19"/>
        </w:numPr>
        <w:rPr>
          <w:rFonts w:ascii="Arial" w:hAnsi="Arial" w:cs="Arial"/>
        </w:rPr>
      </w:pPr>
      <w:r w:rsidRPr="002C4D19">
        <w:rPr>
          <w:rFonts w:ascii="Arial" w:hAnsi="Arial" w:cs="Arial"/>
        </w:rPr>
        <w:t>To evaluate differences in mental health outcomes across work arrangements, ANOVA will be conducted when stress or burnout is measured on a numerical scale. If burnout or stress is categorized (for example, high versus low), a Chi-square test of independence will be used to examine associations between categorical variables.</w:t>
      </w:r>
    </w:p>
    <w:p w14:paraId="1D1259E6" w14:textId="77777777" w:rsidR="00273568" w:rsidRPr="002C4D19" w:rsidRDefault="00273568" w:rsidP="00273568">
      <w:pPr>
        <w:numPr>
          <w:ilvl w:val="0"/>
          <w:numId w:val="19"/>
        </w:numPr>
        <w:rPr>
          <w:rFonts w:ascii="Arial" w:hAnsi="Arial" w:cs="Arial"/>
        </w:rPr>
      </w:pPr>
      <w:r w:rsidRPr="002C4D19">
        <w:rPr>
          <w:rFonts w:ascii="Arial" w:hAnsi="Arial" w:cs="Arial"/>
        </w:rPr>
        <w:t>Multiple linear regression will be applied to determine the impact of workplace factors such as working hours, job satisfaction, and work–life balance on stress or burnout levels while controlling for other variables.</w:t>
      </w:r>
    </w:p>
    <w:p w14:paraId="640F8712" w14:textId="77777777" w:rsidR="00273568" w:rsidRPr="002C4D19" w:rsidRDefault="00273568" w:rsidP="00273568">
      <w:pPr>
        <w:numPr>
          <w:ilvl w:val="0"/>
          <w:numId w:val="19"/>
        </w:numPr>
        <w:rPr>
          <w:rFonts w:ascii="Arial" w:hAnsi="Arial" w:cs="Arial"/>
        </w:rPr>
      </w:pPr>
      <w:r w:rsidRPr="002C4D19">
        <w:rPr>
          <w:rFonts w:ascii="Arial" w:hAnsi="Arial" w:cs="Arial"/>
        </w:rPr>
        <w:lastRenderedPageBreak/>
        <w:t xml:space="preserve">In addition, a Logistic Regression model will be implemented to predict the likelihood of high burnout or stress levels. Model performance will be evaluated using accuracy, F1-score, and ROC-AUC for classification models. If a continuous outcome is </w:t>
      </w:r>
      <w:proofErr w:type="spellStart"/>
      <w:r w:rsidRPr="002C4D19">
        <w:rPr>
          <w:rFonts w:ascii="Arial" w:hAnsi="Arial" w:cs="Arial"/>
        </w:rPr>
        <w:t>modeled</w:t>
      </w:r>
      <w:proofErr w:type="spellEnd"/>
      <w:r w:rsidRPr="002C4D19">
        <w:rPr>
          <w:rFonts w:ascii="Arial" w:hAnsi="Arial" w:cs="Arial"/>
        </w:rPr>
        <w:t>, R² and RMSE will be used for evaluation.</w:t>
      </w:r>
    </w:p>
    <w:p w14:paraId="42BDB86C" w14:textId="77777777" w:rsidR="00273568" w:rsidRPr="002C4D19" w:rsidRDefault="00273568" w:rsidP="00273568">
      <w:pPr>
        <w:numPr>
          <w:ilvl w:val="0"/>
          <w:numId w:val="19"/>
        </w:numPr>
        <w:rPr>
          <w:rFonts w:ascii="Arial" w:hAnsi="Arial" w:cs="Arial"/>
        </w:rPr>
      </w:pPr>
      <w:r w:rsidRPr="002C4D19">
        <w:rPr>
          <w:rFonts w:ascii="Arial" w:hAnsi="Arial" w:cs="Arial"/>
        </w:rPr>
        <w:t>Success will be measured by statistically significant findings (p &lt; 0.05), strong model performance, clear visualizations, and logical, data-driven conclusions aligned with the research objectives.</w:t>
      </w:r>
    </w:p>
    <w:p w14:paraId="0358DCE2" w14:textId="6E4BA3E5" w:rsidR="00273568" w:rsidRPr="002C4D19" w:rsidRDefault="00273568" w:rsidP="00273568">
      <w:pPr>
        <w:rPr>
          <w:rFonts w:ascii="Arial" w:hAnsi="Arial" w:cs="Arial"/>
        </w:rPr>
      </w:pPr>
      <w:r w:rsidRPr="002C4D19">
        <w:rPr>
          <w:rFonts w:ascii="Arial" w:hAnsi="Arial" w:cs="Arial"/>
          <w:b/>
          <w:bCs/>
        </w:rPr>
        <w:t>4. Resources</w:t>
      </w:r>
      <w:r w:rsidR="003E221F" w:rsidRPr="002C4D19">
        <w:rPr>
          <w:rFonts w:ascii="Arial" w:hAnsi="Arial" w:cs="Arial"/>
          <w:b/>
          <w:bCs/>
        </w:rPr>
        <w:t xml:space="preserve"> </w:t>
      </w:r>
      <w:r w:rsidRPr="002C4D19">
        <w:rPr>
          <w:rFonts w:ascii="Arial" w:hAnsi="Arial" w:cs="Arial"/>
          <w:b/>
          <w:bCs/>
        </w:rPr>
        <w:t>Dataset</w:t>
      </w:r>
    </w:p>
    <w:p w14:paraId="031E6ED2" w14:textId="77777777" w:rsidR="00273568" w:rsidRPr="002C4D19" w:rsidRDefault="00273568" w:rsidP="00273568">
      <w:pPr>
        <w:rPr>
          <w:rFonts w:ascii="Arial" w:hAnsi="Arial" w:cs="Arial"/>
        </w:rPr>
      </w:pPr>
      <w:r w:rsidRPr="002C4D19">
        <w:rPr>
          <w:rFonts w:ascii="Arial" w:hAnsi="Arial" w:cs="Arial"/>
        </w:rPr>
        <w:t>Primary dataset:</w:t>
      </w:r>
      <w:r w:rsidRPr="002C4D19">
        <w:rPr>
          <w:rFonts w:ascii="Arial" w:hAnsi="Arial" w:cs="Arial"/>
        </w:rPr>
        <w:br/>
        <w:t xml:space="preserve">Waqi786. (2023). </w:t>
      </w:r>
      <w:r w:rsidRPr="002C4D19">
        <w:rPr>
          <w:rFonts w:ascii="Arial" w:hAnsi="Arial" w:cs="Arial"/>
          <w:i/>
          <w:iCs/>
        </w:rPr>
        <w:t>Remote work and mental health dataset</w:t>
      </w:r>
      <w:r w:rsidRPr="002C4D19">
        <w:rPr>
          <w:rFonts w:ascii="Arial" w:hAnsi="Arial" w:cs="Arial"/>
        </w:rPr>
        <w:t>. Kaggle.</w:t>
      </w:r>
    </w:p>
    <w:p w14:paraId="6E8D4FC6" w14:textId="3A9481FD" w:rsidR="00273568" w:rsidRPr="002C4D19" w:rsidRDefault="00273568" w:rsidP="00273568">
      <w:pPr>
        <w:rPr>
          <w:rFonts w:ascii="Arial" w:hAnsi="Arial" w:cs="Arial"/>
        </w:rPr>
      </w:pPr>
      <w:hyperlink r:id="rId5" w:history="1">
        <w:r w:rsidRPr="002C4D19">
          <w:rPr>
            <w:rStyle w:val="Hyperlink"/>
            <w:rFonts w:ascii="Arial" w:hAnsi="Arial" w:cs="Arial"/>
          </w:rPr>
          <w:t>https://www.kaggle.com/datasets/waqi786/remote-work-and-mental-health</w:t>
        </w:r>
      </w:hyperlink>
    </w:p>
    <w:p w14:paraId="418E21EA" w14:textId="77777777" w:rsidR="00273568" w:rsidRPr="002C4D19" w:rsidRDefault="00273568" w:rsidP="003B22F5">
      <w:pPr>
        <w:contextualSpacing/>
        <w:rPr>
          <w:rFonts w:ascii="Arial" w:hAnsi="Arial" w:cs="Arial"/>
        </w:rPr>
      </w:pPr>
      <w:r w:rsidRPr="002C4D19">
        <w:rPr>
          <w:rFonts w:ascii="Arial" w:hAnsi="Arial" w:cs="Arial"/>
        </w:rPr>
        <w:t>Additional sources:</w:t>
      </w:r>
    </w:p>
    <w:p w14:paraId="04B7ED9F" w14:textId="77777777" w:rsidR="00273568" w:rsidRPr="002C4D19" w:rsidRDefault="00273568" w:rsidP="003B22F5">
      <w:pPr>
        <w:numPr>
          <w:ilvl w:val="0"/>
          <w:numId w:val="20"/>
        </w:numPr>
        <w:contextualSpacing/>
        <w:rPr>
          <w:rFonts w:ascii="Arial" w:hAnsi="Arial" w:cs="Arial"/>
        </w:rPr>
      </w:pPr>
      <w:r w:rsidRPr="002C4D19">
        <w:rPr>
          <w:rFonts w:ascii="Arial" w:hAnsi="Arial" w:cs="Arial"/>
        </w:rPr>
        <w:t>Gallup workplace reports</w:t>
      </w:r>
    </w:p>
    <w:p w14:paraId="1F23AE8D" w14:textId="77777777" w:rsidR="00273568" w:rsidRPr="002C4D19" w:rsidRDefault="00273568" w:rsidP="003B22F5">
      <w:pPr>
        <w:numPr>
          <w:ilvl w:val="0"/>
          <w:numId w:val="20"/>
        </w:numPr>
        <w:contextualSpacing/>
        <w:rPr>
          <w:rFonts w:ascii="Arial" w:hAnsi="Arial" w:cs="Arial"/>
        </w:rPr>
      </w:pPr>
      <w:r w:rsidRPr="002C4D19">
        <w:rPr>
          <w:rFonts w:ascii="Arial" w:hAnsi="Arial" w:cs="Arial"/>
        </w:rPr>
        <w:t>World Health Organization reports</w:t>
      </w:r>
    </w:p>
    <w:p w14:paraId="36EC1D22" w14:textId="77777777" w:rsidR="00273568" w:rsidRPr="002C4D19" w:rsidRDefault="00273568" w:rsidP="003B22F5">
      <w:pPr>
        <w:numPr>
          <w:ilvl w:val="0"/>
          <w:numId w:val="20"/>
        </w:numPr>
        <w:contextualSpacing/>
        <w:rPr>
          <w:rFonts w:ascii="Arial" w:hAnsi="Arial" w:cs="Arial"/>
        </w:rPr>
      </w:pPr>
      <w:r w:rsidRPr="002C4D19">
        <w:rPr>
          <w:rFonts w:ascii="Arial" w:hAnsi="Arial" w:cs="Arial"/>
        </w:rPr>
        <w:t>OECD employment outlook reports</w:t>
      </w:r>
    </w:p>
    <w:p w14:paraId="1B2666E3" w14:textId="77777777" w:rsidR="00273568" w:rsidRPr="002C4D19" w:rsidRDefault="00273568" w:rsidP="003B22F5">
      <w:pPr>
        <w:numPr>
          <w:ilvl w:val="0"/>
          <w:numId w:val="20"/>
        </w:numPr>
        <w:contextualSpacing/>
        <w:rPr>
          <w:rFonts w:ascii="Arial" w:hAnsi="Arial" w:cs="Arial"/>
        </w:rPr>
      </w:pPr>
      <w:r w:rsidRPr="002C4D19">
        <w:rPr>
          <w:rFonts w:ascii="Arial" w:hAnsi="Arial" w:cs="Arial"/>
        </w:rPr>
        <w:t>Academic literature</w:t>
      </w:r>
    </w:p>
    <w:p w14:paraId="2B45DB86" w14:textId="77777777" w:rsidR="00273568" w:rsidRPr="002C4D19" w:rsidRDefault="00273568" w:rsidP="00273568">
      <w:pPr>
        <w:rPr>
          <w:rFonts w:ascii="Arial" w:hAnsi="Arial" w:cs="Arial"/>
          <w:b/>
          <w:bCs/>
        </w:rPr>
      </w:pPr>
      <w:r w:rsidRPr="002C4D19">
        <w:rPr>
          <w:rFonts w:ascii="Arial" w:hAnsi="Arial" w:cs="Arial"/>
          <w:b/>
          <w:bCs/>
        </w:rPr>
        <w:t>Tools and Software</w:t>
      </w:r>
    </w:p>
    <w:p w14:paraId="32035AFA" w14:textId="77777777" w:rsidR="00273568" w:rsidRPr="002C4D19" w:rsidRDefault="00273568" w:rsidP="003B22F5">
      <w:pPr>
        <w:numPr>
          <w:ilvl w:val="0"/>
          <w:numId w:val="21"/>
        </w:numPr>
        <w:contextualSpacing/>
        <w:rPr>
          <w:rFonts w:ascii="Arial" w:hAnsi="Arial" w:cs="Arial"/>
        </w:rPr>
      </w:pPr>
      <w:r w:rsidRPr="002C4D19">
        <w:rPr>
          <w:rFonts w:ascii="Arial" w:hAnsi="Arial" w:cs="Arial"/>
        </w:rPr>
        <w:t>Microsoft Excel (data cleaning and pivot analysis)</w:t>
      </w:r>
    </w:p>
    <w:p w14:paraId="45C6049C" w14:textId="77777777" w:rsidR="00273568" w:rsidRPr="002C4D19" w:rsidRDefault="00273568" w:rsidP="003B22F5">
      <w:pPr>
        <w:numPr>
          <w:ilvl w:val="0"/>
          <w:numId w:val="21"/>
        </w:numPr>
        <w:contextualSpacing/>
        <w:rPr>
          <w:rFonts w:ascii="Arial" w:hAnsi="Arial" w:cs="Arial"/>
        </w:rPr>
      </w:pPr>
      <w:r w:rsidRPr="002C4D19">
        <w:rPr>
          <w:rFonts w:ascii="Arial" w:hAnsi="Arial" w:cs="Arial"/>
        </w:rPr>
        <w:t>Python (pandas, NumPy, matplotlib, seaborn)</w:t>
      </w:r>
    </w:p>
    <w:p w14:paraId="58AB9BB4" w14:textId="77777777" w:rsidR="00273568" w:rsidRPr="002C4D19" w:rsidRDefault="00273568" w:rsidP="003B22F5">
      <w:pPr>
        <w:numPr>
          <w:ilvl w:val="0"/>
          <w:numId w:val="21"/>
        </w:numPr>
        <w:contextualSpacing/>
        <w:rPr>
          <w:rFonts w:ascii="Arial" w:hAnsi="Arial" w:cs="Arial"/>
        </w:rPr>
      </w:pPr>
      <w:proofErr w:type="spellStart"/>
      <w:r w:rsidRPr="002C4D19">
        <w:rPr>
          <w:rFonts w:ascii="Arial" w:hAnsi="Arial" w:cs="Arial"/>
        </w:rPr>
        <w:t>Jupyter</w:t>
      </w:r>
      <w:proofErr w:type="spellEnd"/>
      <w:r w:rsidRPr="002C4D19">
        <w:rPr>
          <w:rFonts w:ascii="Arial" w:hAnsi="Arial" w:cs="Arial"/>
        </w:rPr>
        <w:t xml:space="preserve"> Notebook</w:t>
      </w:r>
    </w:p>
    <w:p w14:paraId="4A8129B9" w14:textId="77777777" w:rsidR="00273568" w:rsidRPr="002C4D19" w:rsidRDefault="00273568" w:rsidP="003B22F5">
      <w:pPr>
        <w:numPr>
          <w:ilvl w:val="0"/>
          <w:numId w:val="21"/>
        </w:numPr>
        <w:contextualSpacing/>
        <w:rPr>
          <w:rFonts w:ascii="Arial" w:hAnsi="Arial" w:cs="Arial"/>
        </w:rPr>
      </w:pPr>
      <w:r w:rsidRPr="002C4D19">
        <w:rPr>
          <w:rFonts w:ascii="Arial" w:hAnsi="Arial" w:cs="Arial"/>
        </w:rPr>
        <w:t>Tableau (dashboards)</w:t>
      </w:r>
    </w:p>
    <w:p w14:paraId="582A762C" w14:textId="77777777" w:rsidR="00273568" w:rsidRPr="002C4D19" w:rsidRDefault="00273568" w:rsidP="003B22F5">
      <w:pPr>
        <w:numPr>
          <w:ilvl w:val="0"/>
          <w:numId w:val="21"/>
        </w:numPr>
        <w:contextualSpacing/>
        <w:rPr>
          <w:rFonts w:ascii="Arial" w:hAnsi="Arial" w:cs="Arial"/>
        </w:rPr>
      </w:pPr>
      <w:r w:rsidRPr="002C4D19">
        <w:rPr>
          <w:rFonts w:ascii="Arial" w:hAnsi="Arial" w:cs="Arial"/>
        </w:rPr>
        <w:t>GitHub and Jira for project management</w:t>
      </w:r>
    </w:p>
    <w:p w14:paraId="4BF0884E" w14:textId="77777777" w:rsidR="00D9693B" w:rsidRDefault="00D9693B" w:rsidP="00273568">
      <w:pPr>
        <w:rPr>
          <w:rFonts w:ascii="Arial" w:hAnsi="Arial" w:cs="Arial"/>
          <w:b/>
          <w:bCs/>
        </w:rPr>
      </w:pPr>
    </w:p>
    <w:p w14:paraId="70045943" w14:textId="57FACF53" w:rsidR="00273568" w:rsidRPr="002C4D19" w:rsidRDefault="00273568" w:rsidP="00273568">
      <w:pPr>
        <w:rPr>
          <w:rFonts w:ascii="Arial" w:hAnsi="Arial" w:cs="Arial"/>
          <w:b/>
          <w:bCs/>
        </w:rPr>
      </w:pPr>
      <w:r w:rsidRPr="002C4D19">
        <w:rPr>
          <w:rFonts w:ascii="Arial" w:hAnsi="Arial" w:cs="Arial"/>
          <w:b/>
          <w:bCs/>
        </w:rPr>
        <w:t>Computational Requirements</w:t>
      </w:r>
    </w:p>
    <w:p w14:paraId="71E15307" w14:textId="77777777" w:rsidR="00273568" w:rsidRPr="002C4D19" w:rsidRDefault="00273568" w:rsidP="00273568">
      <w:pPr>
        <w:rPr>
          <w:rFonts w:ascii="Arial" w:hAnsi="Arial" w:cs="Arial"/>
        </w:rPr>
      </w:pPr>
      <w:r w:rsidRPr="002C4D19">
        <w:rPr>
          <w:rFonts w:ascii="Arial" w:hAnsi="Arial" w:cs="Arial"/>
        </w:rPr>
        <w:t>A standard personal computer with a Python environment installed.</w:t>
      </w:r>
    </w:p>
    <w:p w14:paraId="6C3B1EC3" w14:textId="65A9FA6A" w:rsidR="00273568" w:rsidRPr="002C4D19" w:rsidRDefault="00273568" w:rsidP="00273568">
      <w:pPr>
        <w:rPr>
          <w:rFonts w:ascii="Arial" w:hAnsi="Arial" w:cs="Arial"/>
          <w:b/>
          <w:bCs/>
        </w:rPr>
      </w:pPr>
      <w:r w:rsidRPr="002C4D19">
        <w:rPr>
          <w:rFonts w:ascii="Arial" w:hAnsi="Arial" w:cs="Arial"/>
          <w:b/>
          <w:bCs/>
        </w:rPr>
        <w:t>5. Contributions</w:t>
      </w:r>
    </w:p>
    <w:p w14:paraId="33181C59" w14:textId="77777777" w:rsidR="00273568" w:rsidRPr="002C4D19" w:rsidRDefault="00273568" w:rsidP="00273568">
      <w:pPr>
        <w:rPr>
          <w:rFonts w:ascii="Arial" w:hAnsi="Arial" w:cs="Arial"/>
        </w:rPr>
      </w:pPr>
      <w:r w:rsidRPr="002C4D19">
        <w:rPr>
          <w:rFonts w:ascii="Arial" w:hAnsi="Arial" w:cs="Arial"/>
        </w:rPr>
        <w:t>To ensure balanced workload distribution:</w:t>
      </w:r>
    </w:p>
    <w:p w14:paraId="3F043F66" w14:textId="77777777" w:rsidR="00273568" w:rsidRPr="002C4D19" w:rsidRDefault="00273568" w:rsidP="003B22F5">
      <w:pPr>
        <w:numPr>
          <w:ilvl w:val="0"/>
          <w:numId w:val="22"/>
        </w:numPr>
        <w:contextualSpacing/>
        <w:rPr>
          <w:rFonts w:ascii="Arial" w:hAnsi="Arial" w:cs="Arial"/>
        </w:rPr>
      </w:pPr>
      <w:r w:rsidRPr="002C4D19">
        <w:rPr>
          <w:rFonts w:ascii="Arial" w:hAnsi="Arial" w:cs="Arial"/>
          <w:b/>
          <w:bCs/>
        </w:rPr>
        <w:t>Kayode &amp; Bassey:</w:t>
      </w:r>
      <w:r w:rsidRPr="002C4D19">
        <w:rPr>
          <w:rFonts w:ascii="Arial" w:hAnsi="Arial" w:cs="Arial"/>
        </w:rPr>
        <w:t xml:space="preserve"> Data collection, preprocessing, EDA, correlation analysis, GitHub management</w:t>
      </w:r>
    </w:p>
    <w:p w14:paraId="21010752" w14:textId="77777777" w:rsidR="00273568" w:rsidRPr="002C4D19" w:rsidRDefault="00273568" w:rsidP="003B22F5">
      <w:pPr>
        <w:numPr>
          <w:ilvl w:val="0"/>
          <w:numId w:val="22"/>
        </w:numPr>
        <w:contextualSpacing/>
        <w:rPr>
          <w:rFonts w:ascii="Arial" w:hAnsi="Arial" w:cs="Arial"/>
        </w:rPr>
      </w:pPr>
      <w:r w:rsidRPr="002C4D19">
        <w:rPr>
          <w:rFonts w:ascii="Arial" w:hAnsi="Arial" w:cs="Arial"/>
          <w:b/>
          <w:bCs/>
        </w:rPr>
        <w:t>Harini &amp; Jensen:</w:t>
      </w:r>
      <w:r w:rsidRPr="002C4D19">
        <w:rPr>
          <w:rFonts w:ascii="Arial" w:hAnsi="Arial" w:cs="Arial"/>
        </w:rPr>
        <w:t xml:space="preserve"> Visualization development, dashboards, interpretation, drafting findings, Jira and project charter</w:t>
      </w:r>
    </w:p>
    <w:p w14:paraId="3F829168" w14:textId="77777777" w:rsidR="00273568" w:rsidRPr="002C4D19" w:rsidRDefault="00273568" w:rsidP="003B22F5">
      <w:pPr>
        <w:numPr>
          <w:ilvl w:val="0"/>
          <w:numId w:val="22"/>
        </w:numPr>
        <w:contextualSpacing/>
        <w:rPr>
          <w:rFonts w:ascii="Arial" w:hAnsi="Arial" w:cs="Arial"/>
        </w:rPr>
      </w:pPr>
      <w:r w:rsidRPr="002C4D19">
        <w:rPr>
          <w:rFonts w:ascii="Arial" w:hAnsi="Arial" w:cs="Arial"/>
          <w:b/>
          <w:bCs/>
        </w:rPr>
        <w:t>Papa:</w:t>
      </w:r>
      <w:r w:rsidRPr="002C4D19">
        <w:rPr>
          <w:rFonts w:ascii="Arial" w:hAnsi="Arial" w:cs="Arial"/>
        </w:rPr>
        <w:t xml:space="preserve"> Literature review, final editing, presentation preparation</w:t>
      </w:r>
    </w:p>
    <w:p w14:paraId="0F111A9A" w14:textId="77777777" w:rsidR="00273568" w:rsidRPr="002C4D19" w:rsidRDefault="00273568" w:rsidP="00273568">
      <w:pPr>
        <w:rPr>
          <w:rFonts w:ascii="Arial" w:hAnsi="Arial" w:cs="Arial"/>
        </w:rPr>
      </w:pPr>
      <w:r w:rsidRPr="002C4D19">
        <w:rPr>
          <w:rFonts w:ascii="Arial" w:hAnsi="Arial" w:cs="Arial"/>
        </w:rPr>
        <w:t>All members will contribute to report writing and proofreading to maintain consistency.</w:t>
      </w:r>
    </w:p>
    <w:p w14:paraId="399394C9" w14:textId="77777777" w:rsidR="00D9693B" w:rsidRDefault="00D9693B" w:rsidP="00273568">
      <w:pPr>
        <w:rPr>
          <w:rFonts w:ascii="Arial" w:hAnsi="Arial" w:cs="Arial"/>
          <w:b/>
          <w:bCs/>
        </w:rPr>
      </w:pPr>
    </w:p>
    <w:p w14:paraId="6D10F45F" w14:textId="77777777" w:rsidR="00D9693B" w:rsidRDefault="00D9693B" w:rsidP="00273568">
      <w:pPr>
        <w:rPr>
          <w:rFonts w:ascii="Arial" w:hAnsi="Arial" w:cs="Arial"/>
          <w:b/>
          <w:bCs/>
        </w:rPr>
      </w:pPr>
    </w:p>
    <w:p w14:paraId="1E3634EE" w14:textId="6DBFAB06" w:rsidR="00273568" w:rsidRPr="002C4D19" w:rsidRDefault="00273568" w:rsidP="00273568">
      <w:pPr>
        <w:rPr>
          <w:rFonts w:ascii="Arial" w:hAnsi="Arial" w:cs="Arial"/>
          <w:b/>
          <w:bCs/>
        </w:rPr>
      </w:pPr>
      <w:r w:rsidRPr="002C4D19">
        <w:rPr>
          <w:rFonts w:ascii="Arial" w:hAnsi="Arial" w:cs="Arial"/>
          <w:b/>
          <w:bCs/>
        </w:rPr>
        <w:lastRenderedPageBreak/>
        <w:t>6. References</w:t>
      </w:r>
    </w:p>
    <w:p w14:paraId="20993DAB" w14:textId="77777777" w:rsidR="00273568" w:rsidRPr="002C4D19" w:rsidRDefault="00273568" w:rsidP="00273568">
      <w:pPr>
        <w:rPr>
          <w:rFonts w:ascii="Arial" w:hAnsi="Arial" w:cs="Arial"/>
        </w:rPr>
      </w:pPr>
      <w:r w:rsidRPr="002C4D19">
        <w:rPr>
          <w:rFonts w:ascii="Arial" w:hAnsi="Arial" w:cs="Arial"/>
        </w:rPr>
        <w:t xml:space="preserve">Gallup. (2023). </w:t>
      </w:r>
      <w:r w:rsidRPr="002C4D19">
        <w:rPr>
          <w:rFonts w:ascii="Arial" w:hAnsi="Arial" w:cs="Arial"/>
          <w:i/>
          <w:iCs/>
        </w:rPr>
        <w:t>State of the global workplace report 2023</w:t>
      </w:r>
      <w:r w:rsidRPr="002C4D19">
        <w:rPr>
          <w:rFonts w:ascii="Arial" w:hAnsi="Arial" w:cs="Arial"/>
        </w:rPr>
        <w:t>. Gallup Press.</w:t>
      </w:r>
    </w:p>
    <w:p w14:paraId="31DF8D3B" w14:textId="77777777" w:rsidR="00273568" w:rsidRPr="002C4D19" w:rsidRDefault="00273568" w:rsidP="00273568">
      <w:pPr>
        <w:rPr>
          <w:rFonts w:ascii="Arial" w:hAnsi="Arial" w:cs="Arial"/>
        </w:rPr>
      </w:pPr>
      <w:r w:rsidRPr="002C4D19">
        <w:rPr>
          <w:rFonts w:ascii="Arial" w:hAnsi="Arial" w:cs="Arial"/>
        </w:rPr>
        <w:t xml:space="preserve">OECD. (2023). </w:t>
      </w:r>
      <w:r w:rsidRPr="002C4D19">
        <w:rPr>
          <w:rFonts w:ascii="Arial" w:hAnsi="Arial" w:cs="Arial"/>
          <w:i/>
          <w:iCs/>
        </w:rPr>
        <w:t>OECD employment outlook 2023</w:t>
      </w:r>
      <w:r w:rsidRPr="002C4D19">
        <w:rPr>
          <w:rFonts w:ascii="Arial" w:hAnsi="Arial" w:cs="Arial"/>
        </w:rPr>
        <w:t>. OECD Publishing.</w:t>
      </w:r>
    </w:p>
    <w:p w14:paraId="6839EE8B" w14:textId="77777777" w:rsidR="00273568" w:rsidRPr="002C4D19" w:rsidRDefault="00273568" w:rsidP="00273568">
      <w:pPr>
        <w:rPr>
          <w:rFonts w:ascii="Arial" w:hAnsi="Arial" w:cs="Arial"/>
        </w:rPr>
      </w:pPr>
      <w:r w:rsidRPr="002C4D19">
        <w:rPr>
          <w:rFonts w:ascii="Arial" w:hAnsi="Arial" w:cs="Arial"/>
        </w:rPr>
        <w:t xml:space="preserve">Waqi786. (2023). </w:t>
      </w:r>
      <w:r w:rsidRPr="002C4D19">
        <w:rPr>
          <w:rFonts w:ascii="Arial" w:hAnsi="Arial" w:cs="Arial"/>
          <w:i/>
          <w:iCs/>
        </w:rPr>
        <w:t>Remote work and mental health dataset</w:t>
      </w:r>
      <w:r w:rsidRPr="002C4D19">
        <w:rPr>
          <w:rFonts w:ascii="Arial" w:hAnsi="Arial" w:cs="Arial"/>
        </w:rPr>
        <w:t>. Kaggle.</w:t>
      </w:r>
    </w:p>
    <w:p w14:paraId="118129BC" w14:textId="77777777" w:rsidR="00273568" w:rsidRPr="002C4D19" w:rsidRDefault="00273568" w:rsidP="00273568">
      <w:pPr>
        <w:rPr>
          <w:rFonts w:ascii="Arial" w:hAnsi="Arial" w:cs="Arial"/>
        </w:rPr>
      </w:pPr>
      <w:r w:rsidRPr="002C4D19">
        <w:rPr>
          <w:rFonts w:ascii="Arial" w:hAnsi="Arial" w:cs="Arial"/>
        </w:rPr>
        <w:t xml:space="preserve">World Health Organization. (2022). </w:t>
      </w:r>
      <w:r w:rsidRPr="002C4D19">
        <w:rPr>
          <w:rFonts w:ascii="Arial" w:hAnsi="Arial" w:cs="Arial"/>
          <w:i/>
          <w:iCs/>
        </w:rPr>
        <w:t>Mental health at work</w:t>
      </w:r>
      <w:r w:rsidRPr="002C4D19">
        <w:rPr>
          <w:rFonts w:ascii="Arial" w:hAnsi="Arial" w:cs="Arial"/>
        </w:rPr>
        <w:t>.</w:t>
      </w:r>
    </w:p>
    <w:p w14:paraId="7ADD28F6" w14:textId="77777777" w:rsidR="005A30F9" w:rsidRPr="002C4D19" w:rsidRDefault="005A30F9" w:rsidP="00273568">
      <w:pPr>
        <w:rPr>
          <w:rFonts w:ascii="Arial" w:hAnsi="Arial" w:cs="Arial"/>
        </w:rPr>
      </w:pPr>
    </w:p>
    <w:sectPr w:rsidR="005A30F9" w:rsidRPr="002C4D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D5"/>
    <w:multiLevelType w:val="multilevel"/>
    <w:tmpl w:val="883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F5BDB"/>
    <w:multiLevelType w:val="multilevel"/>
    <w:tmpl w:val="3CD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B1364"/>
    <w:multiLevelType w:val="multilevel"/>
    <w:tmpl w:val="2D6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14A8D"/>
    <w:multiLevelType w:val="multilevel"/>
    <w:tmpl w:val="6FD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F2BF9"/>
    <w:multiLevelType w:val="multilevel"/>
    <w:tmpl w:val="798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A27DF"/>
    <w:multiLevelType w:val="multilevel"/>
    <w:tmpl w:val="ACE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C15A1"/>
    <w:multiLevelType w:val="multilevel"/>
    <w:tmpl w:val="DFA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51478"/>
    <w:multiLevelType w:val="multilevel"/>
    <w:tmpl w:val="C50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33843"/>
    <w:multiLevelType w:val="multilevel"/>
    <w:tmpl w:val="685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87985"/>
    <w:multiLevelType w:val="multilevel"/>
    <w:tmpl w:val="48BE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00638"/>
    <w:multiLevelType w:val="multilevel"/>
    <w:tmpl w:val="A42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427FC"/>
    <w:multiLevelType w:val="multilevel"/>
    <w:tmpl w:val="5F4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F1F2E"/>
    <w:multiLevelType w:val="multilevel"/>
    <w:tmpl w:val="B9E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A3800"/>
    <w:multiLevelType w:val="multilevel"/>
    <w:tmpl w:val="4F5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76924"/>
    <w:multiLevelType w:val="multilevel"/>
    <w:tmpl w:val="D36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3002B"/>
    <w:multiLevelType w:val="multilevel"/>
    <w:tmpl w:val="586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35847"/>
    <w:multiLevelType w:val="multilevel"/>
    <w:tmpl w:val="B09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55E5B"/>
    <w:multiLevelType w:val="multilevel"/>
    <w:tmpl w:val="1D5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73298"/>
    <w:multiLevelType w:val="multilevel"/>
    <w:tmpl w:val="5E7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72F8E"/>
    <w:multiLevelType w:val="multilevel"/>
    <w:tmpl w:val="373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9622A"/>
    <w:multiLevelType w:val="multilevel"/>
    <w:tmpl w:val="536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A6225"/>
    <w:multiLevelType w:val="multilevel"/>
    <w:tmpl w:val="02C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21428">
    <w:abstractNumId w:val="14"/>
  </w:num>
  <w:num w:numId="2" w16cid:durableId="1205169804">
    <w:abstractNumId w:val="13"/>
  </w:num>
  <w:num w:numId="3" w16cid:durableId="1880849734">
    <w:abstractNumId w:val="6"/>
  </w:num>
  <w:num w:numId="4" w16cid:durableId="971443255">
    <w:abstractNumId w:val="10"/>
  </w:num>
  <w:num w:numId="5" w16cid:durableId="1386486994">
    <w:abstractNumId w:val="12"/>
  </w:num>
  <w:num w:numId="6" w16cid:durableId="134951748">
    <w:abstractNumId w:val="15"/>
  </w:num>
  <w:num w:numId="7" w16cid:durableId="2086873795">
    <w:abstractNumId w:val="18"/>
  </w:num>
  <w:num w:numId="8" w16cid:durableId="1834645245">
    <w:abstractNumId w:val="5"/>
  </w:num>
  <w:num w:numId="9" w16cid:durableId="511603698">
    <w:abstractNumId w:val="9"/>
  </w:num>
  <w:num w:numId="10" w16cid:durableId="430667488">
    <w:abstractNumId w:val="16"/>
  </w:num>
  <w:num w:numId="11" w16cid:durableId="1746875399">
    <w:abstractNumId w:val="11"/>
  </w:num>
  <w:num w:numId="12" w16cid:durableId="751388372">
    <w:abstractNumId w:val="4"/>
  </w:num>
  <w:num w:numId="13" w16cid:durableId="1929465752">
    <w:abstractNumId w:val="20"/>
  </w:num>
  <w:num w:numId="14" w16cid:durableId="1106923304">
    <w:abstractNumId w:val="7"/>
  </w:num>
  <w:num w:numId="15" w16cid:durableId="1395084650">
    <w:abstractNumId w:val="17"/>
  </w:num>
  <w:num w:numId="16" w16cid:durableId="1547251216">
    <w:abstractNumId w:val="1"/>
  </w:num>
  <w:num w:numId="17" w16cid:durableId="4751213">
    <w:abstractNumId w:val="21"/>
  </w:num>
  <w:num w:numId="18" w16cid:durableId="1472943884">
    <w:abstractNumId w:val="8"/>
  </w:num>
  <w:num w:numId="19" w16cid:durableId="1433282205">
    <w:abstractNumId w:val="2"/>
  </w:num>
  <w:num w:numId="20" w16cid:durableId="76752954">
    <w:abstractNumId w:val="0"/>
  </w:num>
  <w:num w:numId="21" w16cid:durableId="948589417">
    <w:abstractNumId w:val="19"/>
  </w:num>
  <w:num w:numId="22" w16cid:durableId="1599018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F9"/>
    <w:rsid w:val="00273568"/>
    <w:rsid w:val="002C4D19"/>
    <w:rsid w:val="003B22F5"/>
    <w:rsid w:val="003E221F"/>
    <w:rsid w:val="005A30F9"/>
    <w:rsid w:val="00BA5188"/>
    <w:rsid w:val="00D9693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51C0"/>
  <w15:chartTrackingRefBased/>
  <w15:docId w15:val="{9DAC6372-1136-48CB-8D11-F000132D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0F9"/>
    <w:rPr>
      <w:rFonts w:eastAsiaTheme="majorEastAsia" w:cstheme="majorBidi"/>
      <w:color w:val="272727" w:themeColor="text1" w:themeTint="D8"/>
    </w:rPr>
  </w:style>
  <w:style w:type="paragraph" w:styleId="Title">
    <w:name w:val="Title"/>
    <w:basedOn w:val="Normal"/>
    <w:next w:val="Normal"/>
    <w:link w:val="TitleChar"/>
    <w:uiPriority w:val="10"/>
    <w:qFormat/>
    <w:rsid w:val="005A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0F9"/>
    <w:pPr>
      <w:spacing w:before="160"/>
      <w:jc w:val="center"/>
    </w:pPr>
    <w:rPr>
      <w:i/>
      <w:iCs/>
      <w:color w:val="404040" w:themeColor="text1" w:themeTint="BF"/>
    </w:rPr>
  </w:style>
  <w:style w:type="character" w:customStyle="1" w:styleId="QuoteChar">
    <w:name w:val="Quote Char"/>
    <w:basedOn w:val="DefaultParagraphFont"/>
    <w:link w:val="Quote"/>
    <w:uiPriority w:val="29"/>
    <w:rsid w:val="005A30F9"/>
    <w:rPr>
      <w:i/>
      <w:iCs/>
      <w:color w:val="404040" w:themeColor="text1" w:themeTint="BF"/>
    </w:rPr>
  </w:style>
  <w:style w:type="paragraph" w:styleId="ListParagraph">
    <w:name w:val="List Paragraph"/>
    <w:basedOn w:val="Normal"/>
    <w:uiPriority w:val="34"/>
    <w:qFormat/>
    <w:rsid w:val="005A30F9"/>
    <w:pPr>
      <w:ind w:left="720"/>
      <w:contextualSpacing/>
    </w:pPr>
  </w:style>
  <w:style w:type="character" w:styleId="IntenseEmphasis">
    <w:name w:val="Intense Emphasis"/>
    <w:basedOn w:val="DefaultParagraphFont"/>
    <w:uiPriority w:val="21"/>
    <w:qFormat/>
    <w:rsid w:val="005A30F9"/>
    <w:rPr>
      <w:i/>
      <w:iCs/>
      <w:color w:val="0F4761" w:themeColor="accent1" w:themeShade="BF"/>
    </w:rPr>
  </w:style>
  <w:style w:type="paragraph" w:styleId="IntenseQuote">
    <w:name w:val="Intense Quote"/>
    <w:basedOn w:val="Normal"/>
    <w:next w:val="Normal"/>
    <w:link w:val="IntenseQuoteChar"/>
    <w:uiPriority w:val="30"/>
    <w:qFormat/>
    <w:rsid w:val="005A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0F9"/>
    <w:rPr>
      <w:i/>
      <w:iCs/>
      <w:color w:val="0F4761" w:themeColor="accent1" w:themeShade="BF"/>
    </w:rPr>
  </w:style>
  <w:style w:type="character" w:styleId="IntenseReference">
    <w:name w:val="Intense Reference"/>
    <w:basedOn w:val="DefaultParagraphFont"/>
    <w:uiPriority w:val="32"/>
    <w:qFormat/>
    <w:rsid w:val="005A30F9"/>
    <w:rPr>
      <w:b/>
      <w:bCs/>
      <w:smallCaps/>
      <w:color w:val="0F4761" w:themeColor="accent1" w:themeShade="BF"/>
      <w:spacing w:val="5"/>
    </w:rPr>
  </w:style>
  <w:style w:type="character" w:styleId="Hyperlink">
    <w:name w:val="Hyperlink"/>
    <w:basedOn w:val="DefaultParagraphFont"/>
    <w:uiPriority w:val="99"/>
    <w:unhideWhenUsed/>
    <w:rsid w:val="00273568"/>
    <w:rPr>
      <w:color w:val="467886" w:themeColor="hyperlink"/>
      <w:u w:val="single"/>
    </w:rPr>
  </w:style>
  <w:style w:type="character" w:styleId="UnresolvedMention">
    <w:name w:val="Unresolved Mention"/>
    <w:basedOn w:val="DefaultParagraphFont"/>
    <w:uiPriority w:val="99"/>
    <w:semiHidden/>
    <w:unhideWhenUsed/>
    <w:rsid w:val="00273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waqi786/remote-work-and-mental-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Bassey Elliot</dc:creator>
  <cp:keywords/>
  <dc:description/>
  <cp:lastModifiedBy>Bassey Elliot</cp:lastModifiedBy>
  <cp:revision>3</cp:revision>
  <cp:lastPrinted>2026-01-28T20:49:00Z</cp:lastPrinted>
  <dcterms:created xsi:type="dcterms:W3CDTF">2026-01-28T20:05:00Z</dcterms:created>
  <dcterms:modified xsi:type="dcterms:W3CDTF">2026-01-28T20:57:00Z</dcterms:modified>
</cp:coreProperties>
</file>