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29"/>
          <w:szCs w:val="29"/>
        </w:rPr>
        <w:t xml:space="preserve">FPGA V1 CPUコア設計書 骨子 v1.0 レビュー指摘書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fpga_v1_cpucore_skeleton_review_v1_0.docx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対象文書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fpga_v1_cpucore_design_skeleton_v1_0.md（V1 CPUコア設計書・骨子 v1.0-draft）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8 FPGA V1（CPUコア実装FSM）の章立て骨子レビュー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emu23_v108.c（exec_one L1089-・行番号付き実照合）／ ISA2_3_v231 ／ memory(tool知識)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条件付き承認。M-1（入力文書版数の不一致）を是正すればクローズ。C-1〜3で実照合知見を本体へ前倒し推奨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V1骨子として方向性は的確。emu23 exec_one() の3段構造（IRQ受理→FETCH→DECODE/EXEC）をそのままFSM骨格に据えた判断は、黄金リファレンスとの外部観測等価を取りやすく、秀逸。命令を必要状態数でクラスA〜Dに分ける枠組みも、多サイクルFSMの状態見積もりに直結して良い。V1/V2境界（CPUコアFSM vs PSRAM ctrl）を抽象バスI/Fで切る設計も妥当。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実照合の結果、骨子の主要なemu23引用（3段構造・受理シーケンス・-n・dump形式・命令数53）はすべて実ソースと一致した。特に §8.2 の -it→-n 訂正は結論が正しい。一方、入力文書の版数表記に実在と食い違う誤記（M-1）があり、これは是正必須。</w:t>
      </w:r>
    </w:p>
    <w:p>
      <w:pPr>
        <w:pStyle w:val="Heading1"/>
      </w:pPr>
      <w:r>
        <w:t xml:space="preserve">2. 実照合結果（KY34）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骨子の記述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実照合元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§2.2 exec_one 3段構造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L1089-1115 IRQ受理→FETCH(ir=fetch8(pc++))→switch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§6.2 IRQ受理シーケンス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PC push→FLAGS push→IE=0→vec=rd16(irq*2) (L1100-1106)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§8.2 -n オプション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L1726宣言/L1841パース/L1742 usage(non-interactive)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§8.1 dump形式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L1534 PC=..A=..B=..X=..SP=..F=.. printf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§5.3 命令数53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exec_one switch case 総数=53(サブオペ含む)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-it 不在(C-1根拠)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emu23_v108.c に -it/interactive 該当なし(v1.09機能)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不在確認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LV-1 キャリー要演算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0x40-0x5Fに MUL無し／SHL/SHR/SAR こぼれビット破棄(L1387-)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なし確認</w:t>
            </w:r>
          </w:p>
        </w:tc>
      </w:tr>
    </w:tbl>
    <w:p>
      <w:pPr>
        <w:pStyle w:val="Heading1"/>
      </w:pPr>
      <w:r>
        <w:t xml:space="preserve">3. 指摘明細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4640"/>
        <w:gridCol w:w="1000"/>
      </w:tblGrid>
      <w:tr>
        <w:trPr>
          <w:tblHeader/>
        </w:trP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件名・該当箇所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指摘内容・根拠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§Ref／入力文書名 fpga_v0_impl_spec_v1_1.md が実在版と不一致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ヘッダ表 / §1 / §11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骨子は入力（承認済V0本体）を『fpga_v0_impl_spec_v1_1.md』と複数箇所で参照するが、レビュー・出力された実体は『fpga_v0_impl_spec_v1_0.md』（本体初版）である。v1_1 という版は未作成。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V0本体への参照（§2.1/§3.1/§5.2/§7.4/§8.2等）が全て v1_1 を指しており、KY41（ファイル名・版数の整合）違反。入力文書の版誤記は設計トレーサビリティを崩す。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対応：実在版に合わせ『fpga_v0_impl_spec_v1_0.md』へ統一するか、本体側を v1_1 として正式発番してから参照する。いずれかに一本化すること。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§8.2 -it 訂正記録：理由づけを『v1.08に-it不在』へ強化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§8.2 / §11改版履歴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骨子は『当初V0申し送りの-it活用は対話モードゆえ突合に不適、正しくは-n』と訂正。結論（-nを使う）は実照合で完全に正しい（-n は L1726/L1841 実在、usage『run N steps and dump trace (non-interactive)』L1742）。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ただし理由づけがより強くできる：黄金リファレンス emu23 v1.08 には -it / interactive が実装自体存在しない（grep該当なし・usageにも無し）。-it は v1.09 で追加された機能であり、v1.08 では選択肢ですらない。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訂正記録に『v1.08 に -it は不在（v1.09 で追加）。よって突合は v1.08 同梱の -n / トレース(L1534形式)で行う』と一文足すと、申し送りの取り違え再発を防げる。私(レビュア)の前回-it申し送りはv1.09前提の混入であり、ここで正される。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77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LV-1 は実照合でほぼ決着可：ISAにキャリー要演算なし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§4.2 / §10 LV-1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LV-1（キャリーが論理上要る演算をemu23がどう処理するか）は本体送りとされているが、実照合で方向が確定する：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(1) emu23のArith-Logic(0x40-0x5F)に MUL/乗算命令は存在しない（ADD/SUB/CMP/AND/OR/XOR/NOT/SHL/SHR/SAR のみ）。乗算はForce/scc23のソフトランタイム(_FMUL系)で実現。(2) シフト SHL/SHR/SAR(L1387-1420)はこぼれビットをどこにも退避せず捨て、set_znでZ/Nのみ更新（キャリー退避なし、シフト量は下位4bit）。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結論：ISAレベルにキャリー/オーバーフローを要する単一命令は無い。RTL ALUはキャリー線・オーバーフロー線を一切持たなくてよい——C/Vフラグ無し設計と完全整合。LV-1はこの実照合をもって本体で『キャリー不要』と断定クローズ可。残るのは『シフトのこぼれビットは捨てる』を本体に明記する程度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77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§5.3『53命令』のカウント定義を明示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§5.3 / §8.4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実照合：exec_one の switch case 総数は 53（サブオペコード展開含む）、トップレベルopcodeは47。差6はPUSH/POP/LDB/STB等のサブオペコード枝。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『53命令』が case数なのか ISAニーモニック数なのか曖昧（PUSH A/B/X を3と数えるか1と数えるか等）。§8.4の完了条件『53命令すべての単体TB一致』のTB本数に直結するため、本体で『53＝exec_one case数（サブオペ含む）』とカウント定義を明示すること。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77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§6.2 IRQ受理条件に timer_in_service セットの写像方針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§6.2 / §5.1(V0)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emu23受理コードは irq==1(timer) のとき timer_in_service=1 をセットする(L1098)。これはV0本体§5.1で『RTL非写像』と確定済のソフト固有フラグ。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骨子§6.2のIRQ受理FSM記述に『timer_in_service はRTL非写像（V0§5.1）。RTLでは自走カウンタ側のIRQクリア機構(D-1の1段ラッチ)で等価を取る』と1行注記すると、受理FSMを書く人がうっかり写すのを防げる。軽微。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§8.1 突合フォーマットは実照合一致（確認）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§8.1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L1534 の printf 形式『PC=%04x A=%04x B=%04x X=%04x SP=%04x F=%02x』と§8.1フォーマットは完全一致。末尾に | dbg_lookup(pc) の逆アセンブル文字列が付く点だけ、TB diff時に無視するかパースするかを本体で決めておくと良い。確認＋軽微。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2"/>
                <w:szCs w:val="22"/>
              </w:rPr>
              <w:t xml:space="preserve">N</w:t>
            </w:r>
          </w:p>
        </w:tc>
      </w:tr>
    </w:tbl>
    <w:p>
      <w:pPr>
        <w:pStyle w:val="Heading1"/>
      </w:pPr>
      <w:r>
        <w:t xml:space="preserve">4. C-2 補足：LV-1 クローズ材料（実照合の詳細）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LV-1 を本体で断定クローズするための実照合根拠を残す。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Arith-Logic帯(0x40-0x5F)の全演算：ADD/ADDI/SUB/SUBI/CMP/CMPI/AND/ANDI/OR/ORI/XOR/XORI/NOT/SHL/SHR/SAR。MUL・DIV等のキャリー要演算は無し。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シフト3命令(SHL 0x57/SHR 0x58/SAR 0x59, L1387-1420)：*rd&lt;&lt;shift 等でこぼれたビットは保持せず破棄。フラグは set_zn(Z/N)のみ。シフト量は rs&amp;0x0F（下位4bit）。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乗算はソフトランタイム(_FMUL_A/B/R, memmap §3.5)で実装＝ISA外。</w:t>
      </w:r>
    </w:p>
    <w:p>
      <w:pPr>
        <w:spacing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RTL含意：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ALUはキャリー/オーバーフロー線を持たず、全演算がZ/Nのみ生成。シフトのこぼれビットは捨てる。これを本体§4.2に明記すればLV-1クローズ。</w:t>
      </w:r>
    </w:p>
    <w:p>
      <w:pPr>
        <w:pStyle w:val="Heading1"/>
      </w:pPr>
      <w:r>
        <w:t xml:space="preserve">5. 未確定論点（LV）への所見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LV-1：</w:t>
      </w:r>
      <w:r>
        <w:rPr>
          <w:rFonts w:ascii="Arial" w:cs="Arial" w:eastAsia="Arial" w:hAnsi="Arial"/>
          <w:sz w:val="22"/>
          <w:szCs w:val="22"/>
        </w:rPr>
        <w:t xml:space="preserve">C-2のとおり実照合で実質決着（キャリー不要）。本体で明記しクローズ。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LV-2：</w:t>
      </w:r>
      <w:r>
        <w:rPr>
          <w:rFonts w:ascii="Arial" w:cs="Arial" w:eastAsia="Arial" w:hAnsi="Arial"/>
          <w:sz w:val="22"/>
          <w:szCs w:val="22"/>
        </w:rPr>
        <w:t xml:space="preserve">FLAGS 3bit実装 vs 16bit保持。emu23は16bit保持(cpu.flags)でpush16/pop16する(§3.6/§3.7)。RTLも割り込みでFLAGSをスタックに16bit幅でpush/popするため、16bit保持の方がスタック幅と素直に整合（3bit実装だとpush時にゼロ拡張が要る）。本体で判断材料として追記推奨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LV-3：</w:t>
      </w:r>
      <w:r>
        <w:rPr>
          <w:rFonts w:ascii="Arial" w:cs="Arial" w:eastAsia="Arial" w:hAnsi="Arial"/>
          <w:sz w:val="22"/>
          <w:szCs w:val="22"/>
        </w:rPr>
        <w:t xml:space="preserve">抽象バス16bit分割（8bit×2 vs 16bit BE一括）。V0本体C-1と連動・V2確定だが、§7.1のmem_wdata/rdataを8bit幅で定義した時点で『8bit×2トランザクション』に寄っている。V1バスI/Fをこの前提で固定するか、V2で16bit化する余地を残すかを骨子§7で1行明示すると、V2との手戻りが減る。</w:t>
      </w:r>
    </w:p>
    <w:p>
      <w:pPr>
        <w:spacing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LV-4：</w:t>
      </w:r>
      <w:r>
        <w:rPr>
          <w:rFonts w:ascii="Arial" w:cs="Arial" w:eastAsia="Arial" w:hAnsi="Arial"/>
          <w:sz w:val="22"/>
          <w:szCs w:val="22"/>
        </w:rPr>
        <w:t xml:space="preserve">EXT 0x1F後続命令のYUI OSバイナリ実使用。使用実績が無ければV1での0x1F実装を後回しにできる（完了条件§8.4の53命令カウントにEXT命令が含まれるかにも影響）。yuios.bin を逆アセンブルして0x1F出現を数えれば判断可能——V1着手前の軽い実測で優先度確定を推奨。</w:t>
      </w:r>
    </w:p>
    <w:p>
      <w:pPr>
        <w:pStyle w:val="Heading1"/>
      </w:pPr>
      <w:r>
        <w:t xml:space="preserve">6. 判定とクローズ条件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判定：</w:t>
      </w: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条件付き承認（M-1是正でクローズ）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骨子の章構成・emu23整合・V1/V2境界は良好。以下でクローズとし、本体（FSM状態表・命令ごとのマイクロステップ）の肉付けに進んでよい。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M-1：入力文書名を実在版（fpga_v0_impl_spec_v1_0.md）に統一、または本体をv1_1発番。全参照箇所を一致させる。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C-1〜C-3：-it不在の理由補強／LV-1のキャリー不要クローズ／命令数53のカウント定義明示を本体に反映。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N-1/N-2：timer_in_service非写像注記／dump末尾の逆アセンブル列のdiff方針。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M-1のみMで他は本体肉付けと並行可。骨子としての完成度は高い。</w:t>
      </w:r>
    </w:p>
    <w:p>
      <w:pPr>
        <w:pStyle w:val="Heading1"/>
      </w:pPr>
      <w:r>
        <w:t xml:space="preserve">7.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2026-06-27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CPUコア設計書 骨子 v1.0-draft の初回レビュー。emu23 exec_one 3段構造・IRQ受理シーケンス・-n オプション・dump形式(L1534)・命令数53を実照合し全一致を確認。M-1（入力文書版数 v1_1 が実在 v1_0 と不一致）を提示。C-1（-it は v1.08不在＝理由補強）・C-2（LV-1はISAにキャリー要演算なしで実質決着）・C-3（命令数カウント定義明示）。LV-2〜4へ所見付与。条件付き承認（M-1是正でクローズ）。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2026-06-27T13:03:06.703Z</dcterms:created>
  <dcterms:modified xsi:type="dcterms:W3CDTF">2026-06-27T13:03:06.726Z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