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color w:val="1A3C5E"/>
          <w:sz w:val="27"/>
          <w:szCs w:val="27"/>
        </w:rPr>
        <w:t xml:space="preserve">V2-c (C4分岐 / C5メモリ) 設計レビュー回答書</w:t>
      </w:r>
    </w:p>
    <w:p>
      <w:pPr>
        <w:spacing w:after="240"/>
        <w:jc w:val="center"/>
      </w:pPr>
      <w:r>
        <w:rPr>
          <w:rFonts w:ascii="Yu Gothic" w:cs="Yu Gothic" w:eastAsia="Yu Gothic" w:hAnsi="Yu Gothic"/>
          <w:i/>
          <w:iCs/>
          <w:color w:val="666666"/>
          <w:sz w:val="20"/>
          <w:szCs w:val="20"/>
        </w:rPr>
        <w:t xml:space="preserve">v2c_design_review_reply_v1_0.docx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対象</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v2c_design_memo_v0_1.md (v0.1)</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対象工程</w:t>
            </w:r>
          </w:p>
        </w:tc>
        <w:tc>
          <w:tcPr>
            <w:tcW w:type="dxa" w:w="69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20"/>
                <w:szCs w:val="20"/>
              </w:rPr>
              <w:t xml:space="preserve">FPGA V2 CPUコア単体検証 V2-c(C4分岐群/C5メモリ群)</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レビュー日</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2026-07-09</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照合Ref</w:t>
            </w:r>
          </w:p>
        </w:tc>
        <w:tc>
          <w:tcPr>
            <w:tcW w:type="dxa" w:w="69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20"/>
                <w:szCs w:val="20"/>
              </w:rPr>
              <w:t xml:space="preserve">emu23_v108.c(実体・JMP/Bcc L1440〜/STW 0x23/0x25/0x27/LDB 0x10/STB 0x14/dump_memw L825)／ISA2_3_v231</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総合判定</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条件付き承認。M-1(STWエンコーダのニブル位置)是正でクローズ。Q1/Q2/Q5/Q6承認・Q3/Q4確認</w:t>
            </w:r>
          </w:p>
        </w:tc>
      </w:tr>
    </w:tbl>
    <w:p>
      <w:pPr>
        <w:pStyle w:val="Heading1"/>
      </w:pPr>
      <w:r>
        <w:t xml:space="preserve">1. 総評</w:t>
      </w:r>
    </w:p>
    <w:p>
      <w:pPr>
        <w:spacing w:after="120"/>
      </w:pPr>
      <w:r>
        <w:rPr>
          <w:rFonts w:ascii="Yu Gothic" w:cs="Yu Gothic" w:eastAsia="Yu Gothic" w:hAnsi="Yu Gothic"/>
          <w:sz w:val="22"/>
          <w:szCs w:val="22"/>
        </w:rPr>
        <w:t xml:space="preserve">V2-cの2つの新観点(C4のPC突合・C5のメモリ副作用突合)は的確で、分岐基準点『次命令アドレス+rel16』とSTWの役割逆転という誤りやすい2点への問題意識も正しい。両点とも実照合で妥当性を確定できた。特に分岐基準点(fetch16でpc+=2後にoff加算・int16_t符号付き)はメモ記述と完全一致。</w:t>
      </w:r>
    </w:p>
    <w:p>
      <w:pPr>
        <w:spacing w:after="60"/>
      </w:pPr>
      <w:r>
        <w:rPr>
          <w:rFonts w:ascii="Yu Gothic" w:cs="Yu Gothic" w:eastAsia="Yu Gothic" w:hAnsi="Yu Gothic"/>
          <w:sz w:val="22"/>
          <w:szCs w:val="22"/>
        </w:rPr>
        <w:t xml:space="preserve">ただしエンコーダ設計(論点3)に、STWのデータレジスタが下位ニブルである実装を反映しきれていない箇所があり(M-1)、これはgen誤りの根になるため是正必須。他はQ回答・微調整(C/N)に留まる。M-1是正でTB作成へ進める。</w:t>
      </w:r>
    </w:p>
    <w:p>
      <w:pPr>
        <w:pStyle w:val="Heading1"/>
      </w:pPr>
      <w:r>
        <w:t xml:space="preserve">2. 実照合サマリ (KY34)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rPr>
          <w:tblHeader/>
        </w:trPr>
        <w:tc>
          <w:tcPr>
            <w:tcW w:type="dxa" w:w="28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照合項目</w:t>
            </w:r>
          </w:p>
        </w:tc>
        <w:tc>
          <w:tcPr>
            <w:tcW w:type="dxa" w:w="506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実照合元・内容</w:t>
            </w:r>
          </w:p>
        </w:tc>
        <w:tc>
          <w:tcPr>
            <w:tcW w:type="dxa" w:w="15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結果</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分岐基準点(C4核心)</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off=(int16_t)fetch16;pc+=2;pc=pc+off =次命令基準</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一致</w:t>
            </w:r>
          </w:p>
        </w:tc>
      </w:tr>
      <w:tr>
        <w:tc>
          <w:tcPr>
            <w:tcW w:type="dxa" w:w="28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負rel16符号拡張</w:t>
            </w:r>
          </w:p>
        </w:tc>
        <w:tc>
          <w:tcPr>
            <w:tcW w:type="dxa" w:w="50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off int16_t=符号付き→後方分岐可</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一致(Q6)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STW 0x23 データ源</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rs=get_reg_ptr(rb&amp;0x0F) 下位ニブル・wr16(imm,*rs)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下位=データ</w:t>
            </w:r>
          </w:p>
        </w:tc>
      </w:tr>
      <w:tr>
        <w:tc>
          <w:tcPr>
            <w:tcW w:type="dxa" w:w="28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STW 0x25 [rD]</w:t>
            </w:r>
          </w:p>
        </w:tc>
        <w:tc>
          <w:tcPr>
            <w:tcW w:type="dxa" w:w="50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wr16(*rd,*rs) rD上位=addr/rS下位=data</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一致</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STW 0x27 [X+imm]</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rs=rb&amp;0x0F・addr=x+imm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下位=データ</w:t>
            </w:r>
          </w:p>
        </w:tc>
      </w:tr>
      <w:tr>
        <w:tc>
          <w:tcPr>
            <w:tcW w:type="dxa" w:w="28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LDW 0x22/0x26</w:t>
            </w:r>
          </w:p>
        </w:tc>
        <w:tc>
          <w:tcPr>
            <w:tcW w:type="dxa" w:w="50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rd=rb&gt;&gt;4 上位ニブル・set_zn更新</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上位=rD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LDB 0x10</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cpu.a=rd8(addr) ゼロ拡張・set_znなし</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一致(不変)</w:t>
            </w:r>
          </w:p>
        </w:tc>
      </w:tr>
      <w:tr>
        <w:tc>
          <w:tcPr>
            <w:tcW w:type="dxa" w:w="28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STB 0x14</w:t>
            </w:r>
          </w:p>
        </w:tc>
        <w:tc>
          <w:tcPr>
            <w:tcW w:type="dxa" w:w="50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wr8(addr,cpu.a&amp;0xFF) マスク・set_znなし</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一致(不変)</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emu23メモリダンプ</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dump_mem/dump_memw実在(対話mem/memw)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実在(Q2)</w:t>
            </w:r>
          </w:p>
        </w:tc>
      </w:tr>
      <w:tr>
        <w:tc>
          <w:tcPr>
            <w:tcW w:type="dxa" w:w="28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emu23_v109実体</w:t>
            </w:r>
          </w:p>
        </w:tc>
        <w:tc>
          <w:tcPr>
            <w:tcW w:type="dxa" w:w="50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ナレッジ不在(v108のみ・行番号相違)</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B00020"/>
                <w:sz w:val="16"/>
                <w:szCs w:val="16"/>
              </w:rPr>
              <w:t xml:space="preserve">不在(N-1)</w:t>
            </w:r>
          </w:p>
        </w:tc>
      </w:tr>
    </w:tbl>
    <w:p>
      <w:pPr>
        <w:pStyle w:val="Heading1"/>
      </w:pPr>
      <w:r>
        <w:t xml:space="preserve">3. 指摘明細 (M/C/N/E)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500"/>
        <w:gridCol w:w="5040"/>
        <w:gridCol w:w="1000"/>
      </w:tblGrid>
      <w:tr>
        <w:trPr>
          <w:tblHeader/>
        </w:trPr>
        <w:tc>
          <w:tcPr>
            <w:tcW w:type="dxa" w:w="82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区分</w:t>
            </w:r>
          </w:p>
        </w:tc>
        <w:tc>
          <w:tcPr>
            <w:tcW w:type="dxa" w:w="25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件名・該当</w:t>
            </w:r>
          </w:p>
        </w:tc>
        <w:tc>
          <w:tcPr>
            <w:tcW w:type="dxa" w:w="504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内容・根拠</w:t>
            </w:r>
          </w:p>
        </w:tc>
        <w:tc>
          <w:tcPr>
            <w:tcW w:type="dxa" w:w="10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結論</w:t>
            </w:r>
          </w:p>
        </w:tc>
      </w:tr>
      <w:tr>
        <w:tc>
          <w:tcPr>
            <w:tcW w:type="dxa" w:w="8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B00020"/>
                <w:sz w:val="20"/>
                <w:szCs w:val="20"/>
              </w:rPr>
              <w:t xml:space="preserve">M-1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Yu Gothic" w:cs="Yu Gothic" w:eastAsia="Yu Gothic" w:hAnsi="Yu Gothic"/>
                <w:b/>
                <w:bCs/>
                <w:sz w:val="18"/>
                <w:szCs w:val="18"/>
              </w:rPr>
              <w:t xml:space="preserve">STW系エンコーダのニブル位置誤り(データ源は下位ニブル)</w:t>
            </w:r>
          </w:p>
          <w:p>
            <w:pPr>
              <w:spacing w:after="0"/>
            </w:pPr>
            <w:r>
              <w:rPr>
                <w:rFonts w:ascii="Yu Gothic" w:cs="Yu Gothic" w:eastAsia="Yu Gothic" w:hAnsi="Yu Gothic"/>
                <w:color w:val="555555"/>
                <w:sz w:val="16"/>
                <w:szCs w:val="16"/>
              </w:rPr>
              <w:t xml:space="preserve">§3 論点3 ldw_abs/mem_xoff</w:t>
            </w:r>
          </w:p>
        </w:tc>
        <w:tc>
          <w:tcPr>
            <w:tcW w:type="dxa" w:w="5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Yu Gothic" w:cs="Yu Gothic" w:eastAsia="Yu Gothic" w:hAnsi="Yu Gothic"/>
                <w:sz w:val="18"/>
                <w:szCs w:val="18"/>
              </w:rPr>
              <w:t xml:space="preserve">実照合:LDWはレジスタが上位ニブル(rb&gt;&gt;4)、STWはデータレジスタが下位ニブル(rb&amp;0x0F)。0x23 STW[imm]=wr16(imm,*get_reg_ptr(rb&amp;0x0F))、0x27 STW[X+imm]も rb&amp;0x0F、0x25 STW[rD]=wr16(*rd,*rs)でrD上位=アドレス/rS下位=データ。</w:t>
            </w:r>
          </w:p>
          <w:p>
            <w:pPr>
              <w:spacing w:after="60"/>
            </w:pPr>
            <w:r>
              <w:rPr>
                <w:rFonts w:ascii="Yu Gothic" w:cs="Yu Gothic" w:eastAsia="Yu Gothic" w:hAnsi="Yu Gothic"/>
                <w:sz w:val="18"/>
                <w:szCs w:val="18"/>
              </w:rPr>
              <w:t xml:space="preserve">メモの ldw_abs(op,rd,addr)=[op, rd&lt;&lt;4|0, ...] と mem_xoff(op,rd,off)=[op, rd&lt;&lt;4|0,...] をSTW(0x23/0x27)にそのまま流用すると、データレジスタが上位に置かれ下位=0=Aレジスタ固定になり、A以外をストアできない(かつemu23と同一バイト列ゆえ両者が揃って誤り、Aだけ使うと偽合格)。</w:t>
            </w:r>
          </w:p>
          <w:p>
            <w:pPr>
              <w:spacing w:after="0"/>
            </w:pPr>
            <w:r>
              <w:rPr>
                <w:rFonts w:ascii="Yu Gothic" w:cs="Yu Gothic" w:eastAsia="Yu Gothic" w:hAnsi="Yu Gothic"/>
                <w:sz w:val="18"/>
                <w:szCs w:val="18"/>
              </w:rPr>
              <w:t xml:space="preserve">是正:STW系専用エンコーダ stw_abs(op,rs,addr)=[op, 0&lt;&lt;4|rs, lo, hi]、stw_xoff(op,rs,off)=[op, 0&lt;&lt;4|rs, lo, hi] を用意し、データレジスタを下位ニブルに置く。mem_rr(0x25)は[op, rd&lt;&lt;4|rs]でrD=アドレス上位/rS=データ下位=実装一致でOK。M(gen誤りの根)。</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B00020"/>
                <w:sz w:val="18"/>
                <w:szCs w:val="18"/>
              </w:rPr>
              <w:t xml:space="preserve">要是正</w:t>
            </w:r>
          </w:p>
        </w:tc>
      </w:tr>
      <w:tr>
        <w:tc>
          <w:tcPr>
            <w:tcW w:type="dxa" w:w="8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C77700"/>
                <w:sz w:val="20"/>
                <w:szCs w:val="20"/>
              </w:rPr>
              <w:t xml:space="preserve">C-1</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Yu Gothic" w:cs="Yu Gothic" w:eastAsia="Yu Gothic" w:hAnsi="Yu Gothic"/>
                <w:b/>
                <w:bCs/>
                <w:sz w:val="18"/>
                <w:szCs w:val="18"/>
              </w:rPr>
              <w:t xml:space="preserve">STWでデータレジスタA以外(B等)のベクタ追加</w:t>
            </w:r>
          </w:p>
          <w:p>
            <w:pPr>
              <w:spacing w:after="0"/>
            </w:pPr>
            <w:r>
              <w:rPr>
                <w:rFonts w:ascii="Yu Gothic" w:cs="Yu Gothic" w:eastAsia="Yu Gothic" w:hAnsi="Yu Gothic"/>
                <w:color w:val="555555"/>
                <w:sz w:val="16"/>
                <w:szCs w:val="16"/>
              </w:rPr>
              <w:t xml:space="preserve">§4 C5 / Q4</w:t>
            </w:r>
          </w:p>
        </w:tc>
        <w:tc>
          <w:tcPr>
            <w:tcW w:type="dxa" w:w="50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M-1の回帰防止として、STW系で『データレジスタ=B』のケースを最低1本。下位ニブルにrs=1(B)が正しく入り、Aと異なる値がストアされることを読み戻し突合で確認。これによりニブル位置の実装を検証できる。</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C77700"/>
                <w:sz w:val="18"/>
                <w:szCs w:val="18"/>
              </w:rPr>
              <w:t xml:space="preserve">確認</w:t>
            </w:r>
          </w:p>
        </w:tc>
      </w:tr>
      <w:tr>
        <w:tc>
          <w:tcPr>
            <w:tcW w:type="dxa" w:w="8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C77700"/>
                <w:sz w:val="20"/>
                <w:szCs w:val="20"/>
              </w:rPr>
              <w:t xml:space="preserve">C-2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Yu Gothic" w:cs="Yu Gothic" w:eastAsia="Yu Gothic" w:hAnsi="Yu Gothic"/>
                <w:b/>
                <w:bCs/>
                <w:sz w:val="18"/>
                <w:szCs w:val="18"/>
              </w:rPr>
              <w:t xml:space="preserve">[X+imm]のアドレス計算 X+imm の実照合済・境界</w:t>
            </w:r>
          </w:p>
          <w:p>
            <w:pPr>
              <w:spacing w:after="0"/>
            </w:pPr>
            <w:r>
              <w:rPr>
                <w:rFonts w:ascii="Yu Gothic" w:cs="Yu Gothic" w:eastAsia="Yu Gothic" w:hAnsi="Yu Gothic"/>
                <w:color w:val="555555"/>
                <w:sz w:val="16"/>
                <w:szCs w:val="16"/>
              </w:rPr>
              <w:t xml:space="preserve">§1 C5 0x26/0x27</w:t>
            </w:r>
          </w:p>
        </w:tc>
        <w:tc>
          <w:tcPr>
            <w:tcW w:type="dxa" w:w="5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実照合:0x26/0x27とも addr=(uint16_t)(cpu.x+imm)。imm加算はワードオフセットでなくバイトアドレス加算(X=$0200,imm=2→$0202)。メモのLDW_xoff『X+2でmem[$0202]』と一致。wrap($FFFF+1)境界を1本入れると16bit加算の桁上げ廃棄を実証できる(任意)。</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C77700"/>
                <w:sz w:val="18"/>
                <w:szCs w:val="18"/>
              </w:rPr>
              <w:t xml:space="preserve">確認</w:t>
            </w:r>
          </w:p>
        </w:tc>
      </w:tr>
      <w:tr>
        <w:tc>
          <w:tcPr>
            <w:tcW w:type="dxa" w:w="8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0A7A3A"/>
                <w:sz w:val="20"/>
                <w:szCs w:val="20"/>
              </w:rPr>
              <w:t xml:space="preserve">N-1</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Yu Gothic" w:cs="Yu Gothic" w:eastAsia="Yu Gothic" w:hAnsi="Yu Gothic"/>
                <w:b/>
                <w:bCs/>
                <w:sz w:val="18"/>
                <w:szCs w:val="18"/>
              </w:rPr>
              <w:t xml:space="preserve">emu23_v109参照・行番号L1504-1528がv108実体と相違</w:t>
            </w:r>
          </w:p>
          <w:p>
            <w:pPr>
              <w:spacing w:after="0"/>
            </w:pPr>
            <w:r>
              <w:rPr>
                <w:rFonts w:ascii="Yu Gothic" w:cs="Yu Gothic" w:eastAsia="Yu Gothic" w:hAnsi="Yu Gothic"/>
                <w:color w:val="555555"/>
                <w:sz w:val="16"/>
                <w:szCs w:val="16"/>
              </w:rPr>
              <w:t xml:space="preserve">§1 C4脚注</w:t>
            </w:r>
          </w:p>
        </w:tc>
        <w:tc>
          <w:tcPr>
            <w:tcW w:type="dxa" w:w="50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60"/>
            </w:pPr>
            <w:r>
              <w:rPr>
                <w:rFonts w:ascii="Yu Gothic" w:cs="Yu Gothic" w:eastAsia="Yu Gothic" w:hAnsi="Yu Gothic"/>
                <w:sz w:val="18"/>
                <w:szCs w:val="18"/>
              </w:rPr>
              <w:t xml:space="preserve">メモは分岐基準点を『emu23_v109 L1504-1528』とするが、ナレッジ実体v108ではJMP/Bcc群はL1440付近。内容(fetch16→pc+=2→off加算・int16_t符号付き)は完全一致。行番号のみv109基準でズレ。</w:t>
            </w:r>
          </w:p>
          <w:p>
            <w:pPr>
              <w:spacing w:after="0"/>
            </w:pPr>
            <w:r>
              <w:rPr>
                <w:rFonts w:ascii="Yu Gothic" w:cs="Yu Gothic" w:eastAsia="Yu Gothic" w:hAnsi="Yu Gothic"/>
                <w:sz w:val="18"/>
                <w:szCs w:val="18"/>
              </w:rPr>
              <w:t xml:space="preserve">stage5_3/5_3c/V2-bから続くv109ナレッジ不在の継続課題。期待値自動取得(§2-2)に使うemu実体の確定のため、v109登録+版数台帳更新を(KY39)。</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要是正(継続)</w:t>
            </w:r>
          </w:p>
        </w:tc>
      </w:tr>
      <w:tr>
        <w:tc>
          <w:tcPr>
            <w:tcW w:type="dxa" w:w="8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7A3AA8"/>
                <w:sz w:val="20"/>
                <w:szCs w:val="20"/>
              </w:rPr>
              <w:t xml:space="preserve">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Yu Gothic" w:cs="Yu Gothic" w:eastAsia="Yu Gothic" w:hAnsi="Yu Gothic"/>
                <w:b/>
                <w:bCs/>
                <w:sz w:val="18"/>
                <w:szCs w:val="18"/>
              </w:rPr>
              <w:t xml:space="preserve">align例外スコープ除外の妥当性</w:t>
            </w:r>
          </w:p>
          <w:p>
            <w:pPr>
              <w:spacing w:after="0"/>
            </w:pPr>
            <w:r>
              <w:rPr>
                <w:rFonts w:ascii="Yu Gothic" w:cs="Yu Gothic" w:eastAsia="Yu Gothic" w:hAnsi="Yu Gothic"/>
                <w:color w:val="555555"/>
                <w:sz w:val="16"/>
                <w:szCs w:val="16"/>
              </w:rPr>
              <w:t xml:space="preserve">§3 論点4</w:t>
            </w:r>
          </w:p>
        </w:tc>
        <w:tc>
          <w:tcPr>
            <w:tcW w:type="dxa" w:w="5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align例外(ワードの奇数アドレス)をV2-c対象外とし、V1 tb_cpu_align_irq(第5-3段c)で検証済ゆえ再検証しない判断は妥当。実照合でrd8/wr8にalign検査無し=バイトは整列扱いも確認済(V2-bレビュー)。C5は整列アドレス正常系のみで筋が通る。</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7A3AA8"/>
                <w:sz w:val="18"/>
                <w:szCs w:val="18"/>
              </w:rPr>
              <w:t xml:space="preserve">調査了</w:t>
            </w:r>
          </w:p>
        </w:tc>
      </w:tr>
    </w:tbl>
    <w:p>
      <w:pPr>
        <w:pStyle w:val="Heading1"/>
      </w:pPr>
      <w:r>
        <w:t xml:space="preserve">4. M-1 詳細 (STWニブル位置)</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2600"/>
      </w:tblGrid>
      <w:tr>
        <w:trPr>
          <w:tblHeader/>
        </w:trPr>
        <w:tc>
          <w:tcPr>
            <w:tcW w:type="dxa" w:w="1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命令</w:t>
            </w:r>
          </w:p>
        </w:tc>
        <w:tc>
          <w:tcPr>
            <w:tcW w:type="dxa" w:w="14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レジスタ</w:t>
            </w:r>
          </w:p>
        </w:tc>
        <w:tc>
          <w:tcPr>
            <w:tcW w:type="dxa" w:w="1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ニブル</w:t>
            </w:r>
          </w:p>
        </w:tc>
        <w:tc>
          <w:tcPr>
            <w:tcW w:type="dxa" w:w="2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エンコード</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6"/>
                <w:szCs w:val="16"/>
              </w:rPr>
              <w:t xml:space="preserve">LDW 0x22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6"/>
                <w:szCs w:val="16"/>
              </w:rPr>
              <w:t xml:space="preserve">rD(ロード先)</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6"/>
                <w:szCs w:val="16"/>
              </w:rPr>
              <w:t xml:space="preserve">上位 rb&gt;&gt;4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[op, rd&lt;&lt;4|0, lo,hi]</w:t>
            </w:r>
          </w:p>
        </w:tc>
      </w:tr>
      <w:tr>
        <w:tc>
          <w:tcPr>
            <w:tcW w:type="dxa" w:w="1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6"/>
                <w:szCs w:val="16"/>
              </w:rPr>
              <w:t xml:space="preserve">STW 0x23</w:t>
            </w:r>
          </w:p>
        </w:tc>
        <w:tc>
          <w:tcPr>
            <w:tcW w:type="dxa" w:w="14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6"/>
                <w:szCs w:val="16"/>
              </w:rPr>
              <w:t xml:space="preserve">rS(データ源)</w:t>
            </w:r>
          </w:p>
        </w:tc>
        <w:tc>
          <w:tcPr>
            <w:tcW w:type="dxa" w:w="1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6"/>
                <w:szCs w:val="16"/>
              </w:rPr>
              <w:t xml:space="preserve">下位 rb&amp;0x0F</w:t>
            </w:r>
          </w:p>
        </w:tc>
        <w:tc>
          <w:tcPr>
            <w:tcW w:type="dxa" w:w="2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[op, 0&lt;&lt;4|rs, lo,hi]</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6"/>
                <w:szCs w:val="16"/>
              </w:rPr>
              <w:t xml:space="preserve">LDW 0x26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6"/>
                <w:szCs w:val="16"/>
              </w:rPr>
              <w:t xml:space="preserve">rD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6"/>
                <w:szCs w:val="16"/>
              </w:rPr>
              <w:t xml:space="preserve">上位</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[op, rd&lt;&lt;4|0, lo,hi]</w:t>
            </w:r>
          </w:p>
        </w:tc>
      </w:tr>
      <w:tr>
        <w:tc>
          <w:tcPr>
            <w:tcW w:type="dxa" w:w="1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6"/>
                <w:szCs w:val="16"/>
              </w:rPr>
              <w:t xml:space="preserve">STW 0x27</w:t>
            </w:r>
          </w:p>
        </w:tc>
        <w:tc>
          <w:tcPr>
            <w:tcW w:type="dxa" w:w="14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6"/>
                <w:szCs w:val="16"/>
              </w:rPr>
              <w:t xml:space="preserve">rS(データ源)</w:t>
            </w:r>
          </w:p>
        </w:tc>
        <w:tc>
          <w:tcPr>
            <w:tcW w:type="dxa" w:w="1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6"/>
                <w:szCs w:val="16"/>
              </w:rPr>
              <w:t xml:space="preserve">下位</w:t>
            </w:r>
          </w:p>
        </w:tc>
        <w:tc>
          <w:tcPr>
            <w:tcW w:type="dxa" w:w="2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[op, 0&lt;&lt;4|rs, lo,hi]</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6"/>
                <w:szCs w:val="16"/>
              </w:rPr>
              <w:t xml:space="preserve">STW 0x25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6"/>
                <w:szCs w:val="16"/>
              </w:rPr>
              <w:t xml:space="preserve">rD=addr/rS=data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6"/>
                <w:szCs w:val="16"/>
              </w:rPr>
              <w:t xml:space="preserve">上位/下位</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[op, rd&lt;&lt;4|rs]</w:t>
            </w:r>
          </w:p>
        </w:tc>
      </w:tr>
    </w:tbl>
    <w:p>
      <w:pPr>
        <w:spacing w:after="0"/>
      </w:pPr>
      <w:r>
        <w:rPr>
          <w:rFonts w:ascii="Yu Gothic" w:cs="Yu Gothic" w:eastAsia="Yu Gothic" w:hAnsi="Yu Gothic"/>
          <w:sz w:val="20"/>
          <w:szCs w:val="20"/>
        </w:rPr>
        <w:t xml:space="preserve">STW系(0x23/0x27)はデータレジスタが下位ニブル。LDW用 rd&lt;&lt;4 エンコーダの流用不可。stw_abs/stw_xoff を [op, 0&lt;&lt;4|rs, ...] で別途用意すること。</w:t>
      </w:r>
    </w:p>
    <w:p>
      <w:pPr>
        <w:pStyle w:val="Heading1"/>
      </w:pPr>
      <w:r>
        <w:t xml:space="preserve">5. 依頼事項への回答 (Q1〜Q6)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4520"/>
        <w:gridCol w:w="1000"/>
      </w:tblGrid>
      <w:tr>
        <w:trPr>
          <w:tblHeader/>
        </w:trPr>
        <w:tc>
          <w:tcPr>
            <w:tcW w:type="dxa" w:w="64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Q</w:t>
            </w:r>
          </w:p>
        </w:tc>
        <w:tc>
          <w:tcPr>
            <w:tcW w:type="dxa" w:w="32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確認事項</w:t>
            </w:r>
          </w:p>
        </w:tc>
        <w:tc>
          <w:tcPr>
            <w:tcW w:type="dxa" w:w="452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回答・根拠</w:t>
            </w:r>
          </w:p>
        </w:tc>
        <w:tc>
          <w:tcPr>
            <w:tcW w:type="dxa" w:w="10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判定</w:t>
            </w:r>
          </w:p>
        </w:tc>
      </w:tr>
      <w:tr>
        <w:tc>
          <w:tcPr>
            <w:tcW w:type="dxa" w:w="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Q1</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C4のPC突合＋分岐先/非分岐先で別レジスタ値の二重確認方式で十分か。</w:t>
            </w:r>
          </w:p>
        </w:tc>
        <w:tc>
          <w:tcPr>
            <w:tcW w:type="dxa" w:w="4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承認。PC突合だけでは『飛んだが副作用が違う』を見逃す余地があり、レジスタ副作用の二重確認は偽合格に強い。分岐はPC遷移が主結果ゆえPC突合の追加(新観点A)は必須で妥当。両方維持を推奨。</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r>
        <w:tc>
          <w:tcPr>
            <w:tcW w:type="dxa" w:w="6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Q2</w:t>
            </w:r>
          </w:p>
        </w:tc>
        <w:tc>
          <w:tcPr>
            <w:tcW w:type="dxa" w:w="3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C5ストア検証を(b)STW→LDW読み戻し→レジスタ突合でemu改修回避とするか、(a)emu23ダンプ手段を探すか。</w:t>
            </w:r>
          </w:p>
        </w:tc>
        <w:tc>
          <w:tcPr>
            <w:tcW w:type="dxa" w:w="45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60"/>
            </w:pPr>
            <w:r>
              <w:rPr>
                <w:rFonts w:ascii="Yu Gothic" w:cs="Yu Gothic" w:eastAsia="Yu Gothic" w:hAnsi="Yu Gothic"/>
                <w:sz w:val="18"/>
                <w:szCs w:val="18"/>
              </w:rPr>
              <w:t xml:space="preserve">(b)推奨に同意。ただし実照合の結果、emu23には(a)のダンプ手段が実在する(dump_mem/dump_memw、対話コマンド mem/memw、L1897 MEM[]出力)。しかし対話モード前提で、V2-a/bの非対話-nトレース自動取得には乗らない。</w:t>
            </w:r>
          </w:p>
          <w:p>
            <w:pPr>
              <w:spacing w:after="0"/>
            </w:pPr>
            <w:r>
              <w:rPr>
                <w:rFonts w:ascii="Yu Gothic" w:cs="Yu Gothic" w:eastAsia="Yu Gothic" w:hAnsi="Yu Gothic"/>
                <w:sz w:val="18"/>
                <w:szCs w:val="18"/>
              </w:rPr>
              <w:t xml:space="preserve">(b)は既存トレース突合機構をそのまま使え、KY38(_poc)・emu無改修の点で優る。LDW依存があるためLDW単体を先に検証する順序(メモ記載)を厳守。将来メモリ直接突合が要れば(a)を非対話化する余地は残る。</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承認(b)</w:t>
            </w:r>
          </w:p>
        </w:tc>
      </w:tr>
      <w:tr>
        <w:tc>
          <w:tcPr>
            <w:tcW w:type="dxa" w:w="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Q3</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MOV(0x20)を本V2-cに1本入れて0x20帯素通り確認とするか。</w:t>
            </w:r>
          </w:p>
        </w:tc>
        <w:tc>
          <w:tcPr>
            <w:tcW w:type="dxa" w:w="4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MOVはレジスタ間転送でメモリ無関係(C1相当)。V2-a(C1)で既にレジスタALU系を検証済なら、C5メモリ群にMOVを混ぜるとグループ責務が濁る。1本入れる実害は小さいが、分類の純度を保つなら別扱い(V2-a追補 or 独立)が綺麗。判断はお任せするが、入れるなら『0x20帯の素通り確認』と役割を明記し1本限定に。</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C77700"/>
                <w:sz w:val="18"/>
                <w:szCs w:val="18"/>
              </w:rPr>
              <w:t xml:space="preserve">確認</w:t>
            </w:r>
          </w:p>
        </w:tc>
      </w:tr>
      <w:tr>
        <w:tc>
          <w:tcPr>
            <w:tcW w:type="dxa" w:w="6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Q4</w:t>
            </w:r>
          </w:p>
        </w:tc>
        <w:tc>
          <w:tcPr>
            <w:tcW w:type="dxa" w:w="3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ベクタ本数(暫定C4=10/C5=12 計22＋既存41)。過不足。</w:t>
            </w:r>
          </w:p>
        </w:tc>
        <w:tc>
          <w:tcPr>
            <w:tcW w:type="dxa" w:w="45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概ね妥当。C4=10(JMP2+Bcc×2×4)はtaken/not-taken網羅で良好。C5=12も基本形を押さえる。追加推奨:STW系のニブル位置(M-1)を踏まえ『STWでデータレジスタがA以外(例B)』のケースを1本入れると、下位ニブル=データ源の実装を検証できる(M-1の回帰防止)。詳細C-1。</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C77700"/>
                <w:sz w:val="18"/>
                <w:szCs w:val="18"/>
              </w:rPr>
              <w:t xml:space="preserve">条件付き承認</w:t>
            </w:r>
          </w:p>
        </w:tc>
      </w:tr>
      <w:tr>
        <w:tc>
          <w:tcPr>
            <w:tcW w:type="dxa" w:w="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Q5</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rel16をgen側で『飛び先-分岐命令次アドレス』機械計算し単一ソースでemu23/RTL双方へ渡す方針でよいか。</w:t>
            </w:r>
          </w:p>
        </w:tc>
        <w:tc>
          <w:tcPr>
            <w:tcW w:type="dxa" w:w="4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承認。実照合で分岐基準点=次命令アドレス(fetch16でpc+=2後にoff加算)を確定。gen側で target-次命令アドレス を計算する方式は実装と一致。手計算オフセット排除・単一ソースは偽合格(打鍵ミス)防止に有効。ただし単一ソースは仕様誤解には無力ゆえ、基準点の実照合(本回答で完了)が前提条件。</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r>
        <w:tc>
          <w:tcPr>
            <w:tcW w:type="dxa" w:w="6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Q6</w:t>
            </w:r>
          </w:p>
        </w:tc>
        <w:tc>
          <w:tcPr>
            <w:tcW w:type="dxa" w:w="3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後方分岐(負rel16)を最低1本入れる方針でよいか。</w:t>
            </w:r>
          </w:p>
        </w:tc>
        <w:tc>
          <w:tcPr>
            <w:tcW w:type="dxa" w:w="45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承認・必須。emu23のoffは int16_t(符号付き)で、負rel16は符号拡張されて後方へ飛ぶ。前方のみだと符号拡張経路が未検証。JMP_bwd 1本+可能ならBcc後方1本で、負オフセットの符号拡張をRTLで実証すること。</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bl>
    <w:p>
      <w:pPr>
        <w:pStyle w:val="Heading1"/>
      </w:pPr>
      <w:r>
        <w:t xml:space="preserve">6. 総合判定とクローズ</w:t>
      </w:r>
    </w:p>
    <w:p>
      <w:pPr>
        <w:spacing w:after="120"/>
      </w:pPr>
      <w:r>
        <w:rPr>
          <w:rFonts w:ascii="Yu Gothic" w:cs="Yu Gothic" w:eastAsia="Yu Gothic" w:hAnsi="Yu Gothic"/>
          <w:b/>
          <w:bCs/>
          <w:sz w:val="22"/>
          <w:szCs w:val="22"/>
        </w:rPr>
        <w:t xml:space="preserve">判定：</w:t>
      </w:r>
      <w:r>
        <w:rPr>
          <w:rFonts w:ascii="Yu Gothic" w:cs="Yu Gothic" w:eastAsia="Yu Gothic" w:hAnsi="Yu Gothic"/>
          <w:b/>
          <w:bCs/>
          <w:color w:val="C77700"/>
          <w:sz w:val="22"/>
          <w:szCs w:val="22"/>
        </w:rPr>
        <w:t xml:space="preserve">条件付き承認</w:t>
      </w:r>
      <w:r>
        <w:rPr>
          <w:rFonts w:ascii="Yu Gothic" w:cs="Yu Gothic" w:eastAsia="Yu Gothic" w:hAnsi="Yu Gothic"/>
          <w:sz w:val="22"/>
          <w:szCs w:val="22"/>
        </w:rPr>
        <w:t xml:space="preserve">（M-1是正でクローズ→原則43によりTB作成着手可）</w:t>
      </w:r>
    </w:p>
    <w:p>
      <w:pPr>
        <w:pStyle w:val="ListParagraph"/>
        <w:numPr>
          <w:ilvl w:val="0"/>
          <w:numId w:val="2"/>
        </w:numPr>
        <w:spacing w:after="60"/>
      </w:pPr>
      <w:r>
        <w:rPr>
          <w:rFonts w:ascii="Yu Gothic" w:cs="Yu Gothic" w:eastAsia="Yu Gothic" w:hAnsi="Yu Gothic"/>
          <w:sz w:val="22"/>
          <w:szCs w:val="22"/>
        </w:rPr>
        <w:t xml:space="preserve">M-1(必須):STW系エンコーダをデータレジスタ下位ニブル([op,0&lt;&lt;4|rs,...])に是正。gen誤りの根。</w:t>
      </w:r>
    </w:p>
    <w:p>
      <w:pPr>
        <w:pStyle w:val="ListParagraph"/>
        <w:numPr>
          <w:ilvl w:val="0"/>
          <w:numId w:val="2"/>
        </w:numPr>
        <w:spacing w:after="60"/>
      </w:pPr>
      <w:r>
        <w:rPr>
          <w:rFonts w:ascii="Yu Gothic" w:cs="Yu Gothic" w:eastAsia="Yu Gothic" w:hAnsi="Yu Gothic"/>
          <w:sz w:val="22"/>
          <w:szCs w:val="22"/>
        </w:rPr>
        <w:t xml:space="preserve">C-1:STWデータ=B等A以外のベクタ1本追加(M-1回帰防止)。C-2:[X+imm]wrap境界は任意。</w:t>
      </w:r>
    </w:p>
    <w:p>
      <w:pPr>
        <w:pStyle w:val="ListParagraph"/>
        <w:numPr>
          <w:ilvl w:val="0"/>
          <w:numId w:val="2"/>
        </w:numPr>
        <w:spacing w:after="60"/>
      </w:pPr>
      <w:r>
        <w:rPr>
          <w:rFonts w:ascii="Yu Gothic" w:cs="Yu Gothic" w:eastAsia="Yu Gothic" w:hAnsi="Yu Gothic"/>
          <w:sz w:val="22"/>
          <w:szCs w:val="22"/>
        </w:rPr>
        <w:t xml:space="preserve">Q1/Q2(b)/Q5/Q6承認。Q3(MOV採否)はお任せ・入れるなら1本限定明記。Q4条件付き(M-1関連ベクタ追加)。</w:t>
      </w:r>
    </w:p>
    <w:p>
      <w:pPr>
        <w:pStyle w:val="ListParagraph"/>
        <w:numPr>
          <w:ilvl w:val="0"/>
          <w:numId w:val="2"/>
        </w:numPr>
        <w:spacing w:after="60"/>
      </w:pPr>
      <w:r>
        <w:rPr>
          <w:rFonts w:ascii="Yu Gothic" w:cs="Yu Gothic" w:eastAsia="Yu Gothic" w:hAnsi="Yu Gothic"/>
          <w:sz w:val="22"/>
          <w:szCs w:val="22"/>
        </w:rPr>
        <w:t xml:space="preserve">N-1:emu23_v109登録+版数台帳更新(黄金自動取得のemu実体確定・継続課題)。</w:t>
      </w:r>
    </w:p>
    <w:p>
      <w:pPr>
        <w:spacing w:after="60"/>
      </w:pPr>
      <w:r>
        <w:rPr>
          <w:rFonts w:ascii="Yu Gothic" w:cs="Yu Gothic" w:eastAsia="Yu Gothic" w:hAnsi="Yu Gothic"/>
          <w:sz w:val="22"/>
          <w:szCs w:val="22"/>
        </w:rPr>
        <w:t xml:space="preserve">分岐基準点・STW役割逆転という危険2点は実照合で確定済。M-1(STWエンコーダ)だけ直せば、gen/TBとも安全に組める。_poc先行(KY38)方針も適切。以上、M-1是正の上でTB作成へ進んでよい。</w:t>
      </w:r>
    </w:p>
    <w:p>
      <w:pPr>
        <w:pStyle w:val="Heading1"/>
      </w:pPr>
      <w:r>
        <w:t xml:space="preserve">7. 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版</w:t>
            </w:r>
          </w:p>
        </w:tc>
        <w:tc>
          <w:tcPr>
            <w:tcW w:type="dxa" w:w="18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日付</w:t>
            </w:r>
          </w:p>
        </w:tc>
        <w:tc>
          <w:tcPr>
            <w:tcW w:type="dxa" w:w="596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内容</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v1.0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2026-07-09</w:t>
            </w:r>
          </w:p>
        </w:tc>
        <w:tc>
          <w:tcPr>
            <w:tcW w:type="dxa" w:w="5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V2-c(C4分岐/C5メモリ)設計メモ初回レビュー。分岐基準点(次命令+rel16・int16_t符号付き)とSTW役割逆転をemu23_v108実照合で確定。M-1提示:STW系(0x23/0x27)はデータレジスタが下位ニブルゆえLDW用rd&lt;&lt;4エンコーダ流用不可、stw_abs/stw_xoff別途要。C-1(STWデータB追加)/C-2([X+imm]wrap)/N-1(v109版数継続)/E-1(align除外妥当)。Q1/Q2(b・ただしダンプ手段dump_memw実在を記録)/Q5/Q6承認、Q3(MOV)お任せ、Q4条件付き。条件付き承認。</w:t>
            </w:r>
          </w:p>
        </w:tc>
      </w:tr>
    </w:tbl>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Yu Gothic" w:cs="Yu Gothic" w:eastAsia="Yu Gothic" w:hAnsi="Yu Gothic"/>
      <w:b/>
      <w:bCs/>
      <w:color w:val="1A3C5E"/>
      <w:sz w:val="28"/>
      <w:szCs w:val="28"/>
    </w:rPr>
  </w:style>
  <w:style w:type="paragraph" w:styleId="Heading2">
    <w:name w:val="Heading 2"/>
    <w:basedOn w:val="Normal"/>
    <w:next w:val="Normal"/>
    <w:qFormat/>
    <w:pPr>
      <w:spacing w:after="100" w:before="180"/>
      <w:outlineLvl w:val="1"/>
    </w:pPr>
    <w:rPr>
      <w:rFonts w:ascii="Yu Gothic" w:cs="Yu Gothic" w:eastAsia="Yu Gothic" w:hAnsi="Yu Gothic"/>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2026-07-09T13:26:33.870Z</dcterms:created>
  <dcterms:modified xsi:type="dcterms:W3CDTF">2026-07-09T13:26:33.882Z</dcterms:modified>
</cp:coreProperties>
</file>

<file path=docProps/custom.xml><?xml version="1.0" encoding="utf-8"?>
<Properties xmlns="http://schemas.openxmlformats.org/officeDocument/2006/custom-properties" xmlns:vt="http://schemas.openxmlformats.org/officeDocument/2006/docPropsVTypes"/>
</file>