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7"/>
          <w:szCs w:val="27"/>
        </w:rPr>
        <w:t xml:space="preserve">V2-e (C8制御割込)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v2e_design_review_reply_v1_0.docx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v2e_design_memo_v0_1.md (v0.1)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FPGA V2 CPUコア単体検証 V2-e(C8制御割込 EI/DI/SYSCALL/IRET/割込受理)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emu23_v109.c(EI/DI/IRET L1205-1215・SYSCALL L1225・受理 L1176-1188・ysd8004_raise L314-325・FLAGS L93)／ISA2_3_v231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承認(Mなし)。R-1決着を独立実照合で追認。Q1〜Q5承認。C-1(§3.2旧記述の取消)反映を推奨しつつ実装着手可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V2-eはV2の最終グループとして、制御割込命令群を黄金突合フレームに統合し回帰体系を完成させる設計で、方向性は的確。最大の争点R-1(SYSCALL単独のベクタが$0008か$0004か)を実測プローブで決着させた判断は正しく、本レビューで独立に実ソース照合し追認できた。EI/DI/IRET/SYSCALL/受理の全挙動が実装と一致し、Mレベルの指摘は無い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コープ確定(SYSCALL起点受理を含みタイマー/外部irqはV7送り)も外部観測等価の原則に照らし合理的。唯一、§3.2に旧の誤記述(4→2正規化・vec=$0004)が取り消されず残り§5と矛盾するため、KY41に則った取消処理を要する(C-1)。それ以外はQ回答と軽微に留まる。</w:t>
      </w:r>
    </w:p>
    <w:p>
      <w:pPr>
        <w:pStyle w:val="Heading1"/>
      </w:pPr>
      <w:r>
        <w:t xml:space="preserve">2. R-1 独立追認 (争点の核心・KY34)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本レビューのKYとして、R-1決着(vec=$0008)を実測ログ鵜呑みでなく実ソースで独立検証した。結果、決着は正しい。</w:t>
      </w:r>
    </w:p>
    <w:p>
      <w:pPr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SYSCALL(L1225): cpu.irq_pending = 4;  // pendingを立てるのみ</w:t>
      </w:r>
    </w:p>
    <w:p>
      <w:pPr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正規化(L318-325): ysd8004_raise()関数内・if(irq_stat!=0)ガード内</w:t>
      </w:r>
    </w:p>
    <w:p>
      <w:pPr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→ SYSCALL単独はysd8004_raise非呼出・irq_stat=0 → 正規化されない</w:t>
      </w:r>
    </w:p>
    <w:p>
      <w:pPr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受理(L1183): vec=rd16(irq*2)=rd16(4*2)=rd16($0008)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結論:</w:t>
      </w:r>
      <w:r>
        <w:rPr>
          <w:rFonts w:ascii="Yu Gothic" w:cs="Yu Gothic" w:eastAsia="Yu Gothic" w:hAnsi="Yu Gothic"/>
          <w:sz w:val="22"/>
          <w:szCs w:val="22"/>
        </w:rPr>
        <w:t xml:space="preserve">SYSCALL単独→irq_pending=4維持→vec=$0008。RTL(irq_pending=4&lt;&lt;1=$0008)と一致。R-1のRTL修正不要という決着を承認。実測ログ『IRQ 4 accepted』のirq=4もこれを裏付ける。</w:t>
      </w:r>
    </w:p>
    <w:p>
      <w:pPr>
        <w:pStyle w:val="Heading1"/>
      </w:pPr>
      <w:r>
        <w:t xml:space="preserve">3. 実照合サマリ (emu23_v109)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照合項目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実照合元・内容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EI 0x02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flags |= FL_IE (L1205)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DI 0x03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flags &amp;= ~FL_IE (L1209)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IRET 0x04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flags=(uint8_t)pop16(); pc=pop16() (L1213)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SYSCALL 0x05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irq_pending=4のみ・その場飛ばず (L1225)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受理シーケンス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push16(pc)→push16(flags)→IE=0→vec=rd16(irq*2)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SYSCALL vec(R-1)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irq=4維持→vec=rd16($0008)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一致($0008)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4→2正規化の条件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ysd8004_raise内・irq_stat!=0時のみ(SYSCALL単独は非発動)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確認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FLAGS定義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FL_Z=0x01/FL_N=0x02/FL_IE=0x80 (L93-95)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</w:tbl>
    <w:p>
      <w:pPr>
        <w:pStyle w:val="Heading1"/>
      </w:pPr>
      <w:r>
        <w:t xml:space="preserve">4. 依頼事項への回答 (Q1〜Q5)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4620"/>
        <w:gridCol w:w="1000"/>
      </w:tblGrid>
      <w:tr>
        <w:trPr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確認事項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回答・根拠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Q1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スコープ確定(§1.3):SYSCALL起点受理を含め、タイマー/外部irq注入をV2-e対象外(V7送り)とする判断は妥当か。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承認。実照合で受理シーケンス(L1176-1188)は周辺デバイス不要でベクタを$0000〜に置けば自走黄金取得可能と確認。SYSCALL起点で受理FSM(S_IRQ_ACCEPT)の全観測点(受理→vec参照→push退避→ハンドラ到達)が取れる。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タイマー/外部irqは同一受理機構(S_IRQ_ACCEPT)を通るため、SYSCALL起点で機構を突合すれば外部観測等価は担保される。かつV1 Stage5-3(tb_cpu_irq_*)で機能検証済ゆえV7再検証で二重実装回避も合理的。妥当。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Q2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ベクタ設計(§4):ctl4本+irq2〜4本の粒度・観測点は十分か。SYS_noEIを入れるべきか。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承認・SYS_noEI推奨。ctl4本(EI/DI/IRET_basic/IRET_mask)は制御命令単体を網羅。irqはSYS_accept/SYS_iret必須、SYS_noEI(IE=0で非受理)も入れる価値大。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SYS_noEIは受理ガード条件『irq_pending&gt;=0 &amp;&amp; (flags&amp;FL_IE)』(L1176)のうちIE=0側の分岐を検証する唯一のケース。IE=0だとirq_pending=4が立っても受理されず次命令へ進む(HALT到達)ことを黄金突合。ガードの両側(taken/not-taken)を押さえる意味で入れるべき。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Q3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論点R-1:SYSCALL単独vec=$0008・RTL一致。実測決着の承認。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本レビューで独立に実照合し決着を追認。SYSCALL(L1225)はcpu.irq_pending=4を立てるのみ。4→2正規化コード(L318-325)はysd8004_raise()関数内かつ『if(irq_stat!=0)』ガード内にあり、UART等デバイスがirq_statをセットした時のみ発動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SYSCALL単独ではysd8004_raiseが呼ばれず正規化なし→irq_pending=4のまま→受理でvec=rd16(4*2)=rd16($0008)。実測ログ『IRQ 4 accepted』のirq=4もこれと符合。RTL(irq_pending=4&lt;&lt;1=$0008)一致・修正不要の決着は正しい。R-1争点消滅を承認。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承認(実照合で追認)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Q4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IRET_mask(FLAGS上位マスク検証)を1本立てる価値はあるか。Stage5-3 D-2で確認済で冗長か。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立てる価値あり。機能自体はStage5-3 D-2(FLAGS下位8bitのみ復元・上位に有効ビット無)で承認済だが、それは単体機能TB。V2-eの黄金突合フレームに組み込むのは『回帰資産として恒久的に(uint8_t)マスクを守る』別観点。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低コスト(1ベクタ)で、将来IRETのFLAGS復元幅をうっかり16bitに変えた回帰を検出できる。冗長というより多層防御。1本残すことを推奨。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承認(立てる価値あり)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Q5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SP突合対象grp(§2.1):新規ctl/irqをSP突合対象に含める方針で良いか。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承認。ctl/irqはSPが主結果(IRET/受理でSP±・SYSCALL受理でSP-4)ゆえSP突合必須。全ベクタ先頭でLDW SP初期化しSP突合対象化はV2-d方針の正当な継承。既存75本(SP初期化無し)はSP除外継続でよい(Q4/V2-d Q4と整合)。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</w:tbl>
    <w:p>
      <w:pPr>
        <w:pStyle w:val="Heading1"/>
      </w:pPr>
      <w:r>
        <w:t xml:space="preserve">5. 指摘明細 (C/N/E)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00"/>
        <w:gridCol w:w="4940"/>
        <w:gridCol w:w="1000"/>
      </w:tblGrid>
      <w:tr>
        <w:trPr>
          <w:tblHeader/>
        </w:trP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件名・該当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§3.2 の旧記述(4→2正規化・vec=$0004)が取り消されず残存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§3.2 vs §5/§2.3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§5・R-1で『SYSCALL単独は正規化されずvec=$0008』と正しく訂正済だが、§3.2は旧の誤り『SYSCALLは次サイクル、YSD8004経由でirq_pending==4は2へ上書き正規化される(vec=$0004)』がそのまま残り、§5と矛盾。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実照合で§5が正・§3.2が誤りと確定(正規化はysd8004_raise内・irq_stat!=0ガード内でSYSCALL単独では非発動)。KY41(改版は旧情報を取り消し線で保持しつつ現行と矛盾させない)に則り、§3.2に取り消し線+『§5 R-1参照。SYSCALL単独では非発動』と付す修正を要する。読者が§3.2だけ見てvec=$0004と誤解するリスクを断つ。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7"/>
                <w:szCs w:val="17"/>
              </w:rPr>
              <w:t xml:space="preserve">要修正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SYS_iret 三者一致検証の観点が秀逸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§7 防止策2 / §4 SYS_iret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『受理でpushしたPC == IRETで復帰するPC == SYSCALL次番地』の三者一致を黄金で確認してから実装、というKY防止策は的確。受理push値の取り違え(SYSCALL番地 vs 次番地)を構造的に潰す。SYS_iretで往復対称(最終PC/FLAGS/SPが受理前へ戻る)を必ず通すこと。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7"/>
                <w:szCs w:val="17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20"/>
                <w:szCs w:val="20"/>
              </w:rPr>
              <w:t xml:space="preserve">N-1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§1.2表 SYSCALL行『その場は飛ばない』の補強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§1.2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YSCALL(0x05)の『irq_pending=4(その場は飛ばない)』は正確(L1225はpendingを立てるのみ、受理は次のfetch前チェック)。この『命令実行と受理が別サイクル』構造をRTLのFSM(S_EXEC→次S_IRQCHK)と対応づける1行があると、実装者がSYSCALLを『その場でvec飛び』と誤実装するのを防げる。軽微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軽微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7A3AA8"/>
                <w:sz w:val="20"/>
                <w:szCs w:val="20"/>
              </w:rPr>
              <w:t xml:space="preserve">E-1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R-1のkaizen候補(emu内部コメントの経路依存性)は良い教訓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§5 教訓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『emu23の内部コメントは特定経路(YSD8004)前提のことがあり、命令単独挙動と混同しない。断定前に実走で確認(KY34)』はプロジェクト資産化に値する教訓。実際V0レビューでも同種のirq_pending二義性(ID vs 名称)が問題化した。kaizen.txtへの登録を推奨。本件はまさにその二義性の再来を実測で正しく捌いた好例。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7A3AA8"/>
                <w:sz w:val="17"/>
                <w:szCs w:val="17"/>
              </w:rPr>
              <w:t xml:space="preserve">良好</w:t>
            </w:r>
          </w:p>
        </w:tc>
      </w:tr>
    </w:tbl>
    <w:p>
      <w:pPr>
        <w:pStyle w:val="Heading1"/>
      </w:pPr>
      <w:r>
        <w:t xml:space="preserve">6. MC6809 / OS-9 との対比 (参考)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YSD8800のSYSCALLは『命令が割込を立て、次サイクルの受理フェーズでベクタへ飛ぶ』遅延ディスパッチ型で、MC6809のSWI(即座にベクタ$FFFAへ飛びPC/全レジスタ退避)とは異なる。SYSCALLがPC/FLAGSの2語のみ退避しirq受理機構に相乗りする点は、SWIより軽量で、OS-9のシステムコール(F$/I$呼び出し)がSWI2でカーネルに入る構造に近い思想。EI/DIはCCのI/Fマスク操作に相当。V2-eがSYSCALL起点で受理機構を突合する設計は、OS-9的なソフトウェア割込によるカーネルエントリの検証を、周辺デバイス無しで実現する巧みな方法といえる。</w:t>
      </w:r>
    </w:p>
    <w:p>
      <w:pPr>
        <w:pStyle w:val="Heading1"/>
      </w:pPr>
      <w:r>
        <w:t xml:space="preserve">7. 総合判定とクローズ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承認（Mレベル指摘なし）</w:t>
      </w:r>
      <w:r>
        <w:rPr>
          <w:rFonts w:ascii="Yu Gothic" w:cs="Yu Gothic" w:eastAsia="Yu Gothic" w:hAnsi="Yu Gothic"/>
          <w:sz w:val="22"/>
          <w:szCs w:val="22"/>
        </w:rPr>
        <w:t xml:space="preserve">。原則43によりTB作成着手可。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R-1(Q3):実測決着を独立実照合で追認。SYSCALL単独vec=$0008・RTL一致・修正不要。争点消滅を承認。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Q1(スコープ)/Q2(SYS_noEI推奨)/Q4(IRET_mask残す)/Q5(ctl/irq SP突合)承認。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C-1(必須級の明確化):§3.2の旧記述(4→2正規化・vec=$0004)に取り消し線+§5参照を付し、§5と矛盾しないようKY41整合。読者の$0004誤解を断つ。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C-2(SYS_iret三者一致)/N-1(SYSCALLは別サイクル受理)/E-1(kaizen登録)は織り込み推奨。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V2-e完了でV2 CPUコア単体検証(C1〜C8)が全完了し、回帰体系(既存75+新規6〜8=約81〜83本)が確立する。以上、C-1の§3.2取消を反映の上でTB作成へ進んでよい。次はV3(周辺機器統合)以降。</w:t>
      </w:r>
    </w:p>
    <w:p>
      <w:pPr>
        <w:pStyle w:val="Heading1"/>
      </w:pPr>
      <w:r>
        <w:t xml:space="preserve">8.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2026-07-10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2-e(C8制御割込)設計メモ初回レビュー。争点R-1(SYSCALL単独vec)を独立実照合で追認:SYSCALL(L1225)はirq_pending=4のみ、4→2正規化はysd8004_raise内・irq_stat!=0ガード内でSYSCALL単独では非発動、受理でvec=rd16($0008)。RTL一致・修正不要の決着を承認。EI/DI/IRET/受理も全一致。Mなし=承認。Q1〜Q5承認(Q2 SYS_noEI推奨/Q4 IRET_mask残す)。C-1:§3.2旧記述(vec=$0004)が§5と矛盾・取消要(KY41)。C-2/N-1/E-1(kaizen登録)。承認。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2026-07-10T13:38:24.939Z</dcterms:created>
  <dcterms:modified xsi:type="dcterms:W3CDTF">2026-07-10T13:38:24.956Z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