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8"/>
          <w:szCs w:val="28"/>
        </w:rPr>
        <w:t xml:space="preserve">V3.5 (MMU統合)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v3_5_design_review_reply_v1_0.docx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v3_5_design_memo_v0_1.md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8 FPGA V3.5(MMU統合)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emu23_v109.c(mmu_translate L124/rd8 L775-794/mmu_reset L134/mmu_mode L110/定数 L105-107)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承認(Mなし)。依頼5件すべて承認(3は条件付き=MMIO非変換の実証ベクタ追加推奨)。実装着手可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極めて質の高い設計メモである。特に評価すべきは2点。第一に、§2でMMU挿入位置を『設計書の記述ではなく実装が黄金』としてemu23のディスパッチ順序から導いた点。第二に、§4.2でCDCブリッジが16bit固定である実態をKY34で検出した点——これはHANDOVERの『20bitで引いてある』という記述を鵜呑みにせず実ソースを当たった成果で、放置すればV3.5で確実に破綻していた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本レビューで独立に実照合した結果、§2の結論・変換式・リセット値・Q1の根拠はすべて実装と一致した。Mレベルの指摘は無い。追加推奨は検証ベクタ1本(MMIO非変換の実証)のみ。</w:t>
      </w:r>
    </w:p>
    <w:p>
      <w:pPr>
        <w:pStyle w:val="Heading1"/>
      </w:pPr>
      <w:r>
        <w:t xml:space="preserve">2. 実照合結果 (KY34)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60"/>
        <w:gridCol w:w="15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MMIOは変換外(§2核心)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rd8: MMIO判定→return / MMUレジスタ判定→return / 最後にphys_rd8(mmu_translate(a))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mmu_translate呼出箇所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全てphys_rd8/phys_wr8の引数のみ(L152/638-639/771-772/793/820)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変換式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mcr&amp;MCR_EN時: (ptr[logical&gt;&gt;12]&lt;&lt;12)|(logical&amp;0x0FFF)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一致(20bit)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MMU定数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MMU_PTR_BASE=0xFF00/MMU_MCR_ADDR=0xFF10/MCR_EN=bit0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リセット値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mmu_reset: ptr[i]=i (恒等写像) / mcr=0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mmu_mode(Q1根拠)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L110 --mmu起動フラグ。レジスタ判定はmmu_modeのみ・MCR_EN非依存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物理空間幅(Q2根拠)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phys_rd8: phys_mem[pa &amp; 0xFFFFF] = 20bit/1MB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CDCブリッジ16bit固定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※V3系.svはナレッジ未登録のため小職側で裏取り不可。メモの実ソース確認を信頼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6"/>
                <w:szCs w:val="16"/>
              </w:rPr>
              <w:t xml:space="preserve">未検証</w:t>
            </w:r>
          </w:p>
        </w:tc>
      </w:tr>
    </w:tbl>
    <w:p>
      <w:pPr>
        <w:pStyle w:val="Heading2"/>
      </w:pPr>
      <w:r>
        <w:t xml:space="preserve">2.1 §2 根拠の詳細（rd8のディスパッチ順序）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uint8_t rd8(uint16_t a)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 == UART_STAT) return ...;      // (1) MMIO → return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(a == SD_DATA)   { ... return v; } //     変換に到達しない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(mmu_mode) {                       // (2) MMUレジスタ → return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(a &gt;= MMU_PTR_BASE &amp;&amp; a &lt; MMU_PTR_BASE+16)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return mmu.ptr[a - MMU_PTR_BASE];   // 論理アドレスで直接判定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(a == MMU_MCR_ADDR) return mmu.mcr;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phys_rd8(mmu_translate(a));    // (3) 通常メモリのみ変換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→ MMIO(MMUレジスタ自身を含む)は論理アドレスで直接判定され、mmu_translateに到達しない。メモ§2.1『デコーダ前段・MMUは後段のRAM側パスのみ』は実装と完全一致。</w:t>
      </w:r>
    </w:p>
    <w:p>
      <w:pPr>
        <w:pStyle w:val="Heading1"/>
      </w:pPr>
      <w:r>
        <w:t xml:space="preserve">3. 依頼事項への回答 (1〜5)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4720"/>
        <w:gridCol w:w="1000"/>
      </w:tblGrid>
      <w:tr>
        <w:trPr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確認事項</w:t>
            </w:r>
          </w:p>
        </w:tc>
        <w:tc>
          <w:tcPr>
            <w:tcW w:type="dxa" w:w="4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§2 MMU挿入位置の確定（デコーダ前段・MMIOは変換外）は設計として妥当か。</w:t>
            </w:r>
          </w:p>
        </w:tc>
        <w:tc>
          <w:tcPr>
            <w:tcW w:type="dxa" w:w="4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承認。実照合で完全に裏付けられた。rd8()のディスパッチ順序は(1)UART/SD等MMIO判定→return (2)MMUレジスタ(PTR/MCR)判定→return (3)最後に phys_rd8(mmu_translate(a))。すなわちMMIOはmmu_translateに到達しない。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mmu_translateの呼び出しは全てphys_rd8/phys_wr8の引数のみ(L152/638-639/771-772/793/820)でメモ§2.2の記述と一致。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計的必然性(§2.3)も正しい。MMUの自己ロックアウト回避=MCR自身が変換対象だと切り戻し不能。FM-11/CoCo3(GIME)/Dragon等のMC6809+SAM/DAT系でI/Oが変換外に固定されているのと同じ鉄則。『I/Oは常に見えていなければならない』は妥当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§4.2 CDCブリッジの20bit化。HANDOVER記述との差異を含めこの改修範囲でよいか。</w:t>
            </w:r>
          </w:p>
        </w:tc>
        <w:tc>
          <w:tcPr>
            <w:tcW w:type="dxa" w:w="4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承認。かつこの検出は重要な功績。HANDOVER『物理アドレス線は既に20bit幅で引いてある』がPSRAMコントローラのみに当てはまりCDCブリッジは16bit固定だった、という指摘はKY34の模範的適用。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補足(レビュア側の非): V3レビューで小職が出した指示『物理アドレス線は将来幅(20bit+)で引く』は粒度が粗く、どのモジュールまで貫くかを明示しなかった。CDCブリッジ取り残しは指示の詰め不足に起因する面がある。ご指摘に感謝す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改修範囲(cdc_bridge PHYS_AWパラメタライズ+統合ラッパーで.PHYS_AW(20)指定)は妥当。S3で既存tb_cdc_bridge/tb_bridge_psram_integ再実行によるデグレ無確認も適切。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承認(重要指摘)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§5 検証計画（MMUベクタ5本＋V3全26ベクタ再実行）の過不足。</w:t>
            </w:r>
          </w:p>
        </w:tc>
        <w:tc>
          <w:tcPr>
            <w:tcW w:type="dxa" w:w="4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概ね妥当。MCR=0(V3等価)とMCR=1(新規)の両方を回すS5+S7の構成は原則63の類型(有効時のみ顕在化するバグ)を的確に潰す。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追加推奨2件:(a)MMIO非変換の実証ベクタ——MMU ONかつPTR[15]を書き換えた状態で$FF00台(MMUレジスタ)へアクセスし、変換を受けずに正しく読めることを確認(§2の核心をTBで守る)。現ベクタ5本にこの観点が薄い。(b)ページ境界跨ぎの16bitアクセス——MMU_BOUNDARY(#4)は$4FFF/$5000の個別変換を見るが、『$4FFFへの16bitアクセス』(lo=$4FFF/hi=$5000が別ページへ写像)は奇数アドレスなのでalign例外になる。偶数境界での跨ぎは原理上発生しない(4KB境界は偶数)ため、この観点は不要と整理してよい。むしろ(a)を足すべき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条件付き承認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§8 未確定事項 Q1〜Q3 の現案でよいか。</w:t>
            </w:r>
          </w:p>
        </w:tc>
        <w:tc>
          <w:tcPr>
            <w:tcW w:type="dxa" w:w="4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1(MMUレジスタ常時アクセス可):承認。実照合でemu23のmmu_mode(L110)は--mmu起動フラグでMCR値と独立。レジスタアクセス判定(L633/765/787)はmmu_modeのみ見ておりMCR_ENは見ない。RTLに起動フラグ概念が無い以上『常時アクセス可』が正しい(でなければMCRに書けずMMUを有効化できない=鶏と卵)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Q2(物理容量20bit=1MBへ拡張):承認。emu23のphys_rd8はphys_mem[pa &amp; 0xFFFFF]=20bitマスクであり1MB空間。RTLも合わせるべき。Icarusのメモリ確保量(1MB=1048576要素)は現実的だが、シミュレーション速度低下に注意(必要なら疎配列/連想配列も検討)。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Q3(v35_membus新規・v3_membusは残す):承認。V3構成での回帰実行を可能にする判断は正しい。デグレ検出の退路を確保する good practice。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§9 文書改版項目の漏れ。</w:t>
            </w:r>
          </w:p>
        </w:tc>
        <w:tc>
          <w:tcPr>
            <w:tcW w:type="dxa" w:w="4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漏れなし。特に§2.4で検出した設計書v1.1.0との食い違い(『MMUはCPUコアとメモリバスの間』『物理マップにI/O行』)を改版項目に上げた点は的確。KY41(追記のみ・取消線で旧情報保持・4点整合)の運用も明記済。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kaizen候補『HANDOVER記述も実ソース照合の対象。「引いてある」は幅まで確認する』は良い教訓。登録推奨。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</w:tbl>
    <w:p>
      <w:pPr>
        <w:pStyle w:val="Heading1"/>
      </w:pPr>
      <w:r>
        <w:t xml:space="preserve">4. 追加推奨ベクタ (依頼3の条件)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推奨追加：</w:t>
      </w:r>
      <w:r>
        <w:rPr>
          <w:rFonts w:ascii="Yu Gothic" w:cs="Yu Gothic" w:eastAsia="Yu Gothic" w:hAnsi="Yu Gothic"/>
          <w:b/>
          <w:bCs/>
          <w:color w:val="C77700"/>
          <w:sz w:val="22"/>
          <w:szCs w:val="22"/>
        </w:rPr>
        <w:t xml:space="preserve">MMU_MMIO_BYPASS（MMIO非変換の実証）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内容：MMU ONかつPTRを書き換えた状態（例 PTR[15]=$1F 等、$F000台をリマップ）で、$FF00台のMMUレジスタおよび$FC80台のMMIOへアクセスし、変換を受けずに正しく読み書きできることを確認する。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狙い：§2の核心（MMIOは変換外）をTBで恒久的に守る。現ベクタ5本はRAM側の変換検証が中心で、MMIO非変換の観点が薄い。ここが崩れるとMMUの自己ロックアウトが起き、しかもMMU ON時にしか顕在化しない（原則63の典型）。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注意：MMIO協調ベクタ除外原則（emu23はMMIOにデバイス固有値を返す）との整合上、対象はMMUレジスタ（$FF00-$FF10）に限定するのが安全。メモ§5.2の除外原則の但し書き『MMUレジスタ以外のMMIOアクセスをベクタに含めない』と一致する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なお、ページ境界跨ぎの16bitアクセスは、4KB境界が偶数アドレスであるため『境界を跨ぐ偶数16bitアクセス』は原理上発生しない（$4FFFへの16bitアクセスは奇数=align例外）。したがってMMU_BOUNDARY(#4)は個別変換の確認で十分であり、跨ぎ観点の追加は不要。純組合せMMUで各バイトが独立変換される設計（§4.1要点1）は、emu23がmmu_translate(a)とmmu_translate(a+1)を別々に呼ぶのと自動的に一致しており、正しい。</w:t>
      </w:r>
    </w:p>
    <w:p>
      <w:pPr>
        <w:pStyle w:val="Heading1"/>
      </w:pPr>
      <w:r>
        <w:t xml:space="preserve">5. 所見：恒等写像リセットの意義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§4.3の『恒等写像リセット（ptr[i]=i, mcr=0）により reset直後はMMU有効/無効で挙動が同一』という観察は秀逸である。実照合でも mmu_reset() が ptr[i]=i を設定することを確認した。ptr[i]=i のとき (i&lt;&lt;12)|offset == logical となり、MCR=1にしても変換が恒等になる。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これはV7/V8のreset vector問題（reset解除時にベクタ$0000が読める必要がある）への布石として効く。仮に起動時にMCRが誤って1になっても、PTRが恒等なら物理アドレスは論理と一致し、ベクタフェッチが破綻しない。安全側に倒れる設計であり、MC6809系のSAM/DATが電源投入時に素通し構成から始まるのと同じ思想といえる。</w:t>
      </w:r>
    </w:p>
    <w:p>
      <w:pPr>
        <w:pStyle w:val="Heading1"/>
      </w:pPr>
      <w:r>
        <w:t xml:space="preserve">6. 総合判定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承認（Mレベル指摘なし）</w:t>
      </w:r>
      <w:r>
        <w:rPr>
          <w:rFonts w:ascii="Yu Gothic" w:cs="Yu Gothic" w:eastAsia="Yu Gothic" w:hAnsi="Yu Gothic"/>
          <w:sz w:val="22"/>
          <w:szCs w:val="22"/>
        </w:rPr>
        <w:t xml:space="preserve">。原則43により実装着手可。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依頼1(MMU挿入位置)：承認。実照合で完全裏付け。MMIOは変換外が正。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依頼2(CDC 20bit化)：承認。KY34の模範的適用。なお指示粒度の不足は小職の非であり、検出に感謝する。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依頼3(検証計画)：条件付き承認。MMU_MMIO_BYPASS（MMIO非変換の実証）1本の追加を推奨。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依頼4(Q1〜Q3)：全承認。Q1は実照合でmmu_mode=起動フラグ・MCR非依存を確認、現案が正しい。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依頼5(文書改版)：承認。漏れなし。kaizen候補も登録推奨。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1〜S8の作業手順（1変更1検証・Icarusワークフロー厳守）も適切。MCR=0とMCR=1の両方でTBを回すS5+S7が、MMU有効時のみ顕在化するバグ（原則63類型）を潰す要となる。以上、ベクタ1本追加の上で実装着手されたい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2026-07-11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V3.5(MMU統合)設計メモv0.1の初回レビュー。§2 MMU挿入位置(MMIOは変換外)をemu23_v109 rd8のディスパッチ順序で独立実照合し完全裏付け。変換式(ptr[page]&lt;&lt;12|offset=20bit)・MMU定数・恒等写像リセット・mmu_mode(Q1根拠)・物理20bitマスク(Q2根拠)すべて一致。Mなし=承認。依頼1/2/4/5承認、依頼3条件付き=MMU_MMIO_BYPASS(MMIO非変換の実証)1本追加推奨。CDCブリッジ16bit固定のKY34検出を高く評価(V3レビュー指示の粒度不足を補うもの)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2026-07-11T12:00:07.610Z</dcterms:created>
  <dcterms:modified xsi:type="dcterms:W3CDTF">2026-07-11T12:00:07.629Z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