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設 計 レ ビ ュ ー 回 答 書</w:t>
      </w:r>
    </w:p>
    <w:p>
      <w:pPr>
        <w:spacing w:after="200"/>
        <w:jc w:val="center"/>
      </w:pPr>
      <w:r>
        <w:rPr>
          <w:sz w:val="22"/>
          <w:szCs w:val="22"/>
        </w:rPr>
        <w:t xml:space="preserve">シミュレータ実装指針（ハードウェア写像可能性規範） 再確認結果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対象文書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sim_impl_policy_v0_2.md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対象版数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v0.2（2026-07-17 改版）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対応する指摘書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sim_impl_policy_review_v1_0（2026-07-17）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回答書ID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sim_impl_policy_review_reply_v1_0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回答日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2026-07-17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再確認結果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</w:rPr>
              <w:t xml:space="preserve">全指摘 反映確認／承認可（承認推奨）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1. 総括</w:t>
      </w:r>
    </w:p>
    <w:p>
      <w:pPr>
        <w:spacing w:after="100"/>
      </w:pPr>
      <w:r>
        <w:t xml:space="preserve">指摘書 sim_impl_policy_review_v1_0 の全5件（必須1・推奨3・良好1）について、v0.2 での対応を再確認した。</w:t>
      </w:r>
      <w:r>
        <w:rPr>
          <w:b/>
          <w:bCs/>
        </w:rPr>
        <w:t xml:space="preserve">承認前修正必須であった指摘1（G3・技術的誤り）を含め、全指摘が適切に反映されている。</w:t>
      </w:r>
      <w:r>
        <w:t xml:space="preserve">技術的誤りは解消され、回路的に正確な記述となった。上位規範として承認して差し支えない。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2. 指摘別 再確認結果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500"/>
        <w:gridCol w:w="43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項番</w:t>
            </w:r>
          </w:p>
        </w:tc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指摘区分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判定</w:t>
            </w:r>
          </w:p>
        </w:tc>
        <w:tc>
          <w:tcPr>
            <w:tcW w:type="dxa" w:w="4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確認内容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必須・技術的誤り（G3 組合せループ）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</w:rPr>
              <w:t xml:space="preserve">反映済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旧NG例を取消線化し置換。§2 G3補足で「判定の要点はサイクル内か否かではなくFFによる分離の有無」と明記。自己更新レジスタ（ACC←ACC+B）をOK例に追加。非同期閉ループの弊害（振動・準安定）まで記載。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推奨・過剰な禁止（G2 NULL分岐）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</w:rPr>
              <w:t xml:space="preserve">反映済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NULL分岐を取消線化し「動的確保・可変長ポインタ連鎖への依存」に限定。等値比較分岐（センチネル値比較）をOK例に追加。値の比較と動的構造依存を混同しない旨を補足。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推奨・仕様の穴（中間状態の割込定義）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</w:rPr>
              <w:t xml:space="preserve">反映済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§3.5 新設。MC6809流「割り込みは命令境界でのみ受理」を標準パターンとして規定。多サイクル命令の中間状態を不可分区間として扱えると整理。§5 X.3 から §3.5 を参照。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推奨・工程整合（§4.3 先行確定）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</w:rPr>
              <w:t xml:space="preserve">反映済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§4.3 を取消線＋2段構えに訂正（見積り表先行確定→RTL後に実測改版）。申し送り事項4も2工程分離を明記。デッドロック懸念解消。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良好点（G4 実在デバイス注釈）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</w:rPr>
              <w:t xml:space="preserve">維持確認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G4 の「実在デバイスは下限であって上限ではない」注釈はそのまま維持。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3. 改版規律（KY41）整合確認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000"/>
      </w:tblGrid>
      <w:tr>
        <w:trPr>
          <w:tblHeader/>
        </w:trPr>
        <w:tc>
          <w:tcPr>
            <w:tcW w:type="dxa" w:w="5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点検項目</w:t>
            </w:r>
          </w:p>
        </w:tc>
        <w:tc>
          <w:tcPr>
            <w:tcW w:type="dxa" w:w="4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結果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ファイル名 sim_impl_policy_v0_2.md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</w:rPr>
              <w:t xml:space="preserve">OK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バージョン文字列 v0.2（ヘッダ）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</w:rPr>
              <w:t xml:space="preserve">OK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ヘッダ日付 改版日 2026-07-17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</w:rPr>
              <w:t xml:space="preserve">OK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変更履歴に v0.2 行あり（指摘1〜5対応明記）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</w:rPr>
              <w:t xml:space="preserve">OK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旧情報の取消線保持（L193・L222・L364）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</w:rPr>
              <w:t xml:space="preserve">OK</w:t>
            </w:r>
          </w:p>
        </w:tc>
      </w:tr>
    </w:tbl>
    <w:p>
      <w:pPr>
        <w:spacing w:after="100"/>
      </w:pPr>
      <w:r>
        <w:rPr>
          <w:b/>
          <w:bCs/>
        </w:rPr>
        <w:t xml:space="preserve">4点整合・append-only・取消線保持のいずれも遵守を確認した。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4. 承認判定</w:t>
      </w:r>
    </w:p>
    <w:p>
      <w:pPr>
        <w:spacing w:after="100"/>
      </w:pPr>
      <w:r>
        <w:t xml:space="preserve">指摘1（必須）を含む全指摘に対応済み。技術的誤りは解消され、回路的に正確な記述となっている。</w:t>
      </w:r>
      <w:r>
        <w:rPr>
          <w:b/>
          <w:bCs/>
          <w:color w:val="375623"/>
        </w:rPr>
        <w:t xml:space="preserve">上位規範 sim_impl_policy を承認可と判定する（レビュアとして承認を推奨）。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5. 承認確定に向けた残処理</w:t>
      </w:r>
    </w:p>
    <w:p>
      <w:pPr>
        <w:spacing w:after="100"/>
      </w:pPr>
      <w:r>
        <w:t xml:space="preserve">本文書の状態欄は「再確認による承認待ち」のままである。承認を確定する場合、以下3点の処理を推奨する。</w:t>
      </w:r>
    </w:p>
    <w:p>
      <w:pPr>
        <w:pStyle w:val="ListParagraph"/>
        <w:numPr>
          <w:ilvl w:val="0"/>
          <w:numId w:val="2"/>
        </w:numPr>
      </w:pPr>
      <w:r>
        <w:t xml:space="preserve">ヘッダ状態欄・変更履歴・申し送り事項の「承認待ち／未承認」表記を「承認済（2026-07-17）」へ更新（KY41：取消線保持で改版）</w:t>
      </w:r>
    </w:p>
    <w:p>
      <w:pPr>
        <w:pStyle w:val="ListParagraph"/>
        <w:numPr>
          <w:ilvl w:val="0"/>
          <w:numId w:val="2"/>
        </w:numPr>
      </w:pPr>
      <w:r>
        <w:t xml:space="preserve">承認を「進捗と予定の確認(latest)」チャットへ日付付きで報告（作業日報代わり）</w:t>
      </w:r>
    </w:p>
    <w:p>
      <w:pPr>
        <w:pStyle w:val="ListParagraph"/>
        <w:numPr>
          <w:ilvl w:val="0"/>
          <w:numId w:val="2"/>
        </w:numPr>
      </w:pPr>
      <w:r>
        <w:t xml:space="preserve">原則43に従い、承認をもって ISA3.0 系への適用を正式開始</w:t>
      </w:r>
    </w:p>
    <w:p>
      <w:pPr>
        <w:pBdr>
          <w:top w:val="single" w:color="1F4E79" w:sz="6"/>
        </w:pBdr>
        <w:spacing w:before="240"/>
      </w:pPr>
      <w:r>
        <w:rPr>
          <w:b/>
          <w:bCs/>
        </w:rPr>
        <w:t xml:space="preserve">以上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2026-07-17T13:31:54.031Z</dcterms:created>
  <dcterms:modified xsi:type="dcterms:W3CDTF">2026-07-17T13:31:54.044Z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