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ED01D30" w14:textId="77777777">
      <w:pPr>
        <w:pStyle w:val="ds-markdown-paragraph"/>
        <w:shd w:val="clear" w:color="auto" w:fill="ffffff"/>
        <w:spacing w:after="0" w:afterAutospacing="0"/>
        <w:ind w:left="-360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b/>
          <w:kern w:val="2"/>
          <w:sz w:val="28"/>
          <w:szCs w:val="28"/>
          <w:lang w:eastAsia="en-US"/>
          <w14:ligatures w14:val="standardContextual"/>
        </w:rPr>
        <w:t xml:space="preserve">Регламент </w:t>
      </w:r>
      <w:r>
        <w:rPr>
          <w:rFonts w:eastAsiaTheme="minorHAnsi"/>
          <w:b/>
          <w:kern w:val="2"/>
          <w:sz w:val="28"/>
          <w:szCs w:val="28"/>
          <w:lang w:eastAsia="en-US"/>
          <w14:ligatures w14:val="standardContextual"/>
        </w:rPr>
        <w:t xml:space="preserve">нормоконтроля</w:t>
      </w:r>
      <w:r>
        <w:rPr>
          <w:rFonts w:eastAsiaTheme="minorHAnsi"/>
          <w:b/>
          <w:kern w:val="2"/>
          <w:sz w:val="28"/>
          <w:szCs w:val="28"/>
          <w:lang w:eastAsia="en-US"/>
          <w14:ligatures w14:val="standardContextual"/>
        </w:rPr>
        <w:t xml:space="preserve"> выпускных квалификационных работ</w:t>
      </w:r>
    </w:p>
    <w:p w14:paraId="1A5D659F" w14:textId="2F75A1E2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7FDF1F" w14:textId="137D3995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 xml:space="preserve">1. Общие параметры оформления текста</w:t>
      </w:r>
    </w:p>
    <w:p w14:paraId="7E9F6BC5" w14:textId="3D490FFE">
      <w:pPr>
        <w:numPr>
          <w:ilvl w:val="0"/>
          <w:numId w:val="12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Формат бумаги: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>
        <w:rPr>
          <w:rFonts w:ascii="Times New Roman" w:hAnsi="Times New Roman" w:cs="Times New Roman"/>
          <w:sz w:val="28"/>
          <w:szCs w:val="28"/>
        </w:rPr>
        <w:t xml:space="preserve">4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4F657A9" w14:textId="77777777">
      <w:pPr>
        <w:numPr>
          <w:ilvl w:val="0"/>
          <w:numId w:val="12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Печать:</w:t>
      </w:r>
      <w:r>
        <w:rPr>
          <w:rFonts w:ascii="Times New Roman" w:hAnsi="Times New Roman" w:cs="Times New Roman"/>
          <w:sz w:val="28"/>
          <w:szCs w:val="28"/>
        </w:rPr>
        <w:t xml:space="preserve"> Односторонняя. </w:t>
      </w:r>
    </w:p>
    <w:p w14:paraId="398DB8F3" w14:textId="77777777">
      <w:pPr>
        <w:numPr>
          <w:ilvl w:val="0"/>
          <w:numId w:val="12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Межстрочный интервал:</w:t>
      </w:r>
      <w:r>
        <w:rPr>
          <w:rFonts w:ascii="Times New Roman" w:hAnsi="Times New Roman" w:cs="Times New Roman"/>
          <w:sz w:val="28"/>
          <w:szCs w:val="28"/>
        </w:rPr>
        <w:t xml:space="preserve"> Полуторный (1,5). </w:t>
      </w:r>
    </w:p>
    <w:p w14:paraId="0CFD11DB" w14:textId="77777777">
      <w:pPr>
        <w:numPr>
          <w:ilvl w:val="0"/>
          <w:numId w:val="12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Шрифт: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Times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New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Roman</w:t>
      </w:r>
      <w:r>
        <w:rPr>
          <w:rFonts w:ascii="Times New Roman" w:hAnsi="Times New Roman" w:cs="Times New Roman"/>
          <w:sz w:val="28"/>
          <w:szCs w:val="28"/>
        </w:rPr>
        <w:t xml:space="preserve">, размер 14 </w:t>
      </w:r>
      <w:r>
        <w:rPr>
          <w:rFonts w:ascii="Times New Roman" w:hAnsi="Times New Roman" w:cs="Times New Roman"/>
          <w:sz w:val="28"/>
          <w:szCs w:val="28"/>
        </w:rPr>
        <w:t xml:space="preserve">пт</w:t>
      </w:r>
      <w:r>
        <w:rPr>
          <w:rFonts w:ascii="Times New Roman" w:hAnsi="Times New Roman" w:cs="Times New Roman"/>
          <w:sz w:val="28"/>
          <w:szCs w:val="28"/>
        </w:rPr>
        <w:t xml:space="preserve">, цвет черный. </w:t>
      </w:r>
    </w:p>
    <w:p w14:paraId="63A2AE49" w14:textId="0642797C">
      <w:pPr>
        <w:numPr>
          <w:ilvl w:val="0"/>
          <w:numId w:val="12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Поля: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Левое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30 мм, правое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15 мм, верхнее и нижнее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по 20 мм.</w:t>
      </w:r>
    </w:p>
    <w:p w14:paraId="55B28AF9" w14:textId="0B920A07">
      <w:pPr>
        <w:numPr>
          <w:ilvl w:val="0"/>
          <w:numId w:val="12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Выравнивание:</w:t>
      </w:r>
      <w:r>
        <w:rPr>
          <w:rFonts w:ascii="Times New Roman" w:hAnsi="Times New Roman" w:cs="Times New Roman"/>
          <w:sz w:val="28"/>
          <w:szCs w:val="28"/>
        </w:rPr>
        <w:t xml:space="preserve"> по ширине</w:t>
      </w:r>
    </w:p>
    <w:p w14:paraId="73051B68" w14:textId="77777777">
      <w:pPr>
        <w:numPr>
          <w:ilvl w:val="0"/>
          <w:numId w:val="12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Абзацный отступ: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Одинаковый по всему тексту и равен 1,25 см. </w:t>
      </w:r>
    </w:p>
    <w:p w14:paraId="25F94C69" w14:textId="77777777">
      <w:pPr>
        <w:numPr>
          <w:ilvl w:val="0"/>
          <w:numId w:val="12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Выделения в тексте:</w:t>
      </w:r>
      <w:r>
        <w:rPr>
          <w:rFonts w:ascii="Times New Roman" w:hAnsi="Times New Roman" w:cs="Times New Roman"/>
          <w:sz w:val="28"/>
          <w:szCs w:val="28"/>
        </w:rPr>
        <w:t xml:space="preserve"> Полужирный шрифт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только для заголовков</w:t>
      </w:r>
      <w:r>
        <w:rPr>
          <w:rFonts w:ascii="Times New Roman" w:hAnsi="Times New Roman" w:cs="Times New Roman"/>
          <w:sz w:val="28"/>
          <w:szCs w:val="28"/>
        </w:rPr>
        <w:t xml:space="preserve">. Курсив допускается для латинских терминов (например,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in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vivo</w:t>
      </w:r>
      <w:r>
        <w:rPr>
          <w:rFonts w:ascii="Times New Roman" w:hAnsi="Times New Roman" w:cs="Times New Roman"/>
          <w:sz w:val="28"/>
          <w:szCs w:val="28"/>
        </w:rPr>
        <w:t xml:space="preserve">) и обозначения объектов. </w:t>
      </w:r>
    </w:p>
    <w:p w14:paraId="67F513B6" w14:textId="7777777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Структура и комплектность дипломного проекта</w:t>
      </w:r>
    </w:p>
    <w:p w14:paraId="40021677" w14:textId="77777777">
      <w:pPr>
        <w:numPr>
          <w:ilvl w:val="0"/>
          <w:numId w:val="13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Порядок расположения элементов:</w:t>
      </w:r>
      <w:r>
        <w:rPr>
          <w:rFonts w:ascii="Times New Roman" w:hAnsi="Times New Roman" w:cs="Times New Roman"/>
          <w:sz w:val="28"/>
          <w:szCs w:val="28"/>
        </w:rPr>
        <w:t xml:space="preserve"> Титульный лист, Отзыв руководителя, </w:t>
      </w:r>
      <w:r>
        <w:rPr>
          <w:rFonts w:ascii="Times New Roman" w:hAnsi="Times New Roman" w:cs="Times New Roman"/>
          <w:sz w:val="28"/>
          <w:szCs w:val="28"/>
        </w:rPr>
        <w:t xml:space="preserve">Рецензия, Задание, Реферат, Содержание, Перечень сокращений (если есть), Введение, Основная часть (разделы), Заключение, Список источников, Приложения. </w:t>
      </w:r>
    </w:p>
    <w:p w14:paraId="2B24BBE8" w14:textId="77777777">
      <w:pPr>
        <w:numPr>
          <w:ilvl w:val="0"/>
          <w:numId w:val="13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Объем основной части:</w:t>
      </w:r>
      <w:r>
        <w:rPr>
          <w:rFonts w:ascii="Times New Roman" w:hAnsi="Times New Roman" w:cs="Times New Roman"/>
          <w:sz w:val="28"/>
          <w:szCs w:val="28"/>
        </w:rPr>
        <w:t xml:space="preserve"> От 30 до 50 страниц печатного текста. </w:t>
      </w:r>
    </w:p>
    <w:p w14:paraId="3B49839B" w14:textId="77777777">
      <w:pPr>
        <w:numPr>
          <w:ilvl w:val="0"/>
          <w:numId w:val="13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Количество источников:</w:t>
      </w:r>
      <w:r>
        <w:rPr>
          <w:rFonts w:ascii="Times New Roman" w:hAnsi="Times New Roman" w:cs="Times New Roman"/>
          <w:sz w:val="28"/>
          <w:szCs w:val="28"/>
        </w:rPr>
        <w:t xml:space="preserve"> Не менее 20 использованных источников. </w:t>
      </w:r>
    </w:p>
    <w:p w14:paraId="0E4AA05C" w14:textId="7777777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Нумерация страниц</w:t>
      </w:r>
    </w:p>
    <w:p w14:paraId="5FF6B519" w14:textId="77777777">
      <w:pPr>
        <w:numPr>
          <w:ilvl w:val="0"/>
          <w:numId w:val="14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Расположение:</w:t>
      </w:r>
      <w:r>
        <w:rPr>
          <w:rFonts w:ascii="Times New Roman" w:hAnsi="Times New Roman" w:cs="Times New Roman"/>
          <w:sz w:val="28"/>
          <w:szCs w:val="28"/>
        </w:rPr>
        <w:t xml:space="preserve"> В центре нижней части страницы. </w:t>
      </w:r>
    </w:p>
    <w:p w14:paraId="360014C4" w14:textId="2A98A4AD">
      <w:pPr>
        <w:numPr>
          <w:ilvl w:val="0"/>
          <w:numId w:val="14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Шрифт: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Times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New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Roman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, размер 12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пт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, цвет черный. </w:t>
      </w:r>
    </w:p>
    <w:p w14:paraId="168E6B75" w14:textId="77777777">
      <w:pPr>
        <w:numPr>
          <w:ilvl w:val="0"/>
          <w:numId w:val="14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Формат:</w:t>
      </w:r>
      <w:r>
        <w:rPr>
          <w:rFonts w:ascii="Times New Roman" w:hAnsi="Times New Roman" w:cs="Times New Roman"/>
          <w:sz w:val="28"/>
          <w:szCs w:val="28"/>
        </w:rPr>
        <w:t xml:space="preserve"> Арабские цифры, без точки на конце. </w:t>
      </w:r>
    </w:p>
    <w:p w14:paraId="70BD2624" w14:textId="77777777">
      <w:pPr>
        <w:numPr>
          <w:ilvl w:val="0"/>
          <w:numId w:val="14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Сквозная нумерация:</w:t>
      </w:r>
      <w:r>
        <w:rPr>
          <w:rFonts w:ascii="Times New Roman" w:hAnsi="Times New Roman" w:cs="Times New Roman"/>
          <w:sz w:val="28"/>
          <w:szCs w:val="28"/>
        </w:rPr>
        <w:t xml:space="preserve"> Учитываются все страницы от титульного листа до конца приложений. </w:t>
      </w:r>
    </w:p>
    <w:p w14:paraId="236D2D97" w14:textId="77777777">
      <w:pPr>
        <w:numPr>
          <w:ilvl w:val="0"/>
          <w:numId w:val="14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Исключения в отображении:</w:t>
      </w:r>
      <w:r>
        <w:rPr>
          <w:rFonts w:ascii="Times New Roman" w:hAnsi="Times New Roman" w:cs="Times New Roman"/>
          <w:sz w:val="28"/>
          <w:szCs w:val="28"/>
        </w:rPr>
        <w:t xml:space="preserve"> На титульном листе, листах «Отзыв», «Рецензия» и «Задание» номер страницы не ставится (но титульный лист входит в общую нумерацию). </w:t>
      </w:r>
    </w:p>
    <w:p w14:paraId="2E7AACBC" w14:textId="7777777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Оформление заголовков (Разделы, подразделы, пункты)</w:t>
      </w:r>
    </w:p>
    <w:p w14:paraId="33416896" w14:textId="77777777">
      <w:pPr>
        <w:numPr>
          <w:ilvl w:val="0"/>
          <w:numId w:val="15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Начало страниц:</w:t>
      </w:r>
      <w:r>
        <w:rPr>
          <w:rFonts w:ascii="Times New Roman" w:hAnsi="Times New Roman" w:cs="Times New Roman"/>
          <w:sz w:val="28"/>
          <w:szCs w:val="28"/>
        </w:rPr>
        <w:t xml:space="preserve"> Каждый структурный элемент (ВВЕДЕНИЕ, ЗАКЛЮЧЕНИЕ и т.д.) и каждый раздел основной части начинается с новой страницы. </w:t>
      </w:r>
    </w:p>
    <w:p w14:paraId="6F56167C" w14:textId="77777777">
      <w:pPr>
        <w:numPr>
          <w:ilvl w:val="0"/>
          <w:numId w:val="15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Структурные элементы (Введение, Содержание и др.):</w:t>
      </w:r>
      <w:r>
        <w:rPr>
          <w:rFonts w:ascii="Times New Roman" w:hAnsi="Times New Roman" w:cs="Times New Roman"/>
          <w:sz w:val="28"/>
          <w:szCs w:val="28"/>
        </w:rPr>
        <w:t xml:space="preserve"> Печатаются прописными (ЗАГЛАВНЫМИ) буквами, выравниваются по центру строки, не подчеркиваются, без точки в конце. </w:t>
      </w:r>
    </w:p>
    <w:p w14:paraId="54A984A3" w14:textId="77777777">
      <w:pPr>
        <w:numPr>
          <w:ilvl w:val="0"/>
          <w:numId w:val="15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Заголовки разделов и подразделов:</w:t>
      </w:r>
      <w:r>
        <w:rPr>
          <w:rFonts w:ascii="Times New Roman" w:hAnsi="Times New Roman" w:cs="Times New Roman"/>
          <w:sz w:val="28"/>
          <w:szCs w:val="28"/>
        </w:rPr>
        <w:t xml:space="preserve"> Печатаются с прописной буквы (первая заглавная, остальные строчные), полужирным шрифтом, с абзацного отступа, без подчеркивания и без точки в конце. </w:t>
      </w:r>
    </w:p>
    <w:p w14:paraId="06524925" w14:textId="77777777">
      <w:pPr>
        <w:numPr>
          <w:ilvl w:val="0"/>
          <w:numId w:val="15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Переносы:</w:t>
      </w:r>
      <w:r>
        <w:rPr>
          <w:rFonts w:ascii="Times New Roman" w:hAnsi="Times New Roman" w:cs="Times New Roman"/>
          <w:sz w:val="28"/>
          <w:szCs w:val="28"/>
        </w:rPr>
        <w:t xml:space="preserve"> В заголовках перенос слов не допускается. </w:t>
      </w:r>
    </w:p>
    <w:p w14:paraId="1DCCC172" w14:textId="77777777">
      <w:pPr>
        <w:numPr>
          <w:ilvl w:val="0"/>
          <w:numId w:val="15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Нумерация:</w:t>
      </w:r>
      <w:r>
        <w:rPr>
          <w:rFonts w:ascii="Times New Roman" w:hAnsi="Times New Roman" w:cs="Times New Roman"/>
          <w:sz w:val="28"/>
          <w:szCs w:val="28"/>
        </w:rPr>
        <w:t xml:space="preserve"> Арабскими цифрами с точкой между номером раздела и подраздела (например, 1.1), но в конце номера точка не ставится. </w:t>
      </w:r>
    </w:p>
    <w:p w14:paraId="5326044F" w14:textId="7777777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Оформление таблиц</w:t>
      </w:r>
    </w:p>
    <w:p w14:paraId="748038FE" w14:textId="77777777">
      <w:pPr>
        <w:numPr>
          <w:ilvl w:val="0"/>
          <w:numId w:val="16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Размещение:</w:t>
      </w:r>
      <w:r>
        <w:rPr>
          <w:rFonts w:ascii="Times New Roman" w:hAnsi="Times New Roman" w:cs="Times New Roman"/>
          <w:sz w:val="28"/>
          <w:szCs w:val="28"/>
        </w:rPr>
        <w:t xml:space="preserve"> Непосредственно после текста, где впервые упоминается, или на следующей странице. </w:t>
      </w:r>
    </w:p>
    <w:p w14:paraId="7617507F" w14:textId="77777777">
      <w:pPr>
        <w:numPr>
          <w:ilvl w:val="0"/>
          <w:numId w:val="16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Название таблицы:</w:t>
      </w:r>
      <w:r>
        <w:rPr>
          <w:rFonts w:ascii="Times New Roman" w:hAnsi="Times New Roman" w:cs="Times New Roman"/>
          <w:sz w:val="28"/>
          <w:szCs w:val="28"/>
        </w:rPr>
        <w:t xml:space="preserve"> Располагается над таблицей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слева,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без абзацного отступа. </w:t>
      </w:r>
    </w:p>
    <w:p w14:paraId="77780B73" w14:textId="77777777">
      <w:pPr>
        <w:numPr>
          <w:ilvl w:val="0"/>
          <w:numId w:val="16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Формат названия: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прописной буквы, без точки в конце (Пример: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 xml:space="preserve">Таблица 1 – Наименование таблицы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35C2998" w14:textId="77777777">
      <w:pPr>
        <w:numPr>
          <w:ilvl w:val="0"/>
          <w:numId w:val="16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Размер шрифта:</w:t>
      </w:r>
      <w:r>
        <w:rPr>
          <w:rFonts w:ascii="Times New Roman" w:hAnsi="Times New Roman" w:cs="Times New Roman"/>
          <w:sz w:val="28"/>
          <w:szCs w:val="28"/>
        </w:rPr>
        <w:t xml:space="preserve"> Внутри таблицы допускается использовать шрифт 12 пт. </w:t>
      </w:r>
    </w:p>
    <w:p w14:paraId="11B49EF0" w14:textId="77777777">
      <w:pPr>
        <w:numPr>
          <w:ilvl w:val="0"/>
          <w:numId w:val="16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Перенос таблицы:</w:t>
      </w:r>
      <w:r>
        <w:rPr>
          <w:rFonts w:ascii="Times New Roman" w:hAnsi="Times New Roman" w:cs="Times New Roman"/>
          <w:sz w:val="28"/>
          <w:szCs w:val="28"/>
        </w:rPr>
        <w:t xml:space="preserve"> Над перенесенной частью слева пишется «Продолжение таблицы» с указанием ее номера. </w:t>
      </w:r>
    </w:p>
    <w:p w14:paraId="5942142F" w14:textId="5CB7463E">
      <w:pPr>
        <w:numPr>
          <w:ilvl w:val="0"/>
          <w:numId w:val="16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Оформление шапки:</w:t>
      </w:r>
      <w:r>
        <w:rPr>
          <w:rFonts w:ascii="Times New Roman" w:hAnsi="Times New Roman" w:cs="Times New Roman"/>
          <w:sz w:val="28"/>
          <w:szCs w:val="28"/>
        </w:rPr>
        <w:t xml:space="preserve"> Заголовки граф выравниваются по центру, заголовки строк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по левому краю. Заголовки граф пишутся с прописной буквы. </w:t>
      </w:r>
    </w:p>
    <w:p w14:paraId="1725EC0C" w14:textId="77777777">
      <w:pPr>
        <w:tabs>
          <w:tab w:val="left" w:pos="993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70D355A" w14:textId="7777777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Оформление иллюстраций (рисунков, графиков, схем)</w:t>
      </w:r>
    </w:p>
    <w:p w14:paraId="30C49536" w14:textId="77777777">
      <w:pPr>
        <w:numPr>
          <w:ilvl w:val="0"/>
          <w:numId w:val="17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Размещение:</w:t>
      </w:r>
      <w:r>
        <w:rPr>
          <w:rFonts w:ascii="Times New Roman" w:hAnsi="Times New Roman" w:cs="Times New Roman"/>
          <w:sz w:val="28"/>
          <w:szCs w:val="28"/>
        </w:rPr>
        <w:t xml:space="preserve"> Сразу после текста, где упоминается, или на следующей странице.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По центру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9D1874" w14:textId="77777777">
      <w:pPr>
        <w:numPr>
          <w:ilvl w:val="0"/>
          <w:numId w:val="17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Подпись рисунка:</w:t>
      </w:r>
      <w:r>
        <w:rPr>
          <w:rFonts w:ascii="Times New Roman" w:hAnsi="Times New Roman" w:cs="Times New Roman"/>
          <w:sz w:val="28"/>
          <w:szCs w:val="28"/>
        </w:rPr>
        <w:t xml:space="preserve"> Размещается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под рисунком по центру, без точки в конце. </w:t>
      </w:r>
    </w:p>
    <w:p w14:paraId="25BFD9D5" w14:textId="77777777">
      <w:pPr>
        <w:numPr>
          <w:ilvl w:val="0"/>
          <w:numId w:val="17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Формат подписи: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Слово «Рисунок», номер и через тире наименование с прописной буквы (Пример: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 xml:space="preserve">Рисунок 1 – Схема прибора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C1482FE" w14:textId="77777777">
      <w:pPr>
        <w:numPr>
          <w:ilvl w:val="0"/>
          <w:numId w:val="17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Ссылки в тексте:</w:t>
      </w:r>
      <w:r>
        <w:rPr>
          <w:rFonts w:ascii="Times New Roman" w:hAnsi="Times New Roman" w:cs="Times New Roman"/>
          <w:sz w:val="28"/>
          <w:szCs w:val="28"/>
        </w:rPr>
        <w:t xml:space="preserve"> На все иллюстрации должны быть ссылки в тексте (например: </w:t>
      </w:r>
      <w:r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 xml:space="preserve">«в соответствии с рисунком 2»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9F21B9C" w14:textId="7777777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7. Оформление формул и уравнений</w:t>
      </w:r>
    </w:p>
    <w:p w14:paraId="6819FCD9" w14:textId="77777777">
      <w:pPr>
        <w:numPr>
          <w:ilvl w:val="0"/>
          <w:numId w:val="18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Размещение:</w:t>
      </w:r>
      <w:r>
        <w:rPr>
          <w:rFonts w:ascii="Times New Roman" w:hAnsi="Times New Roman" w:cs="Times New Roman"/>
          <w:sz w:val="28"/>
          <w:szCs w:val="28"/>
        </w:rPr>
        <w:t xml:space="preserve"> Выделяются в отдельную строку, выравниваются посередине строки. </w:t>
      </w:r>
    </w:p>
    <w:p w14:paraId="4805EE1E" w14:textId="77777777">
      <w:pPr>
        <w:numPr>
          <w:ilvl w:val="0"/>
          <w:numId w:val="18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Отступы:</w:t>
      </w:r>
      <w:r>
        <w:rPr>
          <w:rFonts w:ascii="Times New Roman" w:hAnsi="Times New Roman" w:cs="Times New Roman"/>
          <w:sz w:val="28"/>
          <w:szCs w:val="28"/>
        </w:rPr>
        <w:t xml:space="preserve"> Выше и ниже формулы должна быть оставлена минимум одна свободная строка. </w:t>
      </w:r>
    </w:p>
    <w:p w14:paraId="268CD436" w14:textId="77777777">
      <w:pPr>
        <w:numPr>
          <w:ilvl w:val="0"/>
          <w:numId w:val="18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Нумерация:</w:t>
      </w:r>
      <w:r>
        <w:rPr>
          <w:rFonts w:ascii="Times New Roman" w:hAnsi="Times New Roman" w:cs="Times New Roman"/>
          <w:sz w:val="28"/>
          <w:szCs w:val="28"/>
        </w:rPr>
        <w:t xml:space="preserve"> Арабскими цифрами в круглых скобках в крайнем правом положении на строке (например: </w:t>
      </w:r>
      <w:r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 xml:space="preserve">(1)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3B5D0E5" w14:textId="77777777">
      <w:pPr>
        <w:numPr>
          <w:ilvl w:val="0"/>
          <w:numId w:val="18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Расшифровка (экспликация):</w:t>
      </w:r>
      <w:r>
        <w:rPr>
          <w:rFonts w:ascii="Times New Roman" w:hAnsi="Times New Roman" w:cs="Times New Roman"/>
          <w:sz w:val="28"/>
          <w:szCs w:val="28"/>
        </w:rPr>
        <w:t xml:space="preserve"> Размещается под формулой. Слово «где» пишется с абзацного отступа, без двоеточия. Значение каждого символа пишется с новой строки. </w:t>
      </w:r>
    </w:p>
    <w:p w14:paraId="711B9A49" w14:textId="7777777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8. Списки и перечисления</w:t>
      </w:r>
    </w:p>
    <w:p w14:paraId="4AFACC18" w14:textId="2245E6FD">
      <w:pPr>
        <w:numPr>
          <w:ilvl w:val="0"/>
          <w:numId w:val="19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Маркированные списки:</w:t>
      </w:r>
      <w:r>
        <w:rPr>
          <w:rFonts w:ascii="Times New Roman" w:hAnsi="Times New Roman" w:cs="Times New Roman"/>
          <w:sz w:val="28"/>
          <w:szCs w:val="28"/>
        </w:rPr>
        <w:t xml:space="preserve"> Перед каждым элементом ставится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тире</w:t>
      </w:r>
      <w:r>
        <w:rPr>
          <w:rFonts w:ascii="Times New Roman" w:hAnsi="Times New Roman" w:cs="Times New Roman"/>
          <w:sz w:val="28"/>
          <w:szCs w:val="28"/>
        </w:rPr>
        <w:t xml:space="preserve"> (–)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Если нужны ссылки на элементы, используются строчные буквы русского алфавита со скобкой (а), б), в) и т.д.). </w:t>
      </w:r>
    </w:p>
    <w:p w14:paraId="12748C03" w14:textId="33934A49">
      <w:pPr>
        <w:numPr>
          <w:ilvl w:val="0"/>
          <w:numId w:val="19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Нумерованные списки:</w:t>
      </w:r>
      <w:r>
        <w:rPr>
          <w:rFonts w:ascii="Times New Roman" w:hAnsi="Times New Roman" w:cs="Times New Roman"/>
          <w:sz w:val="28"/>
          <w:szCs w:val="28"/>
        </w:rPr>
        <w:t xml:space="preserve"> Арабские цифры со скобкой (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1), 2), 3)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2C1A05" w14:textId="77777777">
      <w:pPr>
        <w:numPr>
          <w:ilvl w:val="0"/>
          <w:numId w:val="19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Отступы:</w:t>
      </w:r>
      <w:r>
        <w:rPr>
          <w:rFonts w:ascii="Times New Roman" w:hAnsi="Times New Roman" w:cs="Times New Roman"/>
          <w:sz w:val="28"/>
          <w:szCs w:val="28"/>
        </w:rPr>
        <w:t xml:space="preserve"> Перечисления приводятся с абзацного отступа. </w:t>
      </w:r>
    </w:p>
    <w:p w14:paraId="62EEFDDE" w14:textId="6F2A3FD0">
      <w:pPr>
        <w:numPr>
          <w:ilvl w:val="0"/>
          <w:numId w:val="19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Знаки препинания:</w:t>
      </w:r>
      <w:r>
        <w:rPr>
          <w:rFonts w:ascii="Times New Roman" w:hAnsi="Times New Roman" w:cs="Times New Roman"/>
          <w:sz w:val="28"/>
          <w:szCs w:val="28"/>
        </w:rPr>
        <w:t xml:space="preserve"> Простые перечисления разделяются запятой, сложные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точкой с запятой. </w:t>
      </w:r>
    </w:p>
    <w:p w14:paraId="058E1581" w14:textId="7777777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9. Ссылки и список литературы</w:t>
      </w:r>
    </w:p>
    <w:p w14:paraId="36DB9FE6" w14:textId="77777777">
      <w:pPr>
        <w:numPr>
          <w:ilvl w:val="0"/>
          <w:numId w:val="20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Ссылки в тексте:</w:t>
      </w:r>
      <w:r>
        <w:rPr>
          <w:rFonts w:ascii="Times New Roman" w:hAnsi="Times New Roman" w:cs="Times New Roman"/>
          <w:sz w:val="28"/>
          <w:szCs w:val="28"/>
        </w:rPr>
        <w:t xml:space="preserve"> Оформляются арабскими цифрами в квадратных скобках (например, [1]), номер соответствует позиции в списке литературы. </w:t>
      </w:r>
    </w:p>
    <w:p w14:paraId="22921093" w14:textId="7FF62196">
      <w:pPr>
        <w:numPr>
          <w:ilvl w:val="0"/>
          <w:numId w:val="20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Порядок списка:</w:t>
      </w:r>
      <w:r>
        <w:rPr>
          <w:rFonts w:ascii="Times New Roman" w:hAnsi="Times New Roman" w:cs="Times New Roman"/>
          <w:sz w:val="28"/>
          <w:szCs w:val="28"/>
        </w:rPr>
        <w:t xml:space="preserve"> 1) Федеральные законы; 2) Указы Президента РФ; 3) Постановления Правительства РФ; 4) Иные нормативные акты; 5) Официальные материалы; 6) Монографии, учебники; 7) Иностранная литература; 8) Интернет-ресурсы. Внутри категорий 1-3 документы идут в очередности от последнего года принятия </w:t>
      </w:r>
      <w:r>
        <w:rPr>
          <w:rFonts w:ascii="Times New Roman" w:hAnsi="Times New Roman" w:cs="Times New Roman"/>
          <w:sz w:val="28"/>
          <w:szCs w:val="28"/>
        </w:rPr>
        <w:t xml:space="preserve">к</w:t>
      </w:r>
      <w:r>
        <w:rPr>
          <w:rFonts w:ascii="Times New Roman" w:hAnsi="Times New Roman" w:cs="Times New Roman"/>
          <w:sz w:val="28"/>
          <w:szCs w:val="28"/>
        </w:rPr>
        <w:t xml:space="preserve"> предыдущим. Монографии и учебники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в алфавитном порядке. </w:t>
      </w:r>
    </w:p>
    <w:p w14:paraId="58929EF5" w14:textId="7777777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10. Оформление Приложений</w:t>
      </w:r>
    </w:p>
    <w:p w14:paraId="0BE908C1" w14:textId="77777777">
      <w:pPr>
        <w:numPr>
          <w:ilvl w:val="0"/>
          <w:numId w:val="21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Размещение:</w:t>
      </w:r>
      <w:r>
        <w:rPr>
          <w:rFonts w:ascii="Times New Roman" w:hAnsi="Times New Roman" w:cs="Times New Roman"/>
          <w:sz w:val="28"/>
          <w:szCs w:val="28"/>
        </w:rPr>
        <w:t xml:space="preserve"> Каждое приложение начинается с новой страницы. </w:t>
      </w:r>
    </w:p>
    <w:p w14:paraId="06018F3C" w14:textId="77777777">
      <w:pPr>
        <w:numPr>
          <w:ilvl w:val="0"/>
          <w:numId w:val="21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Заголовок приложения:</w:t>
      </w:r>
      <w:r>
        <w:rPr>
          <w:rFonts w:ascii="Times New Roman" w:hAnsi="Times New Roman" w:cs="Times New Roman"/>
          <w:sz w:val="28"/>
          <w:szCs w:val="28"/>
        </w:rPr>
        <w:t xml:space="preserve"> В центре верхней части страницы пишется слово «ПРИЛОЖЕНИЕ» и прописная буква русского алфавита (например, ПРИЛОЖЕНИЕ А). </w:t>
      </w:r>
    </w:p>
    <w:p w14:paraId="04E0B057" w14:textId="77777777">
      <w:pPr>
        <w:numPr>
          <w:ilvl w:val="0"/>
          <w:numId w:val="21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Название приложения:</w:t>
      </w:r>
      <w:r>
        <w:rPr>
          <w:rFonts w:ascii="Times New Roman" w:hAnsi="Times New Roman" w:cs="Times New Roman"/>
          <w:sz w:val="28"/>
          <w:szCs w:val="28"/>
        </w:rPr>
        <w:t xml:space="preserve"> Пишется отдельной строкой ниже, по центру, полужирным шрифтом, с прописной буквы, без точки в конце. </w:t>
      </w:r>
    </w:p>
    <w:p w14:paraId="3AD9AE48" w14:textId="77777777">
      <w:pPr>
        <w:numPr>
          <w:ilvl w:val="0"/>
          <w:numId w:val="21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Связь с текстом:</w:t>
      </w:r>
      <w:r>
        <w:rPr>
          <w:rFonts w:ascii="Times New Roman" w:hAnsi="Times New Roman" w:cs="Times New Roman"/>
          <w:sz w:val="28"/>
          <w:szCs w:val="28"/>
        </w:rPr>
        <w:t xml:space="preserve"> На все приложения должны быть ссылки в тексте проекта, а сами приложения располагаются в порядке появления ссылок. </w:t>
      </w:r>
    </w:p>
    <w:p w14:paraId="4BFFCE3B" w14:textId="7777777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11. Готовность к сдаче (Подписи и документы)</w:t>
      </w:r>
    </w:p>
    <w:p w14:paraId="4FDB85BF" w14:textId="77777777">
      <w:pPr>
        <w:numPr>
          <w:ilvl w:val="0"/>
          <w:numId w:val="22"/>
        </w:numPr>
        <w:tabs>
          <w:tab w:val="left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Отзыв и Рецензия:</w:t>
      </w:r>
      <w:r>
        <w:rPr>
          <w:rFonts w:ascii="Times New Roman" w:hAnsi="Times New Roman" w:cs="Times New Roman"/>
          <w:sz w:val="28"/>
          <w:szCs w:val="28"/>
        </w:rPr>
        <w:t xml:space="preserve"> Отзыв руководителя вкладывается во вшитый прозрачный файл после титульного листа. Рецензия вкладывается во вшитый прозрачный файл после отзыва. </w:t>
      </w:r>
    </w:p>
    <w:p w14:paraId="6FBBACCD" w14:textId="3D1B735A">
      <w:pPr>
        <w:pStyle w:val="a7"/>
        <w:spacing w:after="0" w:before="60" w:line="240" w:lineRule="auto"/>
        <w:ind w:right="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Объём - 50 страниц (не более 60), не включая приложения.</w:t>
      </w:r>
    </w:p>
    <w:p w14:paraId="1ABB5C79" w14:textId="37EEA0C9">
      <w:pPr>
        <w:pStyle w:val="a7"/>
        <w:spacing w:after="0" w:before="60" w:line="240" w:lineRule="auto"/>
        <w:ind w:right="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</w:t>
      </w:r>
      <w:r>
        <w:rPr>
          <w:rFonts w:ascii="Times New Roman" w:hAnsi="Times New Roman" w:cs="Times New Roman"/>
          <w:sz w:val="28"/>
          <w:szCs w:val="28"/>
        </w:rPr>
        <w:t xml:space="preserve">р</w:t>
      </w:r>
      <w:r>
        <w:rPr>
          <w:rFonts w:ascii="Times New Roman" w:hAnsi="Times New Roman" w:cs="Times New Roman"/>
          <w:sz w:val="28"/>
          <w:szCs w:val="28"/>
        </w:rPr>
        <w:t xml:space="preserve">уктура</w:t>
      </w:r>
    </w:p>
    <w:p w14:paraId="617DF360" w14:textId="26083591">
      <w:pPr>
        <w:pStyle w:val="a7"/>
        <w:spacing w:after="0" w:before="60" w:line="240" w:lineRule="auto"/>
        <w:ind w:right="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Титульный лист</w:t>
      </w:r>
    </w:p>
    <w:p w14:paraId="44752F0A" w14:textId="087ACB55">
      <w:pPr>
        <w:pStyle w:val="a7"/>
        <w:spacing w:after="0" w:before="60" w:line="240" w:lineRule="auto"/>
        <w:ind w:right="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Реферат</w:t>
      </w:r>
    </w:p>
    <w:p w14:paraId="70C79713" w14:textId="5AFF988E">
      <w:pPr>
        <w:pStyle w:val="a7"/>
        <w:spacing w:after="0" w:before="60" w:line="240" w:lineRule="auto"/>
        <w:ind w:right="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Содержание</w:t>
      </w:r>
    </w:p>
    <w:p w14:paraId="08D16D00" w14:textId="781D73BD">
      <w:pPr>
        <w:pStyle w:val="a7"/>
        <w:spacing w:after="0" w:before="60" w:line="240" w:lineRule="auto"/>
        <w:ind w:right="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Перечень сокращений и обозначений</w:t>
      </w:r>
    </w:p>
    <w:p w14:paraId="23FBCC27" w14:textId="77777777">
      <w:pPr>
        <w:pStyle w:val="a7"/>
        <w:spacing w:after="0" w:before="60" w:line="240" w:lineRule="auto"/>
        <w:ind w:right="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ВВЕДЕНИЕ </w:t>
      </w:r>
    </w:p>
    <w:p w14:paraId="51584ED4" w14:textId="77777777">
      <w:pPr>
        <w:pStyle w:val="a7"/>
        <w:spacing w:after="0" w:before="60" w:line="240" w:lineRule="auto"/>
        <w:ind w:right="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АНАЛИЗ ПРЕДМЕТНОЙ ОБЛАСТИ</w:t>
      </w:r>
    </w:p>
    <w:p w14:paraId="0C4BF12F" w14:textId="051CD487">
      <w:pPr>
        <w:pStyle w:val="a7"/>
        <w:spacing w:after="0" w:before="60" w:line="240" w:lineRule="auto"/>
        <w:ind w:right="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1.1….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11F42B" w14:textId="77777777">
      <w:pPr>
        <w:pStyle w:val="a7"/>
        <w:spacing w:after="0" w:before="60" w:line="240" w:lineRule="auto"/>
        <w:ind w:right="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ПРОЕКТИРОВАНИЕ, РЕАЛИЗАЦИЯ И ТЕСТИРОВАНИЕ АВТОМАТИЗИРОВАННОЙ СИСТЕМЫ</w:t>
      </w:r>
    </w:p>
    <w:p w14:paraId="69CC9256" w14:textId="5F842A80">
      <w:pPr>
        <w:pStyle w:val="a7"/>
        <w:spacing w:after="0" w:before="60" w:line="240" w:lineRule="auto"/>
        <w:ind w:right="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2.1….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5F6383" w14:textId="77777777">
      <w:pPr>
        <w:pStyle w:val="a7"/>
        <w:spacing w:after="0" w:before="60" w:line="240" w:lineRule="auto"/>
        <w:ind w:right="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ТЕХНИКО-ЭКОНОМИЧЕСКОЕ ОБОСНОВАНИЕ ЗАКЛЮЧЕНИЕ</w:t>
      </w:r>
    </w:p>
    <w:p w14:paraId="3938DD61" w14:textId="4E080985">
      <w:pPr>
        <w:pStyle w:val="a7"/>
        <w:spacing w:after="0" w:before="60" w:line="240" w:lineRule="auto"/>
        <w:ind w:right="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3.1….</w:t>
      </w:r>
    </w:p>
    <w:p w14:paraId="256202BE" w14:textId="18E73133">
      <w:pPr>
        <w:pStyle w:val="a7"/>
        <w:spacing w:after="0" w:before="60" w:line="240" w:lineRule="auto"/>
        <w:ind w:right="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ЗАКЛЮЧЕНИЕ</w:t>
      </w:r>
    </w:p>
    <w:p w14:paraId="612529AC" w14:textId="78573410">
      <w:pPr>
        <w:pStyle w:val="a7"/>
        <w:spacing w:after="0" w:before="60" w:line="240" w:lineRule="auto"/>
        <w:ind w:right="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ИСПОЛЬЗОВАННЫХ ИСТОЧНИКОВ ПРИЛОЖЕНИЕ А</w:t>
      </w:r>
    </w:p>
    <w:p w14:paraId="69D72BC2" w14:textId="18F762D9">
      <w:pPr>
        <w:pStyle w:val="a7"/>
        <w:spacing w:after="0" w:before="60" w:line="240" w:lineRule="auto"/>
        <w:ind w:right="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Диплом сшивается в твердый переплет, на твердом переплете ничего не подписывается!</w:t>
      </w:r>
    </w:p>
    <w:p w14:paraId="6597D8F9" w14:textId="4EB46026">
      <w:pPr>
        <w:pStyle w:val="a7"/>
        <w:spacing w:after="0" w:before="60" w:line="240" w:lineRule="auto"/>
        <w:ind w:right="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конце диплома вшивается 4 файла (вкладывается ТЗ, отзыв, рецензия, сертификат </w:t>
      </w:r>
      <w:r>
        <w:rPr>
          <w:rFonts w:ascii="Times New Roman" w:hAnsi="Times New Roman" w:cs="Times New Roman"/>
          <w:sz w:val="28"/>
          <w:szCs w:val="28"/>
        </w:rPr>
        <w:t xml:space="preserve">Антиплагиат</w:t>
      </w:r>
      <w:r>
        <w:rPr>
          <w:rFonts w:ascii="Times New Roman" w:hAnsi="Times New Roman" w:cs="Times New Roman"/>
          <w:sz w:val="28"/>
          <w:szCs w:val="28"/>
        </w:rPr>
        <w:t xml:space="preserve">, ИИ - 0</w:t>
      </w:r>
      <w:r>
        <w:rPr>
          <w:rFonts w:ascii="Times New Roman" w:hAnsi="Times New Roman" w:cs="Times New Roman"/>
          <w:sz w:val="28"/>
          <w:szCs w:val="28"/>
        </w:rPr>
        <w:t xml:space="preserve">) и крепится конверт для диска.</w:t>
      </w:r>
    </w:p>
    <w:p w14:paraId="61ADB7DC" w14:textId="47650C30">
      <w:pPr>
        <w:spacing w:after="0" w:before="60" w:line="240" w:lineRule="auto"/>
        <w:ind w:right="600"/>
        <w:rPr>
          <w:rFonts w:ascii="Times New Roman" w:hAnsi="Times New Roman" w:cs="Times New Roman"/>
          <w:color w:val="011c29"/>
          <w:sz w:val="28"/>
          <w:szCs w:val="28"/>
          <w:shd w:val="clear" w:color="auto" w:fill="ffffff"/>
        </w:rPr>
      </w:pPr>
    </w:p>
    <w:p w14:paraId="4006659F" w14:textId="77777777">
      <w:pPr>
        <w:pStyle w:val="a7"/>
        <w:spacing w:after="0" w:before="60" w:line="240" w:lineRule="auto"/>
        <w:ind w:right="600"/>
        <w:rPr>
          <w:rFonts w:eastAsia="Times New Roman" w:cs="Arial"/>
          <w:kern w:val="0"/>
          <w:lang w:eastAsia="ru-RU"/>
          <w14:ligatures w14:val="none"/>
        </w:rPr>
      </w:pPr>
    </w:p>
    <w:p w14:paraId="6F75253C" w14:textId="10D5A8DC">
      <w:pPr>
        <w:tabs>
          <w:tab w:val="left" w:pos="993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1E0919E" w14:textId="7777777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>
      <w:pgSz w:h="16838" w:w="11906"/>
      <w:pgMar w:top="1134" w:right="424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multilevel"/>
    <w:nsid w:val="02715CBA"/>
    <w:lvl w:ilvl="0">
      <w:lvlJc w:val="left"/>
      <w:lvlText w:val="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1">
    <w:multiLevelType w:val="multilevel"/>
    <w:nsid w:val="05DF7D84"/>
    <w:lvl w:ilvl="0">
      <w:lvlJc w:val="left"/>
      <w:lvlText w:val="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2">
    <w:multiLevelType w:val="multilevel"/>
    <w:nsid w:val="08D16724"/>
    <w:lvl w:ilvl="0">
      <w:lvlJc w:val="left"/>
      <w:lvlText w:val="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3">
    <w:multiLevelType w:val="multilevel"/>
    <w:nsid w:val="0EBC0423"/>
    <w:lvl w:ilvl="0">
      <w:lvlJc w:val="left"/>
      <w:lvlText w:val="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4">
    <w:multiLevelType w:val="multilevel"/>
    <w:nsid w:val="0EF3375C"/>
    <w:lvl w:ilvl="0">
      <w:lvlJc w:val="left"/>
      <w:lvlText w:val="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5">
    <w:multiLevelType w:val="multilevel"/>
    <w:nsid w:val="0FAC6864"/>
    <w:lvl w:ilvl="0">
      <w:lvlJc w:val="left"/>
      <w:lvlText w:val="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6">
    <w:multiLevelType w:val="multilevel"/>
    <w:nsid w:val="12EB7AE2"/>
    <w:lvl w:ilvl="0">
      <w:lvlJc w:val="left"/>
      <w:lvlText w:val="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7">
    <w:multiLevelType w:val="multilevel"/>
    <w:nsid w:val="26747506"/>
    <w:lvl w:ilvl="0">
      <w:lvlJc w:val="left"/>
      <w:lvlText w:val="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8">
    <w:multiLevelType w:val="multilevel"/>
    <w:nsid w:val="2D7640CA"/>
    <w:lvl w:ilvl="0">
      <w:lvlJc w:val="left"/>
      <w:lvlText w:val="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9">
    <w:multiLevelType w:val="multilevel"/>
    <w:nsid w:val="31CC15B8"/>
    <w:lvl w:ilvl="0">
      <w:lvlJc w:val="left"/>
      <w:lvlText w:val="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10">
    <w:multiLevelType w:val="multilevel"/>
    <w:nsid w:val="3E516475"/>
    <w:lvl w:ilvl="0">
      <w:lvlJc w:val="left"/>
      <w:lvlText w:val="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11">
    <w:multiLevelType w:val="multilevel"/>
    <w:nsid w:val="3E6975D0"/>
    <w:lvl w:ilvl="0">
      <w:lvlJc w:val="left"/>
      <w:lvlText w:val="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12">
    <w:multiLevelType w:val="multilevel"/>
    <w:nsid w:val="409A0982"/>
    <w:lvl w:ilvl="0">
      <w:lvlJc w:val="left"/>
      <w:lvlText w:val="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13">
    <w:multiLevelType w:val="multilevel"/>
    <w:nsid w:val="43F017E0"/>
    <w:lvl w:ilvl="0">
      <w:lvlJc w:val="left"/>
      <w:lvlText w:val="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14">
    <w:multiLevelType w:val="multilevel"/>
    <w:nsid w:val="4668380E"/>
    <w:lvl w:ilvl="0">
      <w:lvlJc w:val="left"/>
      <w:lvlText w:val="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15">
    <w:multiLevelType w:val="multilevel"/>
    <w:nsid w:val="470C68C1"/>
    <w:lvl w:ilvl="0">
      <w:lvlJc w:val="left"/>
      <w:lvlText w:val="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16">
    <w:multiLevelType w:val="multilevel"/>
    <w:nsid w:val="4BDF7993"/>
    <w:lvl w:ilvl="0">
      <w:lvlJc w:val="left"/>
      <w:lvlText w:val="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17">
    <w:multiLevelType w:val="multilevel"/>
    <w:nsid w:val="55A31E1A"/>
    <w:lvl w:ilvl="0">
      <w:lvlJc w:val="left"/>
      <w:lvlText w:val="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18">
    <w:multiLevelType w:val="multilevel"/>
    <w:nsid w:val="6074002A"/>
    <w:lvl w:ilvl="0">
      <w:lvlJc w:val="left"/>
      <w:lvlText w:val="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19">
    <w:multiLevelType w:val="multilevel"/>
    <w:nsid w:val="61C45EA0"/>
    <w:lvl w:ilvl="0">
      <w:lvlJc w:val="left"/>
      <w:lvlText w:val="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20">
    <w:multiLevelType w:val="multilevel"/>
    <w:nsid w:val="699B20C5"/>
    <w:lvl w:ilvl="0">
      <w:lvlJc w:val="left"/>
      <w:lvlText w:val="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21">
    <w:multiLevelType w:val="multilevel"/>
    <w:nsid w:val="72D0755F"/>
    <w:lvl w:ilvl="0">
      <w:lvlJc w:val="left"/>
      <w:lvlText w:val="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22">
    <w:multiLevelType w:val="multilevel"/>
    <w:nsid w:val="781C1E57"/>
    <w:lvl w:ilvl="0">
      <w:lvlJc w:val="left"/>
      <w:lvlText w:val="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21"/>
  </w:num>
  <w:num w:numId="5">
    <w:abstractNumId w:val="12"/>
  </w:num>
  <w:num w:numId="6">
    <w:abstractNumId w:val="5"/>
  </w:num>
  <w:num w:numId="7">
    <w:abstractNumId w:val="8"/>
  </w:num>
  <w:num w:numId="8">
    <w:abstractNumId w:val="13"/>
  </w:num>
  <w:num w:numId="9">
    <w:abstractNumId w:val="18"/>
  </w:num>
  <w:num w:numId="10">
    <w:abstractNumId w:val="7"/>
  </w:num>
  <w:num w:numId="11">
    <w:abstractNumId w:val="20"/>
  </w:num>
  <w:num w:numId="12">
    <w:abstractNumId w:val="4"/>
  </w:num>
  <w:num w:numId="13">
    <w:abstractNumId w:val="14"/>
  </w:num>
  <w:num w:numId="14">
    <w:abstractNumId w:val="22"/>
  </w:num>
  <w:num w:numId="15">
    <w:abstractNumId w:val="15"/>
  </w:num>
  <w:num w:numId="16">
    <w:abstractNumId w:val="17"/>
  </w:num>
  <w:num w:numId="17">
    <w:abstractNumId w:val="10"/>
  </w:num>
  <w:num w:numId="18">
    <w:abstractNumId w:val="3"/>
  </w:num>
  <w:num w:numId="19">
    <w:abstractNumId w:val="0"/>
  </w:num>
  <w:num w:numId="20">
    <w:abstractNumId w:val="11"/>
  </w:num>
  <w:num w:numId="21">
    <w:abstractNumId w:val="19"/>
  </w:num>
  <w:num w:numId="22">
    <w:abstractNumId w:val="6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 w:val="true"/>
      <w:keepLines w:val="true"/>
      <w:spacing w:after="80" w:before="36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 w:val="true"/>
      <w:keepLines w:val="true"/>
      <w:spacing w:after="80" w:before="16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 w:val="true"/>
      <w:keepLines w:val="true"/>
      <w:spacing w:after="80"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 w:val="true"/>
      <w:keepLines w:val="true"/>
      <w:spacing w:after="40"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 w:val="true"/>
      <w:keepLines w:val="true"/>
      <w:spacing w:after="40"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 w:val="true"/>
      <w:keepLines w:val="true"/>
      <w:spacing w:after="0"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 w:val="true"/>
      <w:keepLines w:val="true"/>
      <w:spacing w:after="0"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 w:val="true"/>
      <w:keepLines w:val="true"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 w:val="true"/>
      <w:keepLines w:val="true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 w:val="true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Название Знак"/>
    <w:basedOn w:val="a0"/>
    <w:link w:val="a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 w:val="true"/>
    </w:pPr>
  </w:style>
  <w:style w:type="character" w:styleId="a8">
    <w:name w:val="Intense Emphasis"/>
    <w:basedOn w:val="a0"/>
    <w:uiPriority w:val="21"/>
    <w:qFormat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Pr>
      <w:b/>
      <w:bCs/>
    </w:rPr>
  </w:style>
  <w:style w:type="paragraph" w:styleId="ds-markdown-paragraph" w:customStyle="1">
    <w:name w:val="ds-markdown-paragraph"/>
    <w:basedOn w:val="a"/>
    <w:pPr>
      <w:spacing w:after="100" w:afterAutospacing="1" w:before="100" w:beforeAutospacing="1" w:line="240" w:lineRule="auto"/>
    </w:pPr>
    <w:rPr>
      <w:rFonts w:ascii="Times New Roman" w:hAnsi="Times New Roman" w:eastAsia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Arial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860</Words>
  <Characters>4908</Characters>
  <CharactersWithSpaces>5757</CharactersWithSpaces>
  <Application>ONLYOFFICE/9.3.1.8</Application>
  <DocSecurity>0</DocSecurity>
  <Lines>40</Lines>
  <Paragraphs>11</Paragraphs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Кусков</dc:creator>
  <cp:keywords/>
  <dc:description/>
  <cp:lastModifiedBy>user</cp:lastModifiedBy>
  <cp:revision>8</cp:revision>
  <dcterms:created xsi:type="dcterms:W3CDTF">2026-05-16T15:20:00Z</dcterms:created>
  <dcterms:modified xsi:type="dcterms:W3CDTF">2026-05-17T09:22:00Z</dcterms:modified>
</cp:coreProperties>
</file>