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05405" w14:textId="06D5978F" w:rsidR="00C37E53" w:rsidRPr="00E6017F" w:rsidRDefault="00460978" w:rsidP="00E6017F">
      <w:pPr>
        <w:pStyle w:val="Title"/>
        <w:jc w:val="center"/>
        <w:rPr>
          <w:b/>
          <w:sz w:val="22"/>
          <w:szCs w:val="22"/>
        </w:rPr>
      </w:pPr>
      <w:bookmarkStart w:id="0" w:name="_heading=h.gjdgxs" w:colFirst="0" w:colLast="0"/>
      <w:bookmarkEnd w:id="0"/>
      <w:r>
        <w:rPr>
          <w:b/>
          <w:sz w:val="22"/>
          <w:szCs w:val="22"/>
        </w:rPr>
        <w:t xml:space="preserve">Module 4 Assignment Exercise: Spectral Analysis </w:t>
      </w:r>
    </w:p>
    <w:p w14:paraId="44E6A375" w14:textId="77777777" w:rsidR="00E6017F" w:rsidRDefault="00E6017F" w:rsidP="00E6017F">
      <w:pPr>
        <w:spacing w:before="240" w:after="240"/>
      </w:pPr>
      <w:r>
        <w:t xml:space="preserve">The assignment for this module is a mixture of programming and written work. Complete this assignment in R Markdown. You will need to include the question and number that you are answering within your submitted assignment. For programming answers using R, </w:t>
      </w:r>
      <w:r>
        <w:rPr>
          <w:b/>
        </w:rPr>
        <w:t>answers should be written in R Markdown and ‘knitted’ to a Word/PDF file</w:t>
      </w:r>
      <w:r>
        <w:t>.</w:t>
      </w:r>
    </w:p>
    <w:p w14:paraId="5F19984B" w14:textId="3F2D2C8C" w:rsidR="00E6017F" w:rsidRDefault="00E6017F" w:rsidP="00E6017F">
      <w:pPr>
        <w:spacing w:before="240" w:after="240"/>
      </w:pPr>
      <w:r>
        <w:t xml:space="preserve">The written work can be answered by filling in your answers on the Module 4 Assignment Word Doc. For math questions this includes the numerical </w:t>
      </w:r>
      <w:proofErr w:type="gramStart"/>
      <w:r>
        <w:t>answer, and</w:t>
      </w:r>
      <w:proofErr w:type="gramEnd"/>
      <w:r>
        <w:t xml:space="preserve"> may also include multiple-choice questions about how you solved the problem.</w:t>
      </w:r>
    </w:p>
    <w:p w14:paraId="2AF16B1E" w14:textId="77777777" w:rsidR="00C37E53" w:rsidRDefault="00C37E53"/>
    <w:p w14:paraId="0AA7175F" w14:textId="77777777" w:rsidR="00C37E53" w:rsidRDefault="00460978">
      <w:pPr>
        <w:rPr>
          <w:b/>
        </w:rPr>
      </w:pPr>
      <w:r>
        <w:rPr>
          <w:b/>
        </w:rPr>
        <w:t>Textbook Exercises (Pages 144-146 and 172-174):</w:t>
      </w:r>
    </w:p>
    <w:p w14:paraId="47385733" w14:textId="77777777" w:rsidR="00C37E53" w:rsidRDefault="00C37E53">
      <w:pPr>
        <w:rPr>
          <w:b/>
        </w:rPr>
      </w:pPr>
    </w:p>
    <w:p w14:paraId="57762880" w14:textId="77777777" w:rsidR="00C37E53" w:rsidRDefault="00460978">
      <w:r>
        <w:rPr>
          <w:b/>
        </w:rPr>
        <w:t xml:space="preserve">6.1 </w:t>
      </w:r>
      <w:r>
        <w:t>Repeat the simulations and analyses in Example 6.1 and Example 6.2 with the following changes:</w:t>
      </w:r>
    </w:p>
    <w:p w14:paraId="6AFCA2B2" w14:textId="4A0C7522" w:rsidR="00C37E53" w:rsidRDefault="00460978">
      <w:pPr>
        <w:numPr>
          <w:ilvl w:val="0"/>
          <w:numId w:val="3"/>
        </w:numPr>
      </w:pPr>
      <w:r>
        <w:rPr>
          <w:b/>
        </w:rPr>
        <w:t xml:space="preserve">[5 Points] </w:t>
      </w:r>
      <w:r>
        <w:t>Change the sample size to n=128 and generate and plot the same series as in Example 6.1.</w:t>
      </w:r>
    </w:p>
    <w:p w14:paraId="78FA6B97" w14:textId="77777777" w:rsidR="00C37E53" w:rsidRDefault="00460978">
      <w:pPr>
        <w:ind w:left="720"/>
      </w:pPr>
      <w:r>
        <w:rPr>
          <w:noProof/>
        </w:rPr>
        <w:drawing>
          <wp:inline distT="114300" distB="114300" distL="114300" distR="114300" wp14:anchorId="67A1A90F" wp14:editId="3FDF943E">
            <wp:extent cx="2933700" cy="790575"/>
            <wp:effectExtent l="0" t="0" r="0" b="0"/>
            <wp:docPr id="6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790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FE7378" w14:textId="77777777" w:rsidR="00C37E53" w:rsidRDefault="00C37E53">
      <w:pPr>
        <w:ind w:left="720"/>
      </w:pPr>
    </w:p>
    <w:p w14:paraId="71A0A6EC" w14:textId="77777777" w:rsidR="00C37E53" w:rsidRDefault="00460978">
      <w:pPr>
        <w:ind w:left="720"/>
      </w:pPr>
      <w:r>
        <w:t>What is the difference between these series and the series generated in Example 6.1? (Hint: the answer is fundamental).</w:t>
      </w:r>
    </w:p>
    <w:p w14:paraId="3B308DE4" w14:textId="77777777" w:rsidR="00C37E53" w:rsidRDefault="00C37E53">
      <w:pPr>
        <w:ind w:left="720"/>
        <w:rPr>
          <w:b/>
        </w:rPr>
      </w:pPr>
    </w:p>
    <w:p w14:paraId="50C03BDE" w14:textId="77777777" w:rsidR="00C37E53" w:rsidRDefault="00460978">
      <w:pPr>
        <w:numPr>
          <w:ilvl w:val="0"/>
          <w:numId w:val="3"/>
        </w:numPr>
      </w:pPr>
      <w:r>
        <w:rPr>
          <w:b/>
        </w:rPr>
        <w:t xml:space="preserve">[5 Points] </w:t>
      </w:r>
      <w:r>
        <w:t xml:space="preserve">As in Example 6.2, compute and plot the periodogram of the series, </w:t>
      </w:r>
      <w:proofErr w:type="spellStart"/>
      <w:r>
        <w:rPr>
          <w:i/>
        </w:rPr>
        <w:t>xt</w:t>
      </w:r>
      <w:proofErr w:type="spellEnd"/>
      <w:r>
        <w:t xml:space="preserve"> generated in a) and comment.</w:t>
      </w:r>
    </w:p>
    <w:p w14:paraId="59E52351" w14:textId="77777777" w:rsidR="00C37E53" w:rsidRDefault="00C37E53">
      <w:pPr>
        <w:ind w:left="720"/>
      </w:pPr>
    </w:p>
    <w:p w14:paraId="4688C473" w14:textId="77777777" w:rsidR="00C37E53" w:rsidRDefault="00460978">
      <w:r>
        <w:rPr>
          <w:b/>
        </w:rPr>
        <w:t xml:space="preserve">6.3 [5 Points] </w:t>
      </w:r>
      <w:r>
        <w:t xml:space="preserve">The data in </w:t>
      </w:r>
      <w:r>
        <w:rPr>
          <w:rFonts w:ascii="Courier New" w:eastAsia="Courier New" w:hAnsi="Courier New" w:cs="Courier New"/>
        </w:rPr>
        <w:t>star</w:t>
      </w:r>
      <w:r>
        <w:t xml:space="preserve"> are the magnitude of a star taken at midnight for 600 consecutive days. The data are taken from the classic text, </w:t>
      </w:r>
      <w:r>
        <w:rPr>
          <w:i/>
        </w:rPr>
        <w:t>The Calculus of Observations, a Treatise on Numerical Mathematics</w:t>
      </w:r>
      <w:r>
        <w:t>, by E.T. Whittaker and G. Robinson (1923, Blackie and Son, Ltd.). Plot the data, and then perform a periodogram analysis on the data and find the prominent periodic components of the data. Remember to remove the mean from the data first.</w:t>
      </w:r>
    </w:p>
    <w:p w14:paraId="07E54A72" w14:textId="77777777" w:rsidR="00C37E53" w:rsidRDefault="00C37E53">
      <w:pPr>
        <w:rPr>
          <w:b/>
        </w:rPr>
      </w:pPr>
    </w:p>
    <w:p w14:paraId="6C72D6CE" w14:textId="77777777" w:rsidR="00C37E53" w:rsidRDefault="00C37E53"/>
    <w:p w14:paraId="0CA795C6" w14:textId="77777777" w:rsidR="00C37E53" w:rsidRDefault="00460978">
      <w:r>
        <w:rPr>
          <w:b/>
        </w:rPr>
        <w:t xml:space="preserve">7.1 [5 Points] </w:t>
      </w:r>
      <w:r>
        <w:t xml:space="preserve">Figure A.4 shows the biyearly smoothed (12-month moving average) number of sunspots from June 1749 to December 1978 with n=459 points that were taken twice per year; </w:t>
      </w:r>
      <w:r>
        <w:lastRenderedPageBreak/>
        <w:t xml:space="preserve">the data are contained in </w:t>
      </w:r>
      <w:proofErr w:type="spellStart"/>
      <w:r>
        <w:rPr>
          <w:rFonts w:ascii="Courier New" w:eastAsia="Courier New" w:hAnsi="Courier New" w:cs="Courier New"/>
        </w:rPr>
        <w:t>sunspotz</w:t>
      </w:r>
      <w:proofErr w:type="spellEnd"/>
      <w:r>
        <w:t xml:space="preserve">. With Example 7.4 as a guide, perform a periodogram analysis identifying the predominant periods and obtain confidence intervals. Interpret your findings. </w:t>
      </w:r>
    </w:p>
    <w:p w14:paraId="14298701" w14:textId="77777777" w:rsidR="00C37E53" w:rsidRDefault="00C37E53">
      <w:pPr>
        <w:rPr>
          <w:b/>
        </w:rPr>
      </w:pPr>
    </w:p>
    <w:p w14:paraId="7F418F79" w14:textId="77777777" w:rsidR="00C37E53" w:rsidRDefault="00460978">
      <w:r>
        <w:rPr>
          <w:b/>
        </w:rPr>
        <w:t>7.2</w:t>
      </w:r>
      <w:r>
        <w:t xml:space="preserve"> </w:t>
      </w:r>
      <w:r>
        <w:rPr>
          <w:b/>
        </w:rPr>
        <w:t xml:space="preserve">[5 Points] </w:t>
      </w:r>
      <w:r>
        <w:t xml:space="preserve">The levels of salt concentration known to have </w:t>
      </w:r>
      <w:proofErr w:type="spellStart"/>
      <w:r>
        <w:t>occured</w:t>
      </w:r>
      <w:proofErr w:type="spellEnd"/>
      <w:r>
        <w:t xml:space="preserve"> over row, corresponding to the average temperature levels for the soil science are in salt and </w:t>
      </w:r>
      <w:proofErr w:type="spellStart"/>
      <w:r>
        <w:t>saltemp</w:t>
      </w:r>
      <w:proofErr w:type="spellEnd"/>
      <w:r>
        <w:t>. Plot the series and then identify the dominant frequencies by performing separate spectral analysis on the two series. Include confidence intervals and interpret your findings.</w:t>
      </w:r>
    </w:p>
    <w:p w14:paraId="112A0414" w14:textId="77777777" w:rsidR="00C37E53" w:rsidRDefault="00C37E53"/>
    <w:p w14:paraId="13EB3521" w14:textId="77777777" w:rsidR="00C37E53" w:rsidRDefault="00460978">
      <w:r>
        <w:rPr>
          <w:b/>
        </w:rPr>
        <w:t xml:space="preserve">7.5 [5 Points] </w:t>
      </w:r>
      <w:r>
        <w:t xml:space="preserve">Repeat problem 7.2 using a nonparametric spectral estimation procedure. In addition to discussing your findings in detail, comment on your choice of a spectral estimate </w:t>
      </w:r>
      <w:proofErr w:type="gramStart"/>
      <w:r>
        <w:t>with regard to</w:t>
      </w:r>
      <w:proofErr w:type="gramEnd"/>
      <w:r>
        <w:t xml:space="preserve"> smoothing and tapering. </w:t>
      </w:r>
    </w:p>
    <w:p w14:paraId="4161FFDD" w14:textId="77777777" w:rsidR="00C37E53" w:rsidRDefault="00C37E53"/>
    <w:sectPr w:rsidR="00C37E5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6AD51" w14:textId="77777777" w:rsidR="00F51D3D" w:rsidRDefault="00F51D3D">
      <w:pPr>
        <w:spacing w:line="240" w:lineRule="auto"/>
      </w:pPr>
      <w:r>
        <w:separator/>
      </w:r>
    </w:p>
  </w:endnote>
  <w:endnote w:type="continuationSeparator" w:id="0">
    <w:p w14:paraId="0E4823A9" w14:textId="77777777" w:rsidR="00F51D3D" w:rsidRDefault="00F51D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859CF" w14:textId="77777777" w:rsidR="00C37E53" w:rsidRDefault="00460978">
    <w:pPr>
      <w:jc w:val="right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E6017F">
      <w:rPr>
        <w:noProof/>
      </w:rPr>
      <w:t>1</w:t>
    </w:r>
    <w:r>
      <w:fldChar w:fldCharType="end"/>
    </w:r>
    <w:r>
      <w:t xml:space="preserve"> of 2</w:t>
    </w:r>
  </w:p>
  <w:p w14:paraId="39BA30AB" w14:textId="77777777" w:rsidR="00C37E53" w:rsidRDefault="00C37E5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CA6B8" w14:textId="77777777" w:rsidR="00F51D3D" w:rsidRDefault="00F51D3D">
      <w:pPr>
        <w:spacing w:line="240" w:lineRule="auto"/>
      </w:pPr>
      <w:r>
        <w:separator/>
      </w:r>
    </w:p>
  </w:footnote>
  <w:footnote w:type="continuationSeparator" w:id="0">
    <w:p w14:paraId="747D2618" w14:textId="77777777" w:rsidR="00F51D3D" w:rsidRDefault="00F51D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122E8" w14:textId="77777777" w:rsidR="00C37E53" w:rsidRDefault="00460978">
    <w:pPr>
      <w:spacing w:line="240" w:lineRule="auto"/>
      <w:jc w:val="right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b/>
        <w:noProof/>
        <w:color w:val="000000"/>
        <w:sz w:val="24"/>
        <w:szCs w:val="24"/>
      </w:rPr>
      <w:drawing>
        <wp:inline distT="0" distB="0" distL="0" distR="0" wp14:anchorId="374BF6AC" wp14:editId="7842F541">
          <wp:extent cx="1359535" cy="1431290"/>
          <wp:effectExtent l="0" t="0" r="0" b="0"/>
          <wp:docPr id="65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59535" cy="14312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D84F9C6" w14:textId="77777777" w:rsidR="00C37E53" w:rsidRDefault="00C37E5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4603D"/>
    <w:multiLevelType w:val="multilevel"/>
    <w:tmpl w:val="88B4CC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DB52DEF"/>
    <w:multiLevelType w:val="multilevel"/>
    <w:tmpl w:val="C922C2E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CCF1D87"/>
    <w:multiLevelType w:val="multilevel"/>
    <w:tmpl w:val="1428914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7E53"/>
    <w:rsid w:val="00032E97"/>
    <w:rsid w:val="00460978"/>
    <w:rsid w:val="0069643A"/>
    <w:rsid w:val="00B245C1"/>
    <w:rsid w:val="00C37E53"/>
    <w:rsid w:val="00E6017F"/>
    <w:rsid w:val="00F51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67658"/>
  <w15:docId w15:val="{EEA79B12-E1FB-45B2-A1FE-951A4F57A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D4E9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E91"/>
  </w:style>
  <w:style w:type="paragraph" w:styleId="Footer">
    <w:name w:val="footer"/>
    <w:basedOn w:val="Normal"/>
    <w:link w:val="FooterChar"/>
    <w:uiPriority w:val="99"/>
    <w:unhideWhenUsed/>
    <w:rsid w:val="007D4E9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E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4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/6DgLjzOyZWTCuop4G7NdmOH8A==">AMUW2mUQEI+rd6Bip8YCUUvAFynRPX5/hXvTdWL4fmRvOFKao0iZOetXS4wyIBd73gxmAxLdJlf6c33MAsBNFq0739Bujb6ila9isqn8uwpXWI4I7TDnTQBpprpYcqKJ5uKSVRKTNRAi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 Sanchez</dc:creator>
  <cp:lastModifiedBy>Adila Abdulwahid</cp:lastModifiedBy>
  <cp:revision>2</cp:revision>
  <dcterms:created xsi:type="dcterms:W3CDTF">2021-11-23T01:12:00Z</dcterms:created>
  <dcterms:modified xsi:type="dcterms:W3CDTF">2021-11-23T01:12:00Z</dcterms:modified>
</cp:coreProperties>
</file>