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line="240" w:lineRule="auto"/>
        <w:jc w:val="center"/>
      </w:pPr>
      <w:r>
        <w:rPr>
          <w:rFonts w:ascii="Georgia" w:hAnsi="Georgia" w:cs="Georgia" w:eastAsia="Georgia"/>
          <w:b w:val="1"/>
          <w:bCs w:val="1"/>
          <w:sz w:val="52"/>
          <w:szCs w:val="52"/>
        </w:rPr>
        <w:t>DUA KİTABI</w:t>
      </w:r>
    </w:p>
    <w:p>
      <w:pPr>
        <w:spacing w:after="80" w:line="240" w:lineRule="auto"/>
        <w:jc w:val="center"/>
      </w:pPr>
      <w:r>
        <w:rPr>
          <w:rFonts w:ascii="Georgia" w:hAnsi="Georgia" w:cs="Georgia" w:eastAsia="Georgia"/>
          <w:i w:val="1"/>
          <w:iCs w:val="1"/>
          <w:sz w:val="28"/>
          <w:szCs w:val="28"/>
        </w:rPr>
        <w:t>Rahip Benton’un</w:t>
      </w:r>
    </w:p>
    <w:p>
      <w:pPr>
        <w:pBdr>
          <w:bottom w:val="single" w:sz="6" w:space="8" w:color="5B4A2E"/>
        </w:pBdr>
        <w:spacing w:after="1400" w:line="240" w:lineRule="auto"/>
        <w:jc w:val="center"/>
      </w:pPr>
    </w:p>
    <w:p>
      <w:pPr>
        <w:spacing w:after="0" w:line="240" w:lineRule="auto"/>
        <w:jc w:val="center"/>
      </w:pPr>
      <w:r>
        <w:rPr>
          <w:rFonts w:ascii="Georgia" w:hAnsi="Georgia" w:cs="Georgia" w:eastAsia="Georgia"/>
          <w:i w:val="1"/>
          <w:iCs w:val="1"/>
        </w:rPr>
        <w:t>Halkın Kullanımı İçin Kaleme Alınmıştır</w:t>
      </w:r>
    </w:p>
    <w:p>
      <w:pPr>
        <w:sectPr>
          <w:pgSz w:w="11909" w:h="16834"/>
          <w:pgMar w:top="1440" w:right="1440" w:bottom="1440" w:left="1440" w:header="720" w:footer="720" w:gutter="0"/>
          <w:cols w:space="720"/>
          <w:docGrid w:linePitch="360"/>
        </w:sectPr>
      </w:pPr>
    </w:p>
    <w:p>
      <w:pPr>
        <w:pStyle w:val="Heading1"/>
        <w:keepNext w:val="1"/>
        <w:keepLines w:val="1"/>
        <w:spacing w:before="360" w:after="200" w:line="240" w:lineRule="auto"/>
      </w:pPr>
      <w:r>
        <w:rPr>
          <w:rFonts w:ascii="Georgia" w:hAnsi="Georgia" w:cs="Georgia" w:eastAsia="Georgia"/>
          <w:b w:val="1"/>
          <w:bCs w:val="1"/>
          <w:color w:val="5B4A2E"/>
          <w:sz w:val="32"/>
          <w:szCs w:val="32"/>
        </w:rPr>
        <w:t>Giriş</w:t>
      </w:r>
    </w:p>
    <w:p>
      <w:pPr>
        <w:pStyle w:val="Heading2"/>
        <w:keepNext w:val="1"/>
        <w:keepLines w:val="1"/>
        <w:spacing w:before="240" w:after="140" w:line="240" w:lineRule="auto"/>
      </w:pPr>
      <w:r>
        <w:rPr>
          <w:rFonts w:ascii="Georgia" w:hAnsi="Georgia" w:cs="Georgia" w:eastAsia="Georgia"/>
          <w:b w:val="1"/>
          <w:bCs w:val="1"/>
          <w:color w:val="6E5A38"/>
          <w:sz w:val="26"/>
          <w:szCs w:val="26"/>
        </w:rPr>
        <w:t>Bu Kitabın Neden Yazıldığı Üzerine</w:t>
      </w:r>
    </w:p>
    <w:p>
      <w:pPr>
        <w:spacing w:after="160" w:line="276" w:lineRule="auto"/>
        <w:jc w:val="both"/>
      </w:pPr>
      <w:r>
        <w:rPr>
          <w:rFonts w:ascii="Georgia" w:hAnsi="Georgia" w:cs="Georgia" w:eastAsia="Georgia"/>
        </w:rPr>
        <w:t>Bu kitap, büyük şehirlerin bilginleri için değil yalnızca; tarlada çalışan, koyun güden, demir döven, çocuk büyüten, kervan bekleyen, ormanda yol arayan, hasta başında sabahlayan insanlar için de yazılmıştır. Hatta belki en çok onlar için yazılmıştır. Çünkü bu dünyada tanrılar yalnızca rahiplerin, büyücülerin ya da soyluların meselesi değildir. Yağmurun zamanında yağıp yağmaması, doğan çocuğun yaşayıp yaşamaması, ölülerin huzur bulup bulmaması, savaşın hangi kapıya dayanacağı, hastalığın kimi alıp kimi bırakacağı, geceleri görülen düşlerin hayır mı şer mi getireceği gibi meseleler, her insanın payına düşer. Bu yüzden tanrılar hakkında bilgi sahibi olmak, yalnızca mabette oturanların işi değildir. Herkes, gücü yettiği kadar, içinde yaşadığı dünyanın kimler tarafından gözetildiğini, kimler tarafından sarsıldığını ve hangi yollara neden dikkat edilmesi gerektiğini bilmelidir.</w:t>
      </w:r>
    </w:p>
    <w:p>
      <w:pPr>
        <w:spacing w:after="160" w:line="276" w:lineRule="auto"/>
        <w:jc w:val="both"/>
      </w:pPr>
      <w:r>
        <w:rPr>
          <w:rFonts w:ascii="Georgia" w:hAnsi="Georgia" w:cs="Georgia" w:eastAsia="Georgia"/>
        </w:rPr>
        <w:t>Ben bu satırları yazarken bir şeyi baştan kabul ediyorum: Bu dünyada her şeyi bilen bir insan yoktur. Ben de yokum. Duyduğum her şeyi yazmadım; yazdığım her şeyden de bütünüyle emin olduğumu söylemiyorum. Çünkü tanrılar açık konuşmaz. Konuştuklarında da çoğu zaman sözleri işaretle gelir, düşle gelir, korkuyla gelir, bazen bir rastlantının içine gizlenir. Onların yaptıklarını insanlar sonradan anlamlandırır; bazen doğru anlar, bazen eksik anlar, bazen de kendi korkusunu hakikat diye anlatır. Bu yüzden bu kitap, "Ben her şeyi çözdüm" diyenlerin kitabı değildir. Bu kitap, "Bildiğim kadarıyla anlatayım, benden sonrakiler daha iyisini bulursa onu da eklesin" diyen bir kulun kitabıdır.</w:t>
      </w:r>
    </w:p>
    <w:p>
      <w:pPr>
        <w:spacing w:after="160" w:line="276" w:lineRule="auto"/>
        <w:jc w:val="both"/>
      </w:pPr>
      <w:r>
        <w:rPr>
          <w:rFonts w:ascii="Georgia" w:hAnsi="Georgia" w:cs="Georgia" w:eastAsia="Georgia"/>
        </w:rPr>
        <w:t>Yine de bazı şeyler vardır ki bunları bilmemek insanı korumaz. Aksine zayıf bırakır. Nice köy gördüm; insanlar hangi adı anarken dikkatli olmak gerektiğini bilmediği için yanlış kapıya yönelmişti. Nice genç gördüm; gücü nimet sanıp nereden geldiğini sormamış, sonra o gücün bedelini kendinden sonra gelenlere ödetmişti. Nice aile gördüm; hastalığı yalnızca ot, yarayı yalnızca bez, uğursuzluğu yalnızca tesadüf sanmıştı. Oysa dünya bundan daha ağırdır. Carya'da yalnızca gözün gördüğü şeyler yoktur. Toprağın altında, yıldızların ötesinde, rüzgârın uğultusunda ve insanın kendi kalbinde bile başka iradelerin izi bulunabilir. Her iz tanrısal değildir; ama her tanrısal şey de uzakta değildir.</w:t>
      </w:r>
    </w:p>
    <w:p>
      <w:pPr>
        <w:spacing w:after="160" w:line="276" w:lineRule="auto"/>
        <w:jc w:val="both"/>
      </w:pPr>
      <w:r>
        <w:rPr>
          <w:rFonts w:ascii="Georgia" w:hAnsi="Georgia" w:cs="Georgia" w:eastAsia="Georgia"/>
        </w:rPr>
        <w:t>Bu sebeple bu kitabı iki yanlışın ortasında tutmaya çalıştım. Bir yanda, her gölgeyi mucize sananlar vardır. Bunlar aklını çabuk bırakır, duyduğu her sesi bir ilahın sözü zanneder. Öte yanda ise, yalnızca eliyle tuttuğuna inananlar vardır. Bunlar da dünyanın görünenden büyük olduğunu kabul etmek istemez. Ben ikisini de doğru bulmam. İnsan aklını da kullanmalıdır, dizini de bükmesini bilmelidir. Dua eden ama düşünmeyen kolay aldanır. Düşünen ama hiçbir şeye saygı göstermeyen ise sonunda kendini yeterli sanır. İkisi de felakete açıktır.</w:t>
      </w:r>
    </w:p>
    <w:p>
      <w:pPr>
        <w:spacing w:after="160" w:line="276" w:lineRule="auto"/>
        <w:jc w:val="both"/>
      </w:pPr>
      <w:r>
        <w:rPr>
          <w:rFonts w:ascii="Georgia" w:hAnsi="Georgia" w:cs="Georgia" w:eastAsia="Georgia"/>
        </w:rPr>
        <w:t>Bazıları "Köylü bunları ne yapsın?" diye soracaktır. Bu soru yanlıştır. Çünkü köylü dediğiniz kişi, toprağın zamanını bilir; rüzgârın döneceğini önceden sezer; kurdun izini, koyunun korkusunu, çocuğun ateşini, yaşlının suskunluğunu tanır. Şehirli bilginin adı başka olabilir, ama hayat bilgisi yalnızca kitap raflarında yetişmez. Ben nice okumuş adamın fark etmediği şeyi, bir çobanın tek bakışta anladığını gördüm. Bu yüzden bu kitabı, halkı küçümseyerek değil, aksine onların zaten bildiği hayata biraz daha ışık tutmak için yazıyorum. Her insan tüm sırları bilmek zorunda değildir; ama hangi kapının kapalı tutulması gerektiğini, hangi ismin dikkatle anılması gerektiğini, hangi duanın ne için edildiğini ve hangi yola sapmanın insanı geri dönülmez yerlere götürebileceğini bilmelidir.</w:t>
      </w:r>
    </w:p>
    <w:p>
      <w:pPr>
        <w:spacing w:after="160" w:line="276" w:lineRule="auto"/>
        <w:jc w:val="both"/>
      </w:pPr>
      <w:r>
        <w:rPr>
          <w:rFonts w:ascii="Georgia" w:hAnsi="Georgia" w:cs="Georgia" w:eastAsia="Georgia"/>
        </w:rPr>
        <w:t>Bu kitapta süslü tartışmalar bulmayacaksınız. Mabetlerde uzun kış gecelerinde yapılan derin münazaraları da buraya taşımadım. Çünkü herkesin anlayacağı bir dil, çoğu zaman en faydalı dildir. Bir insanın hayatını kurtaran bilgi, çoğu zaman en gösterişli söz değildir; en açık sözdür. O yüzden burada tanrıları, onların yollarını, insanlar üzerindeki etkilerini ve birbirleriyle olan bazı bağlarını olabildiğince sade anlatmaya çalışacağım. Yer yer daha ağır sözler kullanırsam, bunun sebebi bazı şeylerin sadeleştirilince eksik kalmasıdır. Ama her ağır sözün yanında, onu taşıyacak kadar açık bir anlam bırakmaya gayret edeceğim.</w:t>
      </w:r>
    </w:p>
    <w:p>
      <w:pPr>
        <w:spacing w:after="160" w:line="276" w:lineRule="auto"/>
        <w:jc w:val="both"/>
      </w:pPr>
      <w:r>
        <w:rPr>
          <w:rFonts w:ascii="Georgia" w:hAnsi="Georgia" w:cs="Georgia" w:eastAsia="Georgia"/>
        </w:rPr>
        <w:t>Şunu da açıkça söylemem gerekir: Bu kitap bütünüyle tarafsız değildir. Zaten hiçbir insan metni tam anlamıyla tarafsız olamaz. Ben düzenin, merhametin, emeğin ve sadakatin bu dünyayı ayakta tutan büyük direkler olduğuna inanırım. Bu yüzden bazı tanrılara başka bazılarına göre daha yakın durduğum inkâr edilemez. Yine de yakın durmak kör olmak değildir. Bir tanrının adına diz çökmek, onun kullarının her yaptığını doğru saymak anlamına gelmez. Aynı şekilde bir varlıktan sakınmak da, onun kudretini küçümsemek demek değildir. Özellikle karanlık yollar konusunda, insan bazen fazla şey söylemenin o yollara merak uyandırdığını öğrenir. Bu nedenle bazı isimleri ve bazı meseleleri burada gerektiğinden fazla açmayacağım. Bilen, satır aralarını anlayacaktır. Bilmeyen için ise bu kadarı şimdilik yeterlidir.</w:t>
      </w:r>
    </w:p>
    <w:p>
      <w:pPr>
        <w:spacing w:after="160" w:line="276" w:lineRule="auto"/>
        <w:jc w:val="both"/>
      </w:pPr>
      <w:r>
        <w:rPr>
          <w:rFonts w:ascii="Georgia" w:hAnsi="Georgia" w:cs="Georgia" w:eastAsia="Georgia"/>
        </w:rPr>
        <w:t>Bu kitabı eline alan kişi bilsin: Burada yazılanların hepsi nihai hüküm değildir. Bazısı sağlam geleneğe dayanır, bazısı rahipler arasında aktarılan bilgiye, bazısı yaşlıların sözlerine, bazısı da benim kendi gözlemime. Aralarında eksik olan da bulunabilir, yanlış olan da. Ama eksik bilgi bazen tam bilgisizlikten iyidir; hele ki insanı daha dikkatli, daha alçakgönüllü ve daha uyanık kılıyorsa. Benim muradım korku salmak değil, göz açmaktır. Çünkü gözünü kapatan insan, karanlığın olmadığına değil yalnızca onu görmek istemediğine karar vermiş olur.</w:t>
      </w:r>
    </w:p>
    <w:p>
      <w:pPr>
        <w:spacing w:after="160" w:line="276" w:lineRule="auto"/>
        <w:jc w:val="both"/>
      </w:pPr>
      <w:r>
        <w:rPr>
          <w:rFonts w:ascii="Georgia" w:hAnsi="Georgia" w:cs="Georgia" w:eastAsia="Georgia"/>
        </w:rPr>
        <w:t>Son olarak şunu söyleyeyim: Herkesin bu kitaptan alacağı şey aynı olmayacaktır. Bir çiftçi mevsimin kutsallığını daha iyi anlayacaktır. Bir anne ya da baba, çocuk için edilen duanın neden önemli olduğunu görecektir. Bir genç, gücün her zaman nimet olmadığını öğrenecektir. Bir yaşlı, ölünün yolunun neden hafife alınmaması gerektiğini anlayacaktır. Bir savaşçı, hangi öfkenin kutsal görevden ayrıldığını fark edecektir. Bir gezgin, her geçidin yalnızca yol olmadığını öğrenecektir. Herkes kendi payını alacaktır. Çünkü tanrılar uzak görünse de, insanların hayatına dokundukları yer her zaman gündelik olandan başlar.</w:t>
      </w:r>
    </w:p>
    <w:p>
      <w:pPr>
        <w:spacing w:after="160" w:line="276" w:lineRule="auto"/>
        <w:jc w:val="both"/>
      </w:pPr>
      <w:r>
        <w:rPr>
          <w:rFonts w:ascii="Georgia" w:hAnsi="Georgia" w:cs="Georgia" w:eastAsia="Georgia"/>
        </w:rPr>
        <w:t>Bu yüzden bu satırları dikkatle okuyunuz. Ezberlemek için değil, ayırt etmeyi öğrenmek için okuyunuz. Her sözü hemen hükme çevirmek için değil, doğru zamanda hatırlamak için okuyunuz. Dünya eskidir, insan ömrü kısadır, akıl ise çoğu zaman geç kalır. Bu gecikmeyi biraz olsun azaltmak için kalem oynatıyorum. Geri kalan hükmü ise ne ben veririm, ne bu kitap verir. Onu zaman, ölüm ve tanrılar verir.</w:t>
      </w:r>
    </w:p>
    <w:p>
      <w:pPr>
        <w:pStyle w:val="Heading1"/>
        <w:keepNext w:val="1"/>
        <w:keepLines w:val="1"/>
        <w:spacing w:before="360" w:after="200" w:line="240" w:lineRule="auto"/>
      </w:pPr>
      <w:r>
        <w:rPr>
          <w:rFonts w:ascii="Georgia" w:hAnsi="Georgia" w:cs="Georgia" w:eastAsia="Georgia"/>
          <w:b w:val="1"/>
          <w:bCs w:val="1"/>
          <w:color w:val="5B4A2E"/>
          <w:sz w:val="32"/>
          <w:szCs w:val="32"/>
        </w:rPr>
        <w:t>1. Bölüm: Tanrılar Nedir, Ne Değildir?</w:t>
      </w:r>
    </w:p>
    <w:p>
      <w:pPr>
        <w:spacing w:after="160" w:line="276" w:lineRule="auto"/>
        <w:jc w:val="both"/>
      </w:pPr>
      <w:r>
        <w:rPr>
          <w:rFonts w:ascii="Georgia" w:hAnsi="Georgia" w:cs="Georgia" w:eastAsia="Georgia"/>
        </w:rPr>
        <w:t>Bu bölümü yazmak, tanrıların adlarını tek tek saymaktan daha önemlidir. Çünkü bir insan neye baktığını bilmezse, gördüğü şeyi de doğru anlayamaz. Tarlasında çalışan biri için yağmur yalnızca yağmur gibi görünebilir; ama bazen insan, gördüğü şeyin ardında başka bir düzen bulunduğunu da bilmelidir. Aynı şekilde her olağanüstü olay tanrısal değildir, her korkutucu şey de şeytani değildir. Bu yüzden önce şunu ayırmak gerekir: Tanrı nedir, ne değildir?</w:t>
      </w:r>
    </w:p>
    <w:p>
      <w:pPr>
        <w:spacing w:after="160" w:line="276" w:lineRule="auto"/>
        <w:jc w:val="both"/>
      </w:pPr>
      <w:r>
        <w:rPr>
          <w:rFonts w:ascii="Georgia" w:hAnsi="Georgia" w:cs="Georgia" w:eastAsia="Georgia"/>
        </w:rPr>
        <w:t>Carya'da tanrıların varlığı çoğu insan için bir tartışma değildir. Herkes aynı bilgide değildir, herkes aynı ibadeti etmez, herkes aynı hikâyeleri aynı biçimde anlatmaz; ama dünyanın yalnızca taştan, sudan, etten ve rüzgârdan ibaret olmadığını hemen herkes bilir. Kimi bunu dua ederek öğrenir, kimi yas tutarken, kimi hastalıkta, kimi savaşta, kimi de açıklayamadığı bir olayla karşılaşınca anlar. Yine de bilmek ile anlamak aynı şey değildir. Tanrılar vardır demek kolaydır; ama onların ne tür varlıklar olduğunu kavramak zordur. Çünkü tanrı dediğimiz şey, yalnızca güçlü bir yaratık değildir. Uzun yaşayan, büyük kuvvet kullanan ya da çok sayıda kul toplayan her varlığa tanrı denmez. Tanrılık, bundan daha yüksek, daha eski ve daha ağır bir şeydir.</w:t>
      </w:r>
    </w:p>
    <w:p>
      <w:pPr>
        <w:spacing w:after="160" w:line="276" w:lineRule="auto"/>
        <w:jc w:val="both"/>
      </w:pPr>
      <w:r>
        <w:rPr>
          <w:rFonts w:ascii="Georgia" w:hAnsi="Georgia" w:cs="Georgia" w:eastAsia="Georgia"/>
        </w:rPr>
        <w:t>Basitçe söylemek gerekirse tanrılar, Ruhlar Nehri'nden ve onun çevresinde kurulu büyük düzenden bağımsız biçimde etki gösterebilen, iradesi olan, dünyaya yön verebilen ve ruhlar üzerinde bir ölçüde tasarrufta bulunabilen varlıklardır. Bunu herkes aynı cümlelerle söylemez elbette, ama anlam budur. Bazıları dua alır, bazıları cevap verir, bazıları yalnızca iz bırakır. Bazıları ölülerden pay ister, bazıları yaşayanlara güç uzatır, bazıları ise bir halkın düşüncesine ve huyuna nesiller boyunca şekil verir. Onları yalnızca "çok güçlü ruhlar" diye tarif etmek eksik kalır. Çünkü ruh güçlü olabilir ama yön veremez. Varlık kadim olabilir ama kendine yol açamayabilir. Tanrılar ise kendi yollarını açar, kendi izlerini bırakır, bazen de kendi düzenlerini kurar.</w:t>
      </w:r>
    </w:p>
    <w:p>
      <w:pPr>
        <w:spacing w:after="160" w:line="276" w:lineRule="auto"/>
        <w:jc w:val="both"/>
      </w:pPr>
      <w:r>
        <w:rPr>
          <w:rFonts w:ascii="Georgia" w:hAnsi="Georgia" w:cs="Georgia" w:eastAsia="Georgia"/>
        </w:rPr>
        <w:t>Ruhlar Nehri'ni burada anmak gerekir. Çünkü tanrıları anlamak için önce Nehir'i anlamak lazımdır. Köylü kardeşlerim için bunu en sade haliyle söyleyeyim: Ruhlar Nehri, ölülerin unutulduğu bir boşluk değil, geçişin büyük yoludur. Yaşamla ölüm arasındaki bağın, son ile devamın, ayrılık ile varışın hattıdır. İnsanlar ölünce beden toprakta kalır, ama hikâye orada bitmez. Ruhun gidişi başıboş değildir; düzen böyle kurulmuştur. Nehir bu yüzden korkulacak kadar büyük, saygı duyulacak kadar eski bir şeydir. Hepimiz ona bir gün yaklaşacağız. Bu bilgi insanı ürkütmemeli; ama hafife de alınmamalıdır. Ölümü küçümseyen, hayatı da çoğu zaman yanlış anlar.</w:t>
      </w:r>
    </w:p>
    <w:p>
      <w:pPr>
        <w:spacing w:after="160" w:line="276" w:lineRule="auto"/>
        <w:jc w:val="both"/>
      </w:pPr>
      <w:r>
        <w:rPr>
          <w:rFonts w:ascii="Georgia" w:hAnsi="Georgia" w:cs="Georgia" w:eastAsia="Georgia"/>
        </w:rPr>
        <w:t>Eski anlatılar, başlangıçta üç büyük varlığın bulunduğunu söyler: Rahsan, Chuntea ve Rakash. Biri başlangıcın sorusunu, biri sürmenin düzenini, biri de sonun kaçınılmazlığını gözetmiştir. Sonra Carya kurulmuş, güneş ve ay yerlerine konmuş, büyük varlıklar ve onlardan sonra başka ilahi kudretler bu düzene dahil olmuştur. Bu başlangıç hikâyesini burada uzatmayacağım; ileride gerektiği kadar anılır. Şimdilik okurun bilmesi gereken şudur: Dünya rastgele kurulmuş bir yer değildir. Baştan beri bir düzen, bir paylaşım, bir gerilim ve bir irade çatışması içinde şekillenmiştir. Bu yüzden tanrılar yalnızca gökte duran uzak isimler değil, dünyanın eski kurucuları, eski yaralayıcıları ve eski bekçileridir.</w:t>
      </w:r>
    </w:p>
    <w:p>
      <w:pPr>
        <w:spacing w:after="160" w:line="276" w:lineRule="auto"/>
        <w:jc w:val="both"/>
      </w:pPr>
      <w:r>
        <w:rPr>
          <w:rFonts w:ascii="Georgia" w:hAnsi="Georgia" w:cs="Georgia" w:eastAsia="Georgia"/>
        </w:rPr>
        <w:t>Ama burada büyük bir yanlış anlamayı baştan kesmek gerekir. Tanrılar çok yüksek varlıklar olsa da, bizim masallarda anlattığımız gibi her şeyi bilen, her şeyi aynı anda gören, hiçbir çatışma yaşamayan varlıklar değildir. Onların da iradeleri vardır, tercihleri vardır, yakınlıkları ve uzaklıkları vardır. Kimine merhamet yakışır, kimine düzen, kimine savaş, kimine sır, kimine bilgi, kimine yaban. Bu yüzden onların tabiatları birbirine benzemez. Hatta bazıları arasında büyük ayrılıklar, eski kavgalar ve çözülmemiş hesaplar vardır. Bunu duyunca bazıları hemen yanlış bir rahatlığa kapılır: "Demek ki tanrılar da hata yapıyor; öyleyse bizim hatamız da pek önemli değil." Bu çok tehlikeli bir düşüncedir. Tanrıların yaptığı şeyi insanın yaptığı şeyle bir tutmak doğru değildir. Onların eylemleri bizim kusurlarımız gibi bilgisizlikten, tembellikten ya da küçüklükten doğmaz. Çoğu kez kendi doğalarının zorunlu sonucudur. Onlar büyük olduğu için, iyilikleri de kötülükleri de, sadakatleri de öfkeleri de bizim ölçümüzden daha ağır işler.</w:t>
      </w:r>
    </w:p>
    <w:p>
      <w:pPr>
        <w:spacing w:after="160" w:line="276" w:lineRule="auto"/>
        <w:jc w:val="both"/>
      </w:pPr>
      <w:r>
        <w:rPr>
          <w:rFonts w:ascii="Georgia" w:hAnsi="Georgia" w:cs="Georgia" w:eastAsia="Georgia"/>
        </w:rPr>
        <w:t>Bir çoban sürüsüne nasıl bakarsa, kurt da ormana öyle bakmaz. İkisi de canlıdır, ikisi de irade sahibidir; ama yaradılışları aynı değildir. Tanrılar ile insanlar arasında da böylesi bir fark vardır. Bu nedenle onların hikâyelerinden ders alınır, ama onlarla kendimizi ölçüp bahane üretemeyiz. "Filan tanrı da öfkelendi, ben de öfkelenirim" demek akılsızlıktır. "Filan tanrı da sert davrandı, ben de sert olayım" demek tembelliktir. "Büyük varlıklar da ayrıştı, ben de sözüme sadık kalmasam olur" demek ise doğrudan bozulmadır. İnsana düşen, tanrılardan örnek alırken onların büyüklüğünü değil, bize açık olan erdemi almaktır. Merhamet, sadakat, çalışkanlık, ölçü, cesaret, doğru öfke, doğru yas, doğru sevgi… Bunlar bize yakışan paylardır. İlahi kudretin kendisi değil.</w:t>
      </w:r>
    </w:p>
    <w:p>
      <w:pPr>
        <w:spacing w:after="160" w:line="276" w:lineRule="auto"/>
        <w:jc w:val="both"/>
      </w:pPr>
      <w:r>
        <w:rPr>
          <w:rFonts w:ascii="Georgia" w:hAnsi="Georgia" w:cs="Georgia" w:eastAsia="Georgia"/>
        </w:rPr>
        <w:t>Okura burada küçük bir öğüt vermek isterim: Bir tanrının adını duyar duymaz onu bütünüyle taklit etmeye kalkmayın. Önce o varlığın neyi temsil ettiğini, hangi huyunun ölümlüye uygun olduğunu, hangisinin ise yalnızca ilahi kudretin taşıyabileceği bir yük olduğunu anlamaya çalışın. Mesela düzeni seven biri, kendini hemen hükmetmeye layık sanmamalıdır. Şefkati seven biri, ölçüsüz yumuşaklığın kötülüğü büyütebileceğini unutmamalıdır. Savaşı kutsal duyan biri, her öfkesini haklı saymamalıdır. Bilgi arayan biri, merak ile kibir arasındaki ince çizgiyi kaybetmemelidir. İnsan için asıl sınav budur: Büyük şeyleri duyup küçük akılla taşmamayı öğrenmek.</w:t>
      </w:r>
    </w:p>
    <w:p>
      <w:pPr>
        <w:spacing w:after="160" w:line="276" w:lineRule="auto"/>
        <w:jc w:val="both"/>
      </w:pPr>
      <w:r>
        <w:rPr>
          <w:rFonts w:ascii="Georgia" w:hAnsi="Georgia" w:cs="Georgia" w:eastAsia="Georgia"/>
        </w:rPr>
        <w:t>Tanrılar ne değildir sorusuna da açık cevap vermek gerekir. Tanrılar, her söyleneni doğru kılan isimler değildir. Bir rahip, bir savaşçı, bir büyücü, bir yaşlı kadın ya da bir tüccar "Bana şöyle vahyoldu" dedi diye sözü hemen yasa sayılmaz. Çünkü insan kendi korkusunu da işaret sanabilir, arzusunu da emir sanabilir. Hele ki güç isteyenlerin dilinde tanrı adı çok kolay kirlenir. Bu yüzden duyduğunuz her kutsal sözü hemen kabul etmeyin. Meyvesine bakın. O söz insanı daha iyi, daha dürüst, daha sabırlı, daha sorumlu kılıyor mu? Yoksa yalnızca korkutuyor, şişiriyor ya da başkalarını ezmek için kılıf mı oluyor? Bir söz sürekli kibir doğuruyorsa, içinde ilahi bir isim geçse bile dikkatle yaklaşılmalıdır.</w:t>
      </w:r>
    </w:p>
    <w:p>
      <w:pPr>
        <w:spacing w:after="160" w:line="276" w:lineRule="auto"/>
        <w:jc w:val="both"/>
      </w:pPr>
      <w:r>
        <w:rPr>
          <w:rFonts w:ascii="Georgia" w:hAnsi="Georgia" w:cs="Georgia" w:eastAsia="Georgia"/>
        </w:rPr>
        <w:t>Tanrılar aynı zamanda pazar malı da değildir. "Şu kadar adak veririm, bana şu kadar güç ver" diye kurulan her ilişki ibadet değildir. Elbette bazı tanrılar adak kabul eder, bazı dualar karşılık bulur, bazı yollar belirli davranışlar ister. Ama insan her kutsal ilişkiyi alışverişe çevirmeye başlarsa önce duası bozulur, sonra kendisi bozulur. Özellikle köylerde bunu sık görürüz: İnsan dara düşünce yalnızca kurtulmak ister, kurtulunca da verdiği sözü unutur. Bu yapılmamalıdır. Tanrılarla kurulan bağ, korkudan doğsa bile yalnız korku ile yürümemelidir; umut, saygı ve ölçü de gerekir.</w:t>
      </w:r>
    </w:p>
    <w:p>
      <w:pPr>
        <w:spacing w:after="160" w:line="276" w:lineRule="auto"/>
        <w:jc w:val="both"/>
      </w:pPr>
      <w:r>
        <w:rPr>
          <w:rFonts w:ascii="Georgia" w:hAnsi="Georgia" w:cs="Georgia" w:eastAsia="Georgia"/>
        </w:rPr>
        <w:t>Bir başka yanlış da şudur: Bazı insanlar hangi tanrının en güçlü olduğunu öğrenmeye çok meraklıdır. Sanki bunu bilirlerse hayatları kolaylaşacakmış gibi sorarlar. "En büyük hangisi?", "En çok kim söz geçirir?", "En eski kim?", "En korkuncu kim?" Bu sorular bütünüyle anlamsız değildir; fakat çoğu zaman yanlış yerden sorulur. Çünkü insan için asıl mesele, en güçlü olanı hesaplamak değil, kendi ömründe hangi yola nasıl yaklaşacağını bilmektir. Tarladaki adam için fırtınanın gökteki büyüklüğünü ölçmektense, kapısını zamanında kapatmak daha faydalıdır. Aynı şekilde bir köylü, bir asker, bir anne, bir usta ya da bir gezgin için tanrılar arasındaki gizli ölçümleri bilmekten çok, kendi ruhunu hangi yanlışlardan koruyacağını bilmek önemlidir.</w:t>
      </w:r>
    </w:p>
    <w:p>
      <w:pPr>
        <w:spacing w:after="160" w:line="276" w:lineRule="auto"/>
        <w:jc w:val="both"/>
      </w:pPr>
      <w:r>
        <w:rPr>
          <w:rFonts w:ascii="Georgia" w:hAnsi="Georgia" w:cs="Georgia" w:eastAsia="Georgia"/>
        </w:rPr>
        <w:t>Şunu da unutmayınız: Tanrılar yüksek varlıklardır, ama bizim hayatımızın yerini almazlar. Hiçbir insan "Nasıl olsa tanrılar büyük, ben ne yaparsam yapayım" diyerek rahat edemez. İnsanın sorumluluğu küçümsenemez. Bir insan sadakatsizse, bunu bir ilahi savaş hikâyesiyle temize çıkaramaz. Bir insan zalimse, bunu sert yaradılışla mazur gösteremez. Bir insan korkaksa, bunu ihtiyat diye süsleyemez. Bir insan tembelse, bunu kader diye örtemez. Bizim kusurlarımız çoğu zaman eksiklikten gelir: bilgisizlikten, korkudan, açgözlülükten, kibirden, üşengeçlikten. Bu yüzden biz kendimizi daha yukarı çağırmak zorundayız. Tanrılara bakıp mazeret aramak değil, onların karşısında kendimizi terbiye etmek gerekir.</w:t>
      </w:r>
    </w:p>
    <w:p>
      <w:pPr>
        <w:spacing w:after="160" w:line="276" w:lineRule="auto"/>
        <w:jc w:val="both"/>
      </w:pPr>
      <w:r>
        <w:rPr>
          <w:rFonts w:ascii="Georgia" w:hAnsi="Georgia" w:cs="Georgia" w:eastAsia="Georgia"/>
        </w:rPr>
        <w:t>Benim kanaatimce iyi bir insan olmak, çoğu zaman doğru tanrıyı seçmekten önce gelir. Çünkü kalbi eğri olan kişi, en doğru mabede gitse bile orada da kendine eğri bir yol bulur. Kalbi doğru olan kişi ise eksik bilse bile çoğu zaman felaketten korunur. Bu söz, bilgiyi küçümsemek için söylenmedi. Tam tersine, bilginin doğru yerde durması içindir. Önce insan olmayı öğrenmeli, sonra hangi duanın hangi kapıya gideceğini öğrenmelidir. Biri olmadan öbürü sakat kalır.</w:t>
      </w:r>
    </w:p>
    <w:p>
      <w:pPr>
        <w:spacing w:after="160" w:line="276" w:lineRule="auto"/>
        <w:jc w:val="both"/>
      </w:pPr>
      <w:r>
        <w:rPr>
          <w:rFonts w:ascii="Georgia" w:hAnsi="Georgia" w:cs="Georgia" w:eastAsia="Georgia"/>
        </w:rPr>
        <w:t>O halde bu bölümün sonuna gelirken şunu açıkça yazayım: Tanrılar gerçektir. Yüksektirler. Eski ve kudretlidirler. Kimi daha açık görünür, kimi daha kapalı kalır. Kimi korur, kimi dener, kimi cezalandırır, kimi çağırır, kimi yalnızca bekler. Hangisinin ne kadar güçlü olduğunu tartışmak bilginlerin işi olabilir; ama çoğu insan için bu, sandıkları kadar önemli değildir. Asıl önemli olan şudur: Biz neyiz? Biz sözümüzde duran insanlar mıyız? Çocuklarımızı koruyan, ölümüzü hakkıyla uğurlayan, ekmeğimizi helal kazanan, öfkemizi dizginleyen, korkumuzla baş etmeyi öğrenen insanlar mıyız? Tanrılar üzerine düşünmenin faydası burada başlar. Çünkü sonunda mesele onların ne olduğu kadar, hatta ondan da önce, bizim onların karşısında ne olmaya çalıştığımızdır.</w:t>
      </w:r>
    </w:p>
    <w:p>
      <w:pPr>
        <w:pStyle w:val="Heading1"/>
        <w:keepNext w:val="1"/>
        <w:keepLines w:val="1"/>
        <w:spacing w:before="360" w:after="200" w:line="240" w:lineRule="auto"/>
      </w:pPr>
      <w:r>
        <w:rPr>
          <w:rFonts w:ascii="Georgia" w:hAnsi="Georgia" w:cs="Georgia" w:eastAsia="Georgia"/>
          <w:b w:val="1"/>
          <w:bCs w:val="1"/>
          <w:color w:val="5B4A2E"/>
          <w:sz w:val="32"/>
          <w:szCs w:val="32"/>
        </w:rPr>
        <w:t>2. Bölüm: Güzellik ve Çirkinlik</w:t>
      </w:r>
    </w:p>
    <w:p>
      <w:pPr>
        <w:spacing w:after="160" w:line="276" w:lineRule="auto"/>
        <w:jc w:val="both"/>
      </w:pPr>
      <w:r>
        <w:rPr>
          <w:rFonts w:ascii="Georgia" w:hAnsi="Georgia" w:cs="Georgia" w:eastAsia="Georgia"/>
        </w:rPr>
        <w:t>İnsanlar güzelliği çok konuşur, ama çoğu zaman neyi kastettiklerini pek bilmez. Kimi güzel deyince düzgün bir yüzü anlar, kimi parlak kumaşı, kimi sağlam bir evi, kimi düzgün konuşanı, kimi de kendisine hoş gelen şeyi. Aynı şekilde çirkinlik de çoğu kişinin dilinde kolayca dolaşır; yamuk olana, kirli olana, yaşlı olana, yabancı olana, korkutucu olana hemen çirkin denir. Oysa bunların çoğu insan gözünün verdiği acele hükümlerdir. Bir dağ, yüzü pürüzsüz olmadığı için çirkin değildir. Yaşlı bir el, kırışık olduğu için değersiz değildir. Savaşta yara almış bir yüz, ilk bakışta sert görünebilir; ama o yüzde sadakat, emek ve acı varsa, nice süslü çehreden daha temizdir. Bu yüzden önce şunu bilmek gerekir: İnsanlar arasındaki güzellik ve çirkinlik çoğu zaman görecelidir. Göz alışır, gönül kayar, heves değişir. Bugün beğenilen yarın küçümsenebilir. Bu meselede insan hükmü çok güvenilir değildir.</w:t>
      </w:r>
    </w:p>
    <w:p>
      <w:pPr>
        <w:spacing w:after="160" w:line="276" w:lineRule="auto"/>
        <w:jc w:val="both"/>
      </w:pPr>
      <w:r>
        <w:rPr>
          <w:rFonts w:ascii="Georgia" w:hAnsi="Georgia" w:cs="Georgia" w:eastAsia="Georgia"/>
        </w:rPr>
        <w:t>Peki tanrılar katında güzellik ve çirkinlik nasıl anlaşılır? Orada bu kavramlar yüzle, suretle ya da görünüşle ölçülmez. Tanrılar katında güzel olan, insanı kendinden daha aşağı bir şeye dönüştürmeyen, ölçüyü koruyandır; başkasını yalnızca araç saymayan, ruhu kirletmeyen, gücü hizmetten ayırmayan şeydir. Çirkin olan ise, ne kadar parıltılı görünürse görünsün, doğru olanı eğip büken, temiz olanı kirleten, güzel olanı kendine hizmet ettirmek için çürütendir. Bir şeyi yalnızca karanlık yaptığı için kötü sanmak saflıktır; çünkü gece de gereklidir, yas da gereklidir, sertlik de bazen gereklidir. Fakat bir şeyin özü bozulmuşsa, işte orada gerçek çirkinlik başlar. Bu bozulma insanın kalbinde, evin düzeninde, şehrin yasasında, duanın niyetinde ya da ölümün kapısında görülebilir.</w:t>
      </w:r>
    </w:p>
    <w:p>
      <w:pPr>
        <w:spacing w:after="160" w:line="276" w:lineRule="auto"/>
        <w:jc w:val="both"/>
      </w:pPr>
      <w:r>
        <w:rPr>
          <w:rFonts w:ascii="Georgia" w:hAnsi="Georgia" w:cs="Georgia" w:eastAsia="Georgia"/>
        </w:rPr>
        <w:t>Bu yüzden cehennemin çirkinliği yalnız ateşinden, karanlığından ya da korkunç hikâyelerinden gelmez. Cehennemi gerçekten çirkin yapan, temsil ettiği değerlerin eğrilmesidir. Orada güç, hizmet etmek için değil ezmek için istenir. Orada sadakat, hakikate değil korkuya bağlanır. Orada güzellik, ruhu yüceltmek yerine kişiyi kendine tutsak eder. Orada bilgi, hikmet olsun diye değil üstün gelmek, aldatmak ve başkasını küçük düşürmek için aranır. Orada adalet, denge sağlasın diye değil intikamın tadı uzasın diye eğrilir. Orada irade, insanı diri tutsun diye değil diz çöktürsün diye kullanılır. İşte asıl çirkinlik budur. Çirkinlik, suretin bozulmasından önce maksadın bozulmasıdır.</w:t>
      </w:r>
    </w:p>
    <w:p>
      <w:pPr>
        <w:spacing w:after="160" w:line="276" w:lineRule="auto"/>
        <w:jc w:val="both"/>
      </w:pPr>
      <w:r>
        <w:rPr>
          <w:rFonts w:ascii="Georgia" w:hAnsi="Georgia" w:cs="Georgia" w:eastAsia="Georgia"/>
        </w:rPr>
        <w:t>Cehennem hakkında bilmeyenler bazen büyük hata eder. Kimi onu yalnızca günahkârların kapatıldığı uzak bir zindan sanır. Kimi de "Güç varsa biraz sertlik olur" deyip oradaki düzeni doğal sayar. Bu çok tehlikelidir. Çünkü cehennem yalnız cezalandıran bir yer değildir; aynı zamanda kötülüğü alışkanlık haline getiren bir düzendir. Orada insan, yaptığı şeyden utanmayı bırakır. Merhametsizlik hüner gibi görünür. Zalimlik, kararlılık diye övülür. Başkasının acısına kayıtsız kalmak, güçlülük sanılır. Bu yüzden cehennem yalnız korkulacak değil, tiksinilecek bir yerdir. Çünkü insanı yalnız yaralamaz; ölçüsünü bozar.</w:t>
      </w:r>
    </w:p>
    <w:p>
      <w:pPr>
        <w:spacing w:after="160" w:line="276" w:lineRule="auto"/>
        <w:jc w:val="both"/>
      </w:pPr>
      <w:r>
        <w:rPr>
          <w:rFonts w:ascii="Georgia" w:hAnsi="Georgia" w:cs="Georgia" w:eastAsia="Georgia"/>
        </w:rPr>
        <w:t>Cehennemin efendileri ve onların arkasında duran daha derin iradeler, insanda bulunan en kötü eğilimleri alıp büyütür. Öfkeyi vazife olmaktan çıkarıp bağımlılık haline getirirler. Arzuyu sevgiden ayırır, onu açlığa çevirirler. Kararlılığı kibirle karıştırır, kişiyi kendi içine hapsederler. Bilgiyi hakikatin hizmetkârı olmaktan çıkarıp üstünlük aracına dönüştürürler. Bir kişiyi baştan aşağı değiştirmeleri gerekmez; çoğu zaman yalnızca onun içindeki eğri bir yanı beslemeleri yeterlidir. Zaten büyük bozulmalar bir anda olmaz. Önce insan kendine bir mazeret verir. Sonra kullandığı sert sözleri haklı görmeye başlar. Sonra korku salmanın etkili olduğunu fark eder. Sonra başkasının düşüşünden memnun olur. En sonunda da aynaya baktığında hâlâ kendini doğru tarafta sanır. Cehennemin gerçek ustalığı budur: Kötülüğü birden bire değil, adım adım, kişiye kendi seçimi gibi hissettirerek işletmek.</w:t>
      </w:r>
    </w:p>
    <w:p>
      <w:pPr>
        <w:spacing w:after="160" w:line="276" w:lineRule="auto"/>
        <w:jc w:val="both"/>
      </w:pPr>
      <w:r>
        <w:rPr>
          <w:rFonts w:ascii="Georgia" w:hAnsi="Georgia" w:cs="Georgia" w:eastAsia="Georgia"/>
        </w:rPr>
        <w:t>Bu sebeple okura açıkça öğüt veririm: Yalnız büyük günahlardan değil, ruhu alıştıran küçük eğriliklerden de sakının. Sürekli öfkelenen biri, bir gün öfkesizken kendini eksik hissetmeye başlar. Sürekli kıskanan biri, sonunda başkasının iyiliğini doğal karşılayamaz olur. Sürekli kendini merkeze koyan biri, bir süre sonra herkesin ona hizmet etmesi gerektiğini sanır. Bunlar cehennemin taşlarıdır. Büyük kapılar çoğu zaman küçük alışkanlıklarla örülür. Bir köylü için de bu böyledir, bir asker için de, bir rahip için de. Hiç kimse "Ben o kadar büyümem" diyerek kendini güvende sanmamalıdır. İnsanı bozan çoğu şey önce küçük görünür.</w:t>
      </w:r>
    </w:p>
    <w:p>
      <w:pPr>
        <w:spacing w:after="160" w:line="276" w:lineRule="auto"/>
        <w:jc w:val="both"/>
      </w:pPr>
      <w:r>
        <w:rPr>
          <w:rFonts w:ascii="Georgia" w:hAnsi="Georgia" w:cs="Georgia" w:eastAsia="Georgia"/>
        </w:rPr>
        <w:t>Yine de burada bir ölçü bırakmak gerekir. Sertlik her zaman cehenneme ait değildir. Disiplin her zaman zalimlik değildir. Ceza her zaman kötülük değildir. Bir baba bazen oğlunu durdurmak zorundadır. Bir ana bazen evladının her istediğini vermeyerek onu korur. Bir yönetici bazen şehir için ağır karar alır. Bir savaşçı bazen öldürmek zorunda kalır. Bu dünyada her şey yumuşaklıkla çözülmez. Fakat insanı cennete yaklaştıranla cehenneme yaklaştıranı ayıran şey, niyettir ve ölçüdür. Bir şey hakikati, düzeni, korunması gerekeni ayakta tutmak için mi yapılıyor? Yoksa öfkenin, kibrin, hazzın ya da korkunun tadı için mi? İnsan bunu kendine dürüstçe sormazsa, kendi günahını görev sanmaya başlar.</w:t>
      </w:r>
    </w:p>
    <w:p>
      <w:pPr>
        <w:spacing w:after="160" w:line="276" w:lineRule="auto"/>
        <w:jc w:val="both"/>
      </w:pPr>
      <w:r>
        <w:rPr>
          <w:rFonts w:ascii="Georgia" w:hAnsi="Georgia" w:cs="Georgia" w:eastAsia="Georgia"/>
        </w:rPr>
        <w:t>Buradan sonra gözümüzü cennete çevirmek gerekir. Çünkü insan yalnız neden sakınacağını bilerek değil, neye yaklaşacağını da bilerek doğru yaşar. Cennet denildiğinde bazılarının aklına yalnız beyazlık, sessizlik ve huzur gelir. Bunlar eksik düşüncelerdir. Cennet, yalnız güzel görünen bir yer değil; insan onuruna daha uygun değerlerin toplandığı düzendir. Orada güç, ölçü ile birlikte anılır. Orada görev, yalnız başkasına yük olmak değil, başkasını taşımaktır. Orada emek küçümsenmez. Orada şefkat zayıflık sayılmaz. Orada affetmek unutmak değildir, ama kini de ömür boyu beslemek değildir. Cennetin üstünlüğü parlaklığında değil, insanı daha doğru bir şekle çağırmasındadır.</w:t>
      </w:r>
    </w:p>
    <w:p>
      <w:pPr>
        <w:spacing w:after="160" w:line="276" w:lineRule="auto"/>
        <w:jc w:val="both"/>
      </w:pPr>
      <w:r>
        <w:rPr>
          <w:rFonts w:ascii="Georgia" w:hAnsi="Georgia" w:cs="Georgia" w:eastAsia="Georgia"/>
        </w:rPr>
        <w:t>Bu çağrının en açık örneklerinden biri Russ'tır. Russ, hedefine kilitlenmeyi, iz sürmeyi, boş hevesler yerine gerekli olana emek vermeyi temsil eder. Onda avcılık yalnız öldürme sanatı değildir; sabır, dikkat, çalışkanlık ve doğru anı kollama disiplinidir. İnsan için bundan alınacak ders açıktır: Her hevesin peşine düşmeyin. Hayatınızı dağıtan on küçük iş yerine, sizi gerçekten ayakta tutacak bir doğru işe emek verin. Evinizi koruyacaksanız gerçekten koruyun; işinizi yapacaksanız düzgün yapın; bir şey öğreniyorsanız yarım bırakmayın. Russ'ın yolu insana dağınıklık değil toplama, gevşeklik değil odak öğretir.</w:t>
      </w:r>
    </w:p>
    <w:p>
      <w:pPr>
        <w:spacing w:after="160" w:line="276" w:lineRule="auto"/>
        <w:jc w:val="both"/>
      </w:pPr>
      <w:r>
        <w:rPr>
          <w:rFonts w:ascii="Georgia" w:hAnsi="Georgia" w:cs="Georgia" w:eastAsia="Georgia"/>
        </w:rPr>
        <w:t>Gulliman ise başka bir erdemi gösterir: Kendi iyiliğini bütünün iyiliğinin önüne koymamak. Plan yapmak, önünü görmek, herkes için neyin daha faydalı olacağını düşünmek, yalnız akıllı insanların işi değil; iyi insanların da işidir. Çünkü bencil akıl çoğu zaman kurnazlık üretir, ama ortak faydayı düşünen akıl düzen kurar. Bir köyde de böyledir bu. Suyu herkes içecekse kuyuyu herkesin yararı için korumak gerekir. Harman zamanıysa herkesin kışı düşünmesi gerekir. Ailede de böyledir; yalnız bugünün keyfini değil, yarının yükünü de hesaba katmak gerekir. Gulliman'ın değeri burada yatar. O, insanı kendi isteğinin kölesi olmaktan çıkarıp topluluğun sorumluluğuna çağırır.</w:t>
      </w:r>
    </w:p>
    <w:p>
      <w:pPr>
        <w:spacing w:after="160" w:line="276" w:lineRule="auto"/>
        <w:jc w:val="both"/>
      </w:pPr>
      <w:r>
        <w:rPr>
          <w:rFonts w:ascii="Georgia" w:hAnsi="Georgia" w:cs="Georgia" w:eastAsia="Georgia"/>
        </w:rPr>
        <w:t>Vulkan ise çoğu kişinin ilk bakışta tam anlayamadığı bir büyüklüğü taşır. Serttir, dayanıklıdır, ağırdır; ama bu sertliğin altında kırıp dökmeyi seven bir ruh değil, koruyan bir yürek bulunur. Vulkan'da ustalık ile şefkat yan yana yürür. Eli güçlü olanın aynı zamanda koruyucu da olabileceğini gösterir. Demiri işleyen el, gerektiğinde yarayı da sarabilir. Kalın derili olmak kalpsiz olmak değildir. Hatta çoğu zaman gerçek yumuşaklık, dünyayı tanımış ve acıya dayanmayı öğrenmiş kişilerde bulunur. İnsan bundan büyük ders almalıdır. Güçlüyseniz başkalarını küçümsemek için değil, onlara siper olmak için güçlü olun. Bir işte iyiyseniz kendinizi övmek için değil, başkalarının yükünü hafifletmek için iyi olun. Vulkan'ın onuru budur.</w:t>
      </w:r>
    </w:p>
    <w:p>
      <w:pPr>
        <w:spacing w:after="160" w:line="276" w:lineRule="auto"/>
        <w:jc w:val="both"/>
      </w:pPr>
      <w:r>
        <w:rPr>
          <w:rFonts w:ascii="Georgia" w:hAnsi="Georgia" w:cs="Georgia" w:eastAsia="Georgia"/>
        </w:rPr>
        <w:t>Khan, Amarath'ın oğullarından biridir ve ona bakıldığında ilk görülen şey hızdır, özgürlüktür, hiçbir zincire bağlanmayan bir ruhtur. Ama Khan'ın gerçek büyüklüğü özgür yaşamasında değil, gerektiğinde özgürlüğünü başkası için feda edebilmesindedir. O, hesabı bırakıp bedel öder. Kendi canını tehlikeye atar, ama gösteriş için değil; başkası yaşasın, başkası özgür kalsın diye. İnsana düşen ders şudur: Özgürlük yalnız kendiniz için aranan bir şeyse, o özgürlük çabuk kibre dönüşür. Gerçek özgürlük, başkasına da nefes aldıran bir ruhta yaşar.</w:t>
      </w:r>
    </w:p>
    <w:p>
      <w:pPr>
        <w:spacing w:after="160" w:line="276" w:lineRule="auto"/>
        <w:jc w:val="both"/>
      </w:pPr>
      <w:r>
        <w:rPr>
          <w:rFonts w:ascii="Georgia" w:hAnsi="Georgia" w:cs="Georgia" w:eastAsia="Georgia"/>
        </w:rPr>
        <w:t>Elbette bütün bu cennetli erdemlerin üzerinde Amarath'ın aklı ile Alarath'ın şefkati büyük yer tutar. Amarath, düzenin yalnızca baskıyla değil akılla ayakta kalacağını öğretir. Doğru karar vermek, doğru kişiye danışmak, aceleyle hüküm vermemek, günübirlik öfkeyi yasa haline getirmemek onun yoluna daha yakındır. Alarath ise bu düzenin taşlaşmaması için gerekir. Çünkü akıl merhametten ayrılırsa insanları yönetir, ama iyileştirmez. Alarath çocuk büyütmeyi, hasta gözetmeyi, zayıfı kollamayı, can taşıyan şeye sabır göstermeyi kutsal sayar. Bir evde Alarath'ın huyu yoksa orada düzen olsa bile sıcaklık olmaz. Bir şehirde Amarath'ın aklı yoksa orada iyi niyet olsa bile kalıcılık olmaz. İnsan onuru çoğu zaman bu ikisinin beraberliğinde korunur: akıl ve şefkat.</w:t>
      </w:r>
    </w:p>
    <w:p>
      <w:pPr>
        <w:spacing w:after="160" w:line="276" w:lineRule="auto"/>
        <w:jc w:val="both"/>
      </w:pPr>
      <w:r>
        <w:rPr>
          <w:rFonts w:ascii="Georgia" w:hAnsi="Georgia" w:cs="Georgia" w:eastAsia="Georgia"/>
        </w:rPr>
        <w:t>Ama bu bölüm Sanguinus anılmadan tamamlanamaz. Çünkü affedicilik ve fedakârlık, insanın taşıyabileceği en ağır ama en yüce erdemlerdendir. Sanguinus'un büyüklüğü yalnız cesaretinde değildir; gerektiğinde kendini öne koymasında, başkasının düşmemesi için kendi canını tehlikeye atmasında, öfkenin kolay yolunu değil bağışlamanın zor yolunu tanımasındadır. Burada hemen yanlış anlaşılmasın: Affetmek, kötülüğü hoş görmek değildir. Zayıflık hiç değildir. Gerçek affedicilik, gücü varken ölçü göstermektir. Gerçek fedakârlık ise gösteriş için acı çekmek değil, başkası yaşasın diye kendi payından vazgeçmektir. İnsan bunu kolay yapamaz. Ama insanı gerçekten yücelten de budur.</w:t>
      </w:r>
    </w:p>
    <w:p>
      <w:pPr>
        <w:spacing w:after="160" w:line="276" w:lineRule="auto"/>
        <w:jc w:val="both"/>
      </w:pPr>
      <w:r>
        <w:rPr>
          <w:rFonts w:ascii="Georgia" w:hAnsi="Georgia" w:cs="Georgia" w:eastAsia="Georgia"/>
        </w:rPr>
        <w:t>Benim kanaatimce insan onuru, ancak bu davranışlarla birlikte ayakta kalır: Russ gibi çalışkan ve odaklı olmak, Gulliman gibi ortak iyiliği düşünmek, Vulkan gibi güçlüyken şefkati unutmamak, Khan gibi özgürlüğü başkası için de istemek, Amarath gibi aklı elden bırakmamak, Alarath gibi korumayı bilmek ve Sanguinus gibi gerektiğinde bağışlayıp kendinden vermek. Bunlar kula ağır gelebilir. Çünkü gerçekten ağırdır. Ama kolay olan şeylerin çoğu zaten insanı yukarı kaldırmaz. Kolay öfke, kolay kıskançlık, kolay haz, kolay kibir, kolay zalimlik… Bunların hepsi çabuk gelir ve insanı aşağı çeker. Zor olan ise insanı toplar.</w:t>
      </w:r>
    </w:p>
    <w:p>
      <w:pPr>
        <w:spacing w:after="160" w:line="276" w:lineRule="auto"/>
        <w:jc w:val="both"/>
      </w:pPr>
      <w:r>
        <w:rPr>
          <w:rFonts w:ascii="Georgia" w:hAnsi="Georgia" w:cs="Georgia" w:eastAsia="Georgia"/>
        </w:rPr>
        <w:t>Bu yüzden size son bir öğüt vereyim: Çirkinlikten yalnız gözünüzü sakınmayın; gönlünüzü de sakının. Bir şeyi güzel diye almadan önce, sizi neye dönüştürdüğüne bakın. Bir düşünce güçlü hissettiriyor diye ona teslim olmayın; güçlü hissetmenin bedeli çoğu zaman insanlığın eksilmesidir. Bir söz hoşunuza gidiyor diye doğru sanmayın; insanı büyüten söz çoğu zaman biraz yük de taşır. Cennet yolu rahat olduğu için değil, doğru olduğu için değerlidir. Cehennem yolu ise kolay göründüğü için tehlikelidir.</w:t>
      </w:r>
    </w:p>
    <w:p>
      <w:pPr>
        <w:spacing w:after="160" w:line="276" w:lineRule="auto"/>
        <w:jc w:val="both"/>
      </w:pPr>
      <w:r>
        <w:rPr>
          <w:rFonts w:ascii="Georgia" w:hAnsi="Georgia" w:cs="Georgia" w:eastAsia="Georgia"/>
        </w:rPr>
        <w:t>Güzellik ile çirkinlik arasındaki asıl ayrım da burada yatar. Güzel olan, insanı kendinden daha aşağı bir şeye dönüştürmeyendir. Güzel olan, ölçüyü koruyandır. Güzel olan, başkasını yalnız araç saymayan, ruhu kirletmeyen, gücü hizmetten ayırmayan şeydir. Çirkin olan ise ne kadar parıltılı görünürse görünsün, sonunda insanı küçültür. Ve insan küçüldüğünde, yüzü ne kadar düzgün olursa olsun, ruhu çirkinleşmiş demektir.</w:t>
      </w:r>
    </w:p>
    <w:p>
      <w:pPr>
        <w:pStyle w:val="Heading1"/>
        <w:keepNext w:val="1"/>
        <w:keepLines w:val="1"/>
        <w:spacing w:before="360" w:after="200" w:line="240" w:lineRule="auto"/>
      </w:pPr>
      <w:r>
        <w:rPr>
          <w:rFonts w:ascii="Georgia" w:hAnsi="Georgia" w:cs="Georgia" w:eastAsia="Georgia"/>
          <w:b w:val="1"/>
          <w:bCs w:val="1"/>
          <w:color w:val="5B4A2E"/>
          <w:sz w:val="32"/>
          <w:szCs w:val="32"/>
        </w:rPr>
        <w:t>3. Bölüm: Harekete Geç</w:t>
      </w:r>
    </w:p>
    <w:p>
      <w:pPr>
        <w:spacing w:after="160" w:line="276" w:lineRule="auto"/>
        <w:jc w:val="both"/>
      </w:pPr>
      <w:r>
        <w:rPr>
          <w:rFonts w:ascii="Georgia" w:hAnsi="Georgia" w:cs="Georgia" w:eastAsia="Georgia"/>
        </w:rPr>
        <w:t>Şimdiye kadar tanrıların ne olduğundan, ne olmadığından, hangi yolların insanı yükselttiğinden ve hangi yolların ruhu çürüttüğünden söz ettim. Bunu yalnızca bilinsin diye yazmadım. Bilmek, tek başına insanı kurtarmaz. Doğruyu duymak başka şeydir, ona göre yaşamak başka şey. Nice insan vardır ki iyi sözü işitir, başını sallar, "Doğrudur" der; sonra evine döner ve eski gevşekliğine, eski korkusuna, eski bahanesine geri döner. Böyle bilgi fayda vermez. Fayda veren bilgi, insanı yerinden kaldıran bilgidir.</w:t>
      </w:r>
    </w:p>
    <w:p>
      <w:pPr>
        <w:spacing w:after="160" w:line="276" w:lineRule="auto"/>
        <w:jc w:val="both"/>
      </w:pPr>
      <w:r>
        <w:rPr>
          <w:rFonts w:ascii="Georgia" w:hAnsi="Georgia" w:cs="Georgia" w:eastAsia="Georgia"/>
        </w:rPr>
        <w:t>Bunu özellikle açık söylemek isterim: Bu dünyada birçok kişi, içinde bulunduğu hali değiştirecek bir kahraman bekleyerek yaşar. Bir gün birinin çıkacağını, gelip köyünü düzelteceğini, ailesini toparlayacağını, korkularını dağıtacağını, işini yoluna koyacağını, yüreğine cesaret vereceğini sanır. Bu düşünce tatlıdır, ama çoğu zaman tembellik doğurur. Çünkü insan kahraman beklerken kendi yapması gerekeni erteler. Elini sürmesi gereken işe sürmez, söylemesi gereken sözü söylemez, terk etmesi gereken kötülüğü terk etmez, başlaması gereken düzene başlamaz. Sonra da kaderini suçlar. Oysa çoğu zaman insanın beklediği yardım, kendi ilk adımının ardında gizlidir.</w:t>
      </w:r>
    </w:p>
    <w:p>
      <w:pPr>
        <w:spacing w:after="160" w:line="276" w:lineRule="auto"/>
        <w:jc w:val="both"/>
      </w:pPr>
      <w:r>
        <w:rPr>
          <w:rFonts w:ascii="Georgia" w:hAnsi="Georgia" w:cs="Georgia" w:eastAsia="Georgia"/>
        </w:rPr>
        <w:t>Büyük kahramanlar gelmiş olabilir. Fedakârlık yapanlar, düşene omuz olanlar, uğruna can verenler olmuştur. Ama onların yaptığı şey, bizi tembelliğe alıştırmak değil; yükün altına girmeyi öğretmektir. Bizim için kendini feda edenleri yalnızca anıp ağlamak yetmez. Onların ardında bıraktığı yolu yürümek gerekir. Sanguinus yalnız ölsün diye ölmedi; başkaları korkudan donup kalmasın diye öldü. Khan yalnız cesaretli görünsün diye kendini vermedi; bazen insanın hesabı bırakıp bedel ödemesi gerektiğini göstermek için verdi canını. Eğer biz onların adını anıp sonra da kendi küçük korkularımızın altında ezilmeye devam edersek, onları anmış olmayız; yalnızca hikâyelerini tüketmiş oluruz.</w:t>
      </w:r>
    </w:p>
    <w:p>
      <w:pPr>
        <w:spacing w:after="160" w:line="276" w:lineRule="auto"/>
        <w:jc w:val="both"/>
      </w:pPr>
      <w:r>
        <w:rPr>
          <w:rFonts w:ascii="Georgia" w:hAnsi="Georgia" w:cs="Georgia" w:eastAsia="Georgia"/>
        </w:rPr>
        <w:t>Bu yüzden köylüye de, askere de, ustaya da, anneye de, gence de aynı öğüdü veririm: Harekete geçin. Evinde düzensizlik varsa düzene başla. Borcun varsa hesabını tut. Çocuğun başıboş büyüyorsa ona vakit ayır. Kırgın olduğun biri varsa ve barışmak mümkünse kibri bırak. Tarlan zayıfsa çalışmayı artır. Kötü arkadaşın varsa ondan uzaklaş. Bir alışkanlık seni çürütüyorsa onu küçük sanıp erteleme. Dua et, evet; ama duadan sonra ayağa da kalk. Çünkü yerinden kıpırdamayan insanın duası çoğu zaman kendi kulağında yankılanır. Tanrılar ölü toprağına dönüşmüş iradeye değil, yönünü doğrultmaya çalışan yüreğe daha çok yaklaşır.</w:t>
      </w:r>
    </w:p>
    <w:p>
      <w:pPr>
        <w:spacing w:after="160" w:line="276" w:lineRule="auto"/>
        <w:jc w:val="both"/>
      </w:pPr>
      <w:r>
        <w:rPr>
          <w:rFonts w:ascii="Georgia" w:hAnsi="Georgia" w:cs="Georgia" w:eastAsia="Georgia"/>
        </w:rPr>
        <w:t>Bazı insanlar da tersine düşer ve yalnızca kendi gücüne güvenir. "Ben yaparım, bana kimse gerekmez" der. Bu da başka bir sapmadır. İnsan kendi başına her şeyi kuramaz. Bazen aklı yetmez, bazen ömrü yetmez, bazen gücü yetmez. Bu yüzden hem çalışmak hem dua etmek gerekir. Yalnızca dua edip çalışmayan eksik kalır. Yalnızca çalışıp hiç diz çökmeyen de sertleşir, gurura kapılır, sonunda kendi ruhunu unutur. Doğru yol, ikisinin birlikte yürüdüğü yoldur: Emek ve niyaz. El ve yürek. Çaba ve teslimiyet.</w:t>
      </w:r>
    </w:p>
    <w:p>
      <w:pPr>
        <w:spacing w:after="160" w:line="276" w:lineRule="auto"/>
        <w:jc w:val="both"/>
      </w:pPr>
      <w:r>
        <w:rPr>
          <w:rFonts w:ascii="Georgia" w:hAnsi="Georgia" w:cs="Georgia" w:eastAsia="Georgia"/>
        </w:rPr>
        <w:t>Şunu da bilin: Harekete geçmek her zaman büyük işler yapmak demek değildir. Herkes savaş meydanına çıkmaz, herkes hüküm vermez, herkes bir topluluğun başı olmaz. Ama herkes kendi alanında doğruluğa başlayabilir. Bazı insanlar sanır ki küçük işlerin tanrılar katında kıymeti yoktur. Yanılırlar. Bir çocuğa öfkesiz söz söylemek, bir yaşlıyı unutmamak, komşunun hakkını yememek, verilen sözü tutmak, işini düzgün yapmak, korkudan yalan söylememek, gücün yettiği kadar faydalı olmak… bunlar küçük görünür, ama insan ruhunu ayakta tutan şeyler çoğu zaman bunlardır. Büyük bozulmalar nasıl küçük gevşekliklerle başlıyorsa, büyük iyilikler de küçük sadakatlerle başlar.</w:t>
      </w:r>
    </w:p>
    <w:p>
      <w:pPr>
        <w:spacing w:after="160" w:line="276" w:lineRule="auto"/>
        <w:jc w:val="both"/>
      </w:pPr>
      <w:r>
        <w:rPr>
          <w:rFonts w:ascii="Georgia" w:hAnsi="Georgia" w:cs="Georgia" w:eastAsia="Georgia"/>
        </w:rPr>
        <w:t>Ben özellikle gençlere söylemek isterim: Kendinizi olduğunuz halde bırakmayın. "Ben böyleyim" sözü çoğu zaman tembelliğin süslü halidir. İnsan elbette bir yaradılışla doğar; kimi daha öfkeli, kimi daha sessiz, kimi daha hevesli, kimi daha korkak olabilir. Ama yaradılış bahane değildir. Hangi huy sizde fazla ise, ona karşı daha fazla dikkat etmeniz gerekir. Öfkeliyseniz daha çok ölçü öğrenmelisiniz. Dağınıksanız daha çok düzen kurmalısınız. Gururluysanız daha çok hizmet etmelisiniz. Tembelseniz daha çok çalışma terbiyesi edinmelisiniz. İnsan doğasını tanımak kendini serbest bırakmak için değil, kendini düzeltmek için gereklidir.</w:t>
      </w:r>
    </w:p>
    <w:p>
      <w:pPr>
        <w:spacing w:after="160" w:line="276" w:lineRule="auto"/>
        <w:jc w:val="both"/>
      </w:pPr>
      <w:r>
        <w:rPr>
          <w:rFonts w:ascii="Georgia" w:hAnsi="Georgia" w:cs="Georgia" w:eastAsia="Georgia"/>
        </w:rPr>
        <w:t>Bazen de insanlar geçmişin ağırlığını bahane eder. "Babam böyleydi, köyümüz böyle, soyumuz böyle, bende de bu var" derler. Bu sözde biraz hakikat olabilir; ama insan yalnızca geçmişinin ürünü değildir. Geçmiş sizi etkiler, ama tamamlamaz. Eğer tamamlasaydı, ne erdemin anlamı olurdu ne tövbenin. İnsanın kıymeti, yalnız nereden geldiğinde değil, nereye yöneldiğinde ortaya çıkar. Bu yüzden kimse kendi karanlığını alın yazısı gibi taşımasın. Zor olabilir; ama zor olan şey imkânsız demek değildir.</w:t>
      </w:r>
    </w:p>
    <w:p>
      <w:pPr>
        <w:spacing w:after="160" w:line="276" w:lineRule="auto"/>
        <w:jc w:val="both"/>
      </w:pPr>
      <w:r>
        <w:rPr>
          <w:rFonts w:ascii="Georgia" w:hAnsi="Georgia" w:cs="Georgia" w:eastAsia="Georgia"/>
        </w:rPr>
        <w:t>Okura burada bir başka öğüt daha vermeliyim: Harekete geçmek demek her kavgaya atılmak değildir. Bazı insanlar yerinde duramamayı cesaret sanır. Oysa çoğu zaman gerçek cesaret, doğru zamanı beklemektir. Russ gibi odaklanmak, Gulliman gibi düşünmek, Vulkan gibi sağlam durmak, Amarath gibi aklı korumak, Alarath gibi can gözetmek bazen kılıç sallamaktan daha büyük iştir. Hatta nice ev, gereksiz öfke yüzünden dağılmıştır; nice dostluk, acele söz yüzünden kopmuştur; nice iş, sabırsızlık yüzünden çürümüştür. Öyleyse hareket dediğim şey körce atılmak değil; doğru olanı geciktirmeden yapmaktır.</w:t>
      </w:r>
    </w:p>
    <w:p>
      <w:pPr>
        <w:spacing w:after="160" w:line="276" w:lineRule="auto"/>
        <w:jc w:val="both"/>
      </w:pPr>
      <w:r>
        <w:rPr>
          <w:rFonts w:ascii="Georgia" w:hAnsi="Georgia" w:cs="Georgia" w:eastAsia="Georgia"/>
        </w:rPr>
        <w:t>Şimdi bu bölümün sonuna gelirken, sözümü dua ile bağlamak isterim. Çünkü insan ne kadar konuşursa konuşsun, bir yerde sözünü bırakıp başını eğmesini de bilmelidir. Fakat bu duayı ederken herkes şunu hatırlasın: Dua, yapılması gerekenin yerine geçmez. Dua, yön verir; tembelliğe kılıf olmaz. Diz çöken el, vakti gelince iş de tutmalıdır.</w:t>
      </w:r>
    </w:p>
    <w:p>
      <w:pPr>
        <w:pStyle w:val="Heading2"/>
        <w:keepNext w:val="1"/>
        <w:keepLines w:val="1"/>
        <w:spacing w:before="240" w:after="140" w:line="240" w:lineRule="auto"/>
      </w:pPr>
      <w:r>
        <w:rPr>
          <w:rFonts w:ascii="Georgia" w:hAnsi="Georgia" w:cs="Georgia" w:eastAsia="Georgia"/>
          <w:b w:val="1"/>
          <w:bCs w:val="1"/>
          <w:color w:val="6E5A38"/>
          <w:sz w:val="26"/>
          <w:szCs w:val="26"/>
        </w:rPr>
        <w:t>Dua</w:t>
      </w:r>
    </w:p>
    <w:p>
      <w:pPr>
        <w:pBdr>
          <w:left w:val="single" w:sz="12" w:space="10" w:color="C9B681"/>
        </w:pBdr>
        <w:spacing w:after="120" w:line="276" w:lineRule="auto"/>
        <w:ind w:left="720"/>
        <w:jc w:val="both"/>
      </w:pPr>
      <w:r>
        <w:rPr>
          <w:rFonts w:ascii="Georgia" w:hAnsi="Georgia" w:cs="Georgia" w:eastAsia="Georgia"/>
          <w:i w:val="1"/>
          <w:iCs w:val="1"/>
        </w:rPr>
        <w:t>Âlemlerin düzenini gözeten yüce kudretlere hamd olsun. Sonunda iyilik, doğru yolda sebat edenlerindir. Bozulma ve yıkım ise zulmü sevenlerin payıdır.</w:t>
      </w:r>
    </w:p>
    <w:p>
      <w:pPr>
        <w:pBdr>
          <w:left w:val="single" w:sz="12" w:space="10" w:color="C9B681"/>
        </w:pBdr>
        <w:spacing w:after="120" w:line="276" w:lineRule="auto"/>
        <w:ind w:left="720"/>
        <w:jc w:val="both"/>
      </w:pPr>
      <w:r>
        <w:rPr>
          <w:rFonts w:ascii="Georgia" w:hAnsi="Georgia" w:cs="Georgia" w:eastAsia="Georgia"/>
          <w:i w:val="1"/>
          <w:iCs w:val="1"/>
        </w:rPr>
        <w:t>Ey Amarath, aklın ve düzenin koruyucusu, bizi dağınıklıktan kurtar. Bize doğru hüküm vermeyi, yerinde konuşmayı, ölçülü davranmayı ve yük almaktan kaçmamayı öğret. Evlerimizi düzensizlikten, kalplerimizi başıboşluktan koru.</w:t>
      </w:r>
    </w:p>
    <w:p>
      <w:pPr>
        <w:pBdr>
          <w:left w:val="single" w:sz="12" w:space="10" w:color="C9B681"/>
        </w:pBdr>
        <w:spacing w:after="120" w:line="276" w:lineRule="auto"/>
        <w:ind w:left="720"/>
        <w:jc w:val="both"/>
      </w:pPr>
      <w:r>
        <w:rPr>
          <w:rFonts w:ascii="Georgia" w:hAnsi="Georgia" w:cs="Georgia" w:eastAsia="Georgia"/>
          <w:i w:val="1"/>
          <w:iCs w:val="1"/>
        </w:rPr>
        <w:t>Ey Alarath, merhametin ve koruyucu sevginin sahibi, bize yumuşaklık ver; fakat zayıflık verme. Kalplerimize şefkat koy; fakat gevşeklik koyma. Hasta başında sabır, çocuk başında hikmet, yoksul karşısında cömertlik, kırgınlık içinde de bağışlama gücü ver.</w:t>
      </w:r>
    </w:p>
    <w:p>
      <w:pPr>
        <w:pBdr>
          <w:left w:val="single" w:sz="12" w:space="10" w:color="C9B681"/>
        </w:pBdr>
        <w:spacing w:after="120" w:line="276" w:lineRule="auto"/>
        <w:ind w:left="720"/>
        <w:jc w:val="both"/>
      </w:pPr>
      <w:r>
        <w:rPr>
          <w:rFonts w:ascii="Georgia" w:hAnsi="Georgia" w:cs="Georgia" w:eastAsia="Georgia"/>
          <w:i w:val="1"/>
          <w:iCs w:val="1"/>
        </w:rPr>
        <w:t>Ey Vulkan, sertliğin altında şefkati saklayan büyük koruyucu, ellerimizi işe, omuzlarımızı yüke, yüreğimizi sadakate alıştır. Güç verdiğinde onu ezmek için değil korumak için kullandır. Bize sağlamlık ver, ama taş kalplilik verme.</w:t>
      </w:r>
    </w:p>
    <w:p>
      <w:pPr>
        <w:pBdr>
          <w:left w:val="single" w:sz="12" w:space="10" w:color="C9B681"/>
        </w:pBdr>
        <w:spacing w:after="120" w:line="276" w:lineRule="auto"/>
        <w:ind w:left="720"/>
        <w:jc w:val="both"/>
      </w:pPr>
      <w:r>
        <w:rPr>
          <w:rFonts w:ascii="Georgia" w:hAnsi="Georgia" w:cs="Georgia" w:eastAsia="Georgia"/>
          <w:i w:val="1"/>
          <w:iCs w:val="1"/>
        </w:rPr>
        <w:t>Ey Gulliman, ortak iyiliği kendi iyiliğinin önüne koyan bilge önder, bize düşünmeden koşmamayı, hesap etmeden hüküm vermemeyi, yalnız bugünü değil yarını da gözetmeyi öğret. Bizi bencil akıldan koru; bize topluluğun hayrını düşünen temiz akıl ver.</w:t>
      </w:r>
    </w:p>
    <w:p>
      <w:pPr>
        <w:pBdr>
          <w:left w:val="single" w:sz="12" w:space="10" w:color="C9B681"/>
        </w:pBdr>
        <w:spacing w:after="120" w:line="276" w:lineRule="auto"/>
        <w:ind w:left="720"/>
        <w:jc w:val="both"/>
      </w:pPr>
      <w:r>
        <w:rPr>
          <w:rFonts w:ascii="Georgia" w:hAnsi="Georgia" w:cs="Georgia" w:eastAsia="Georgia"/>
          <w:i w:val="1"/>
          <w:iCs w:val="1"/>
        </w:rPr>
        <w:t>Ey Russ, hedefe kilitlenen, iz süren ve emeği boşa bırakmayan sadık avcı, bize sabır ver, dikkat ver, sebat ver. Bizi dağınık heveslerden kurtar. Bize doğru hedefi göster ve o hedef uğruna yılmadan çalışmayı nasip et.</w:t>
      </w:r>
    </w:p>
    <w:p>
      <w:pPr>
        <w:pBdr>
          <w:left w:val="single" w:sz="12" w:space="10" w:color="C9B681"/>
        </w:pBdr>
        <w:spacing w:after="120" w:line="276" w:lineRule="auto"/>
        <w:ind w:left="720"/>
        <w:jc w:val="both"/>
      </w:pPr>
      <w:r>
        <w:rPr>
          <w:rFonts w:ascii="Georgia" w:hAnsi="Georgia" w:cs="Georgia" w:eastAsia="Georgia"/>
          <w:i w:val="1"/>
          <w:iCs w:val="1"/>
        </w:rPr>
        <w:t>Ey Khan, özgür ruhlu ve bedeli ödemekten çekinmeyen yiğit, bize seni hatırlatacak bir cesaret ver. Hesabı bir kenara bırakıp doğru için öne çıkmayı, özgürlüğü yalnız kendimiz için değil etrafımızdaki insanlar için de aramayı öğret. Gerektiğinde kendi payımızdan vazgeçmeyi, başkasının ayakta kalması için adım atmayı nasip et.</w:t>
      </w:r>
    </w:p>
    <w:p>
      <w:pPr>
        <w:pBdr>
          <w:left w:val="single" w:sz="12" w:space="10" w:color="C9B681"/>
        </w:pBdr>
        <w:spacing w:after="120" w:line="276" w:lineRule="auto"/>
        <w:ind w:left="720"/>
        <w:jc w:val="both"/>
      </w:pPr>
      <w:r>
        <w:rPr>
          <w:rFonts w:ascii="Georgia" w:hAnsi="Georgia" w:cs="Georgia" w:eastAsia="Georgia"/>
          <w:i w:val="1"/>
          <w:iCs w:val="1"/>
        </w:rPr>
        <w:t>Bizim için kendini feda eden Sanguinus'un hatırı için bize cesaret ver. Onun temiz yüreği ve yüksek fedakârlığı hürmetine, korktuğumuz yerde bizi ayakta tut. Öfkeye teslim olmadan güçlü kalmayı, yara alsak da doğru tarafta durmayı bize öğret.</w:t>
      </w:r>
    </w:p>
    <w:p>
      <w:pPr>
        <w:pBdr>
          <w:left w:val="single" w:sz="12" w:space="10" w:color="C9B681"/>
        </w:pBdr>
        <w:spacing w:after="120" w:line="276" w:lineRule="auto"/>
        <w:ind w:left="720"/>
        <w:jc w:val="both"/>
      </w:pPr>
      <w:r>
        <w:rPr>
          <w:rFonts w:ascii="Georgia" w:hAnsi="Georgia" w:cs="Georgia" w:eastAsia="Georgia"/>
          <w:i w:val="1"/>
          <w:iCs w:val="1"/>
        </w:rPr>
        <w:t>Ey yüce düzenin koruyucuları, kusurlarımızı örtün, ama kusurlarımızı bize sevdirip bırakmayın. Bize tövbe edecek açıklık, düzelecek irade, yeniden başlayacak güç ver. Hastalarımıza şifa, yaslılarımıza sabır, çalışanlarımıza bereket, çocuklarımıza temiz bir yol, yaşlılarımıza huzur ver.</w:t>
      </w:r>
    </w:p>
    <w:p>
      <w:pPr>
        <w:pBdr>
          <w:left w:val="single" w:sz="12" w:space="10" w:color="C9B681"/>
        </w:pBdr>
        <w:spacing w:after="120" w:line="276" w:lineRule="auto"/>
        <w:ind w:left="720"/>
        <w:jc w:val="both"/>
      </w:pPr>
      <w:r>
        <w:rPr>
          <w:rFonts w:ascii="Georgia" w:hAnsi="Georgia" w:cs="Georgia" w:eastAsia="Georgia"/>
          <w:i w:val="1"/>
          <w:iCs w:val="1"/>
        </w:rPr>
        <w:t>Evlerimizi fitneden koru. Sofralarımızı haramdan koru. Dilimizi yalandan, elimizi zulümden, gönlümüzü kinden, aklımızı kibirden koru. Öfkemizi ölçülü, sevgimizi temiz, sadakatimizi sağlam kıl. Bizden sonra gelecek olanları da bizim eksikliklerimizin yükü altında bırakma.</w:t>
      </w:r>
    </w:p>
    <w:p>
      <w:pPr>
        <w:pBdr>
          <w:left w:val="single" w:sz="12" w:space="10" w:color="C9B681"/>
        </w:pBdr>
        <w:spacing w:after="120" w:line="276" w:lineRule="auto"/>
        <w:ind w:left="720"/>
        <w:jc w:val="both"/>
      </w:pPr>
      <w:r>
        <w:rPr>
          <w:rFonts w:ascii="Georgia" w:hAnsi="Georgia" w:cs="Georgia" w:eastAsia="Georgia"/>
          <w:i w:val="1"/>
          <w:iCs w:val="1"/>
        </w:rPr>
        <w:t>Ölülerimizin yolunu açık eyle. Yaşayanlarımızın adımlarını sağlam eyle. Bize yalnız istemeyi değil, istemekten sonra çalışmayı da nasip et. Bizi korkudan donanlardan değil, korksa da doğru olanı yapanlardan eyle.</w:t>
      </w:r>
    </w:p>
    <w:p>
      <w:pPr>
        <w:pBdr>
          <w:left w:val="single" w:sz="12" w:space="10" w:color="C9B681"/>
        </w:pBdr>
        <w:spacing w:after="120" w:line="276" w:lineRule="auto"/>
        <w:ind w:left="720"/>
        <w:jc w:val="both"/>
      </w:pPr>
      <w:r>
        <w:rPr>
          <w:rFonts w:ascii="Georgia" w:hAnsi="Georgia" w:cs="Georgia" w:eastAsia="Georgia"/>
          <w:i w:val="1"/>
          <w:iCs w:val="1"/>
        </w:rPr>
        <w:t>Ey Amarath, ey Alarath, ey Vulkan, ey Gulliman, ey Russ, ey Khan; dualarımızı işitin. Eğer sözümüzde eğrilik varsa düzeltin, niyetimizde bozukluk varsa arıtın, irademizde zayıflık varsa güçlendirin. Bizleri yalnız sözle değil, amelle de doğru yolda yürüyen kullardan eyleyin.</w:t>
      </w:r>
    </w:p>
    <w:p>
      <w:pPr>
        <w:pBdr>
          <w:left w:val="single" w:sz="12" w:space="10" w:color="C9B681"/>
        </w:pBdr>
        <w:spacing w:after="120" w:line="276" w:lineRule="auto"/>
        <w:ind w:left="720"/>
        <w:jc w:val="both"/>
      </w:pPr>
      <w:r>
        <w:rPr>
          <w:rFonts w:ascii="Georgia" w:hAnsi="Georgia" w:cs="Georgia" w:eastAsia="Georgia"/>
          <w:i w:val="1"/>
          <w:iCs w:val="1"/>
        </w:rPr>
        <w:t>Sonunda bizi utançla değil onurla, dağınıklıkla değil düzenle, sertlikle değil hikmetle, boş hevesle değil sadakatle anılan insanlardan eyleyin. Çünkü insanın gerçek değeri, neyi bildiği kadar ne uğruna yaşadığıyla da ölçülür.</w:t>
      </w:r>
    </w:p>
    <w:p>
      <w:pPr>
        <w:spacing w:after="160" w:line="276" w:lineRule="auto"/>
        <w:jc w:val="both"/>
      </w:pPr>
      <w:r>
        <w:rPr>
          <w:rFonts w:ascii="Georgia" w:hAnsi="Georgia" w:cs="Georgia" w:eastAsia="Georgia"/>
          <w:b w:val="1"/>
          <w:bCs w:val="1"/>
        </w:rPr>
        <w:t>Amin.</w:t>
      </w:r>
    </w:p>
    <w:sectPr w:rsidR="00FC693F" w:rsidRPr="0006063C" w:rsidSect="00034616">
      <w:footerReference w:type="default" r:id="rId9"/>
      <w:pgSz w:w="11909" w:h="16834"/>
      <w:pgMar w:top="1440" w:right="1440"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fldSimple w:instr=" PAGE ">
      <w:r>
        <w:rPr>
          <w:rFonts w:ascii="Georgia" w:hAnsi="Georgia" w:cs="Georgia" w:eastAsia="Georgia"/>
          <w:color w:val="6E5A38"/>
          <w:sz w:val="18"/>
          <w:szCs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multiLevelType w:val="hybridMultilevel"/>
    <w:lvl w:ilvl="0">
      <w:start w:val="1"/>
      <w:numFmt w:val="bullet"/>
      <w:lvlText w:val="•"/>
      <w:lvlJc w:val="left"/>
      <w:pPr>
        <w:ind w:left="720" w:hanging="360"/>
      </w:pPr>
      <w:rPr>
        <w:rFonts w:ascii="Georgia" w:hAnsi="Georgia" w:cs="Georgia" w:eastAsia="Georgi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hAnsi="Georgia" w:cs="Georgia" w:eastAsia="Georgia"/>
        <w:sz w:val="22"/>
        <w:szCs w:val="22"/>
        <w:lang w:val="tr-TR" w:eastAsia="tr-TR" w:bidi="ar-SA"/>
      </w:rPr>
    </w:rPrDefault>
    <w:pPrDefault>
      <w:pPr>
        <w:spacing w:after="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Georgia" w:hAnsi="Georgia" w:cs="Georgia" w:eastAsia="Georgia"/>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uiPriority w:val="9"/>
    <w:qFormat/>
    <w:rsid w:val="00FC693F"/>
    <w:pPr>
      <w:keepNext w:val="1"/>
      <w:keepLines w:val="1"/>
      <w:spacing w:before="360" w:after="200" w:line="240" w:lineRule="auto"/>
      <w:outlineLvl w:val="0"/>
    </w:pPr>
    <w:rPr>
      <w:rFonts w:ascii="Georgia" w:hAnsi="Georgia" w:cs="Georgia" w:eastAsia="Georgia"/>
      <w:b w:val="1"/>
      <w:bCs w:val="1"/>
      <w:color w:val="5B4A2E"/>
      <w:sz w:val="32"/>
      <w:szCs w:val="32"/>
    </w:rPr>
  </w:style>
  <w:style w:type="paragraph" w:styleId="Heading2">
    <w:name w:val="heading 2"/>
    <w:basedOn w:val="Normal"/>
    <w:next w:val="Normal"/>
    <w:uiPriority w:val="9"/>
    <w:unhideWhenUsed/>
    <w:qFormat/>
    <w:rsid w:val="00FC693F"/>
    <w:pPr>
      <w:keepNext w:val="1"/>
      <w:keepLines w:val="1"/>
      <w:spacing w:before="240" w:after="140" w:line="240" w:lineRule="auto"/>
      <w:outlineLvl w:val="1"/>
    </w:pPr>
    <w:rPr>
      <w:rFonts w:ascii="Georgia" w:hAnsi="Georgia" w:cs="Georgia" w:eastAsia="Georgia"/>
      <w:b w:val="1"/>
      <w:bCs w:val="1"/>
      <w:color w:val="6E5A38"/>
      <w:sz w:val="26"/>
      <w:szCs w:val="26"/>
    </w:rPr>
  </w:style>
  <w:style w:type="paragraph" w:styleId="Heading3">
    <w:name w:val="heading 3"/>
    <w:basedOn w:val="Normal"/>
    <w:next w:val="Normal"/>
    <w:uiPriority w:val="9"/>
    <w:unhideWhenUsed/>
    <w:qFormat/>
    <w:rsid w:val="00FC693F"/>
    <w:pPr>
      <w:keepNext w:val="1"/>
      <w:keepLines w:val="1"/>
      <w:spacing w:before="200" w:after="100" w:line="240" w:lineRule="auto"/>
      <w:outlineLvl w:val="2"/>
    </w:pPr>
    <w:rPr>
      <w:rFonts w:ascii="Georgia" w:hAnsi="Georgia" w:cs="Georgia" w:eastAsia="Georgia"/>
      <w:b w:val="1"/>
      <w:bCs w:val="1"/>
      <w:i w:val="1"/>
      <w:iCs w:val="1"/>
      <w:color w:val="6E5A38"/>
      <w:sz w:val="23"/>
      <w:szCs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Dua Ki̇tabi</dc:title>
  <dc:subject>Rahip Benton’un</dc:subject>
  <dc:creator>Carya Evreni</dc:creator>
  <cp:keywords/>
  <dc:description/>
  <cp:lastModifiedBy/>
  <cp:revision>1</cp:revision>
  <dcterms:created xsi:type="dcterms:W3CDTF">2013-12-23T23:15:00Z</dcterms:created>
  <dcterms:modified xsi:type="dcterms:W3CDTF">2013-12-23T23:15:00Z</dcterms:modified>
  <cp:category/>
  <dc:language>tr-TR</dc:language>
</cp:coreProperties>
</file>