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YERYÜZÜ TAPINAĞI</w:t>
      </w:r>
    </w:p>
    <w:p>
      <w:pPr>
        <w:spacing w:after="80" w:line="240" w:lineRule="auto"/>
        <w:jc w:val="center"/>
      </w:pPr>
      <w:r>
        <w:rPr>
          <w:rFonts w:ascii="Georgia" w:hAnsi="Georgia" w:cs="Georgia" w:eastAsia="Georgia"/>
          <w:i w:val="1"/>
          <w:iCs w:val="1"/>
          <w:sz w:val="28"/>
          <w:szCs w:val="28"/>
        </w:rPr>
        <w:t>Düzenin, Yolların ve Görevlilerin Kitabı</w:t>
      </w:r>
    </w:p>
    <w:p>
      <w:pPr>
        <w:pBdr>
          <w:bottom w:val="single" w:sz="6" w:space="8" w:color="5B4A2E"/>
        </w:pBdr>
        <w:spacing w:after="1400" w:line="240" w:lineRule="auto"/>
        <w:jc w:val="center"/>
      </w:pPr>
    </w:p>
    <w:p>
      <w:pPr>
        <w:spacing w:after="80" w:line="240" w:lineRule="auto"/>
        <w:jc w:val="center"/>
      </w:pPr>
      <w:r>
        <w:rPr>
          <w:rFonts w:ascii="Georgia" w:hAnsi="Georgia" w:cs="Georgia" w:eastAsia="Georgia"/>
          <w:i w:val="1"/>
          <w:iCs w:val="1"/>
          <w:sz w:val="24"/>
          <w:szCs w:val="24"/>
        </w:rPr>
        <w:t>Yedinci Yüce Baş Rahip Jadath tarafından</w:t>
      </w:r>
    </w:p>
    <w:p>
      <w:pPr>
        <w:spacing w:after="0" w:line="240" w:lineRule="auto"/>
        <w:jc w:val="center"/>
      </w:pPr>
      <w:r>
        <w:rPr>
          <w:rFonts w:ascii="Georgia" w:hAnsi="Georgia" w:cs="Georgia" w:eastAsia="Georgia"/>
          <w:i w:val="1"/>
          <w:iCs w:val="1"/>
        </w:rPr>
        <w:t>halkın ve görevlilerin malumatı için kaleme alınmıştır</w:t>
      </w: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Önsöz</w:t>
      </w:r>
    </w:p>
    <w:p>
      <w:pPr>
        <w:spacing w:after="160" w:line="276" w:lineRule="auto"/>
        <w:jc w:val="both"/>
      </w:pPr>
      <w:r>
        <w:rPr>
          <w:rFonts w:ascii="Georgia" w:hAnsi="Georgia" w:cs="Georgia" w:eastAsia="Georgia"/>
        </w:rPr>
        <w:t>Bu satırları yazan ben, Yedinci Yüce Baş Rahip Jadath, ömrümün ekserini Yeryüzü Tapınağı’nın hizmetinde geçirdim; artık ahir ömrümde, gördüklerimi kâğıda dökmenin vakti geldiğine kanaat getirdim. Gördüm ki tapınağın işleyişini bilenler azalmakta, bilmeyenler ise çoğalmaktadır. Bir görevli kendi kolunu tanır da yan koldakini tanımaz; bir köylü tapınağa çocuğunu verir de onu nasıl bir hayatın beklediğini bilmez. Bu noksan, hem nizama hem de nizamın hizmet ettiği kullara zarar verir.</w:t>
      </w:r>
    </w:p>
    <w:p>
      <w:pPr>
        <w:spacing w:after="160" w:line="276" w:lineRule="auto"/>
        <w:jc w:val="both"/>
      </w:pPr>
      <w:r>
        <w:rPr>
          <w:rFonts w:ascii="Georgia" w:hAnsi="Georgia" w:cs="Georgia" w:eastAsia="Georgia"/>
        </w:rPr>
        <w:t>Bu yüzden bu kitabı yazdım. Burada tapınağın inancını, görevlilerinin yetiştirilmesini, kollarını, seviyelerini ve tapınağa bağlı yolları elimden geldiğince açık surette anlatmaya gayret ettim. Maksadım ne övünmek ne de esrarı çoğaltmaktır; yalnızca bakanın görebilmesi, soranın cevap bulabilmesidir. Bir koldan diğerini, bir yoldan ötekini üstün tutmamaya, gördüğümü olduğu gibi nakletmeye dikkat ettim; zira bu kitap bir methiye değil, bir tariftir.</w:t>
      </w:r>
    </w:p>
    <w:p>
      <w:pPr>
        <w:spacing w:after="160" w:line="276" w:lineRule="auto"/>
        <w:jc w:val="both"/>
      </w:pPr>
      <w:r>
        <w:rPr>
          <w:rFonts w:ascii="Georgia" w:hAnsi="Georgia" w:cs="Georgia" w:eastAsia="Georgia"/>
        </w:rPr>
        <w:t>Şunu da baştan söyleyeyim: Burada yazılanlar genel kaideyi anlatır. Her kaidenin bir istisnası vardır; merkezden uzaklaştıkça istisnalar çoğalır. Bir kuralın yazılı olması, her diyarda harfiyen tatbik edildiği manasına gelmez. Akıllı okur, kaideyi öğrenir ama istisnayı da gözden kaçırmaz.</w:t>
      </w:r>
    </w:p>
    <w:p>
      <w:pPr>
        <w:pStyle w:val="Heading1"/>
        <w:keepNext w:val="1"/>
        <w:keepLines w:val="1"/>
        <w:spacing w:before="360" w:after="200" w:line="240" w:lineRule="auto"/>
      </w:pPr>
      <w:r>
        <w:rPr>
          <w:rFonts w:ascii="Georgia" w:hAnsi="Georgia" w:cs="Georgia" w:eastAsia="Georgia"/>
          <w:b w:val="1"/>
          <w:bCs w:val="1"/>
          <w:color w:val="5B4A2E"/>
          <w:sz w:val="32"/>
          <w:szCs w:val="32"/>
        </w:rPr>
        <w:t>Birinci Bölüm: İnanç ve Adı</w:t>
      </w:r>
    </w:p>
    <w:p>
      <w:pPr>
        <w:spacing w:after="160" w:line="276" w:lineRule="auto"/>
        <w:jc w:val="both"/>
      </w:pPr>
      <w:r>
        <w:rPr>
          <w:rFonts w:ascii="Georgia" w:hAnsi="Georgia" w:cs="Georgia" w:eastAsia="Georgia"/>
        </w:rPr>
        <w:t>İnancımız Yeryüzü İnancı adıyla bilinir; merkezi ve en yüce müessesesi Yeryüzü Tapınağı’dır. Bu inanç, başta düzenin babası Amarath ile şefkatin anası Alarath olmak üzere, onların sadık evlatlarına bağlılık üzerine kuruludur.</w:t>
      </w:r>
    </w:p>
    <w:p>
      <w:pPr>
        <w:spacing w:after="160" w:line="276" w:lineRule="auto"/>
        <w:jc w:val="both"/>
      </w:pPr>
      <w:r>
        <w:rPr>
          <w:rFonts w:ascii="Georgia" w:hAnsi="Georgia" w:cs="Georgia" w:eastAsia="Georgia"/>
        </w:rPr>
        <w:t>Vaktiyle Amarath ile Alarath on çocuk yaratmıştı. Büyük muharebelerin ve Horus İsyanı’nın akabinde bunların ekserisi ya düştü ya da Kaos’a savruldu. Bugün inancımızın merkezinde beş kutsal isim durur: baba Amarath, ana Alarath ve üç sadık oğul — Russ, Gulliman ve Vulkan. Onlara niyaz edilir, onların yolunda yürünür.</w:t>
      </w:r>
    </w:p>
    <w:p>
      <w:pPr>
        <w:spacing w:after="160" w:line="276" w:lineRule="auto"/>
        <w:jc w:val="both"/>
      </w:pPr>
      <w:r>
        <w:rPr>
          <w:rFonts w:ascii="Georgia" w:hAnsi="Georgia" w:cs="Georgia" w:eastAsia="Georgia"/>
        </w:rPr>
        <w:t>İki isim daha vardır ki onlara niyaz edilmez, lakin hatıraları mukaddestir: Sanguinus ve Khan. İkisi de Horus İsyanı’nda kendini feda ederek can vermiştir. Bugün onlar şehitlerin başında anılır. Sanguinus, Horus’un göğsünde babanın sonradan ölümcül darbeyi indireceği yarayı açtı. Khan ise kendini feda ederek dört cehennem lordunu bir anda müdafaasız bıraktı ve muharebenin muvazenesini kırdı. Onları yalnızca anar, fedakârlıklarını yâd ederiz. Gerçi halk arasında, bilhassa kırda ve küçük kasabalarda, bu iki şehide de seslenildiği görülür; tapınak bunu hoş görmez, lakin men de edemez.</w:t>
      </w:r>
    </w:p>
    <w:p>
      <w:pPr>
        <w:pStyle w:val="Heading2"/>
        <w:keepNext w:val="1"/>
        <w:keepLines w:val="1"/>
        <w:spacing w:before="240" w:after="140" w:line="240" w:lineRule="auto"/>
      </w:pPr>
      <w:r>
        <w:rPr>
          <w:rFonts w:ascii="Georgia" w:hAnsi="Georgia" w:cs="Georgia" w:eastAsia="Georgia"/>
          <w:b w:val="1"/>
          <w:bCs w:val="1"/>
          <w:color w:val="6E5A38"/>
          <w:sz w:val="26"/>
          <w:szCs w:val="26"/>
        </w:rPr>
        <w:t>Işık Yolcuları</w:t>
      </w:r>
    </w:p>
    <w:p>
      <w:pPr>
        <w:spacing w:after="160" w:line="276" w:lineRule="auto"/>
        <w:jc w:val="both"/>
      </w:pPr>
      <w:r>
        <w:rPr>
          <w:rFonts w:ascii="Georgia" w:hAnsi="Georgia" w:cs="Georgia" w:eastAsia="Georgia"/>
        </w:rPr>
        <w:t>İnancımıza gönül verenlere Işık Yolcuları denir. Çünkü tanrılarımızın yolu, insanı zulmetten çıkarıp daha doğru bir surete çağıran bir nurdur; biz de o nuru hem izleyen hem de taşıyan kimseleriz. Avam arasında bu ad sevilerek kullanılır.</w:t>
      </w:r>
    </w:p>
    <w:p>
      <w:pPr>
        <w:pStyle w:val="Heading1"/>
        <w:keepNext w:val="1"/>
        <w:keepLines w:val="1"/>
        <w:spacing w:before="360" w:after="200" w:line="240" w:lineRule="auto"/>
      </w:pPr>
      <w:r>
        <w:rPr>
          <w:rFonts w:ascii="Georgia" w:hAnsi="Georgia" w:cs="Georgia" w:eastAsia="Georgia"/>
          <w:b w:val="1"/>
          <w:bCs w:val="1"/>
          <w:color w:val="5B4A2E"/>
          <w:sz w:val="32"/>
          <w:szCs w:val="32"/>
        </w:rPr>
        <w:t>İkinci Bölüm: Fidan Eğitimi</w:t>
      </w:r>
    </w:p>
    <w:p>
      <w:pPr>
        <w:spacing w:after="160" w:line="276" w:lineRule="auto"/>
        <w:jc w:val="both"/>
      </w:pPr>
      <w:r>
        <w:rPr>
          <w:rFonts w:ascii="Georgia" w:hAnsi="Georgia" w:cs="Georgia" w:eastAsia="Georgia"/>
        </w:rPr>
        <w:t>Tapınağa iltihak ekseriyetle küçük yaşta olur. Erkek ve kız çocukları kimi zaman ailelerince gönüllü olarak tapınağa verilir; kimi zaman öksüz ve yetim çocuklar tapınağın çatısı altına alınır. İleri yaşta iltihak da görülür, lakin nadirdir.</w:t>
      </w:r>
    </w:p>
    <w:p>
      <w:pPr>
        <w:spacing w:after="160" w:line="276" w:lineRule="auto"/>
        <w:jc w:val="both"/>
      </w:pPr>
      <w:r>
        <w:rPr>
          <w:rFonts w:ascii="Georgia" w:hAnsi="Georgia" w:cs="Georgia" w:eastAsia="Georgia"/>
        </w:rPr>
        <w:t>Talim ve terbiyeye alınan bu kimselere resmiyette sıfırıncı seviye Yeryüzü Tapınağı rahibi denir. Halk arasında ise onlara fidan adı verilir.</w:t>
      </w:r>
    </w:p>
    <w:p>
      <w:pPr>
        <w:pStyle w:val="Heading2"/>
        <w:keepNext w:val="1"/>
        <w:keepLines w:val="1"/>
        <w:spacing w:before="240" w:after="140" w:line="240" w:lineRule="auto"/>
      </w:pPr>
      <w:r>
        <w:rPr>
          <w:rFonts w:ascii="Georgia" w:hAnsi="Georgia" w:cs="Georgia" w:eastAsia="Georgia"/>
          <w:b w:val="1"/>
          <w:bCs w:val="1"/>
          <w:color w:val="6E5A38"/>
          <w:sz w:val="26"/>
          <w:szCs w:val="26"/>
        </w:rPr>
        <w:t>Eğitimin İçeriği</w:t>
      </w:r>
    </w:p>
    <w:p>
      <w:pPr>
        <w:spacing w:after="160" w:line="276" w:lineRule="auto"/>
        <w:jc w:val="both"/>
      </w:pPr>
      <w:r>
        <w:rPr>
          <w:rFonts w:ascii="Georgia" w:hAnsi="Georgia" w:cs="Georgia" w:eastAsia="Georgia"/>
        </w:rPr>
        <w:t>Talim iki yıl olarak başlar. Bu müddet zarfında fidana hem dünyevi hem ruhani dersler verilir:</w:t>
      </w:r>
    </w:p>
    <w:p>
      <w:pPr>
        <w:numPr>
          <w:ilvl w:val="0"/>
          <w:numId w:val="90"/>
        </w:numPr>
        <w:spacing w:after="80" w:line="276" w:lineRule="auto"/>
        <w:ind w:left="720" w:hanging="360"/>
      </w:pPr>
      <w:r>
        <w:rPr>
          <w:rFonts w:ascii="Georgia" w:hAnsi="Georgia" w:cs="Georgia" w:eastAsia="Georgia"/>
        </w:rPr>
        <w:t>Dünyevi dersler: Hesap, coğrafya, tarih ve felekiyat — cümlesi temel mertebede.</w:t>
      </w:r>
    </w:p>
    <w:p>
      <w:pPr>
        <w:numPr>
          <w:ilvl w:val="0"/>
          <w:numId w:val="90"/>
        </w:numPr>
        <w:spacing w:after="80" w:line="276" w:lineRule="auto"/>
        <w:ind w:left="720" w:hanging="360"/>
      </w:pPr>
      <w:r>
        <w:rPr>
          <w:rFonts w:ascii="Georgia" w:hAnsi="Georgia" w:cs="Georgia" w:eastAsia="Georgia"/>
        </w:rPr>
        <w:t>Dini dersler: Mukaddes kitap, dini tarih ve dini malumat. Bu saha talimin en ağır basan kısmıdır. Yanında pek basit mertebede mabadettabia da işlenir.</w:t>
      </w:r>
    </w:p>
    <w:p>
      <w:pPr>
        <w:numPr>
          <w:ilvl w:val="0"/>
          <w:numId w:val="90"/>
        </w:numPr>
        <w:spacing w:after="80" w:line="276" w:lineRule="auto"/>
        <w:ind w:left="720" w:hanging="360"/>
      </w:pPr>
      <w:r>
        <w:rPr>
          <w:rFonts w:ascii="Georgia" w:hAnsi="Georgia" w:cs="Georgia" w:eastAsia="Georgia"/>
        </w:rPr>
        <w:t>Nefis terbiyesi: Hizmet vazifeleri, dinlenen vaazlar, zikir ve ibadet. Fidanın iç huzuru ve hakikati araması beklenir; tanrı iradesini kendi nefsinin önüne koymayı öğrenmesi istenir.</w:t>
      </w:r>
    </w:p>
    <w:p>
      <w:pPr>
        <w:spacing w:after="160" w:line="276" w:lineRule="auto"/>
        <w:jc w:val="both"/>
      </w:pPr>
      <w:r>
        <w:rPr>
          <w:rFonts w:ascii="Georgia" w:hAnsi="Georgia" w:cs="Georgia" w:eastAsia="Georgia"/>
        </w:rPr>
        <w:t>Talimi yalnızca Eğitim Kolu görevlileri vermez. Vakit vakit başka kollardan yahut hariçten kimseler de talime el verir. Bu esnada tutunamayan, dünyevi zevklerden uzak duramayan kimi fidanlar kaçar yahut tard olunur.</w:t>
      </w:r>
    </w:p>
    <w:p>
      <w:pPr>
        <w:spacing w:after="160" w:line="276" w:lineRule="auto"/>
        <w:jc w:val="both"/>
      </w:pPr>
      <w:r>
        <w:rPr>
          <w:rFonts w:ascii="Georgia" w:hAnsi="Georgia" w:cs="Georgia" w:eastAsia="Georgia"/>
        </w:rPr>
        <w:t>Bu esnada bazı fidanlar hakikat gösterebilir; yani ilahi kudrete erişebilir. Böyleleri daha mukaddes sayılır ve basamakları daha tez atlar. Hakikat göstermeyenler de itibar görür, lakin onların yükselişi daha ağır olur.</w:t>
      </w:r>
    </w:p>
    <w:p>
      <w:pPr>
        <w:pStyle w:val="Heading2"/>
        <w:keepNext w:val="1"/>
        <w:keepLines w:val="1"/>
        <w:spacing w:before="240" w:after="140" w:line="240" w:lineRule="auto"/>
      </w:pPr>
      <w:r>
        <w:rPr>
          <w:rFonts w:ascii="Georgia" w:hAnsi="Georgia" w:cs="Georgia" w:eastAsia="Georgia"/>
          <w:b w:val="1"/>
          <w:bCs w:val="1"/>
          <w:color w:val="6E5A38"/>
          <w:sz w:val="26"/>
          <w:szCs w:val="26"/>
        </w:rPr>
        <w:t>Sınav ve Atama</w:t>
      </w:r>
    </w:p>
    <w:p>
      <w:pPr>
        <w:spacing w:after="160" w:line="276" w:lineRule="auto"/>
        <w:jc w:val="both"/>
      </w:pPr>
      <w:r>
        <w:rPr>
          <w:rFonts w:ascii="Georgia" w:hAnsi="Georgia" w:cs="Georgia" w:eastAsia="Georgia"/>
        </w:rPr>
        <w:t>İki yılın nihayetinde fidan şehir merkezine gönderilir. Burada bir heyet önünde şifahi imtihana girer. Heyetin sabit azası Eğitim Kolu’ndan yüksek rütbeli bir kimsedir; yanına muhtelif kollardan görevliler katılır. Bu iştirakin bir sebebi de çekişmedir: her kol, kabiliyetli fidanı kendi safına çekmek ister.</w:t>
      </w:r>
    </w:p>
    <w:p>
      <w:pPr>
        <w:spacing w:after="160" w:line="276" w:lineRule="auto"/>
        <w:jc w:val="both"/>
      </w:pPr>
      <w:r>
        <w:rPr>
          <w:rFonts w:ascii="Georgia" w:hAnsi="Georgia" w:cs="Georgia" w:eastAsia="Georgia"/>
        </w:rPr>
        <w:t>Tayin kararı tamamıyla heyete bırakılmaz. Merkez, o yıl hangi kolun kaç kimseye ihtiyacı olduğunu yukarıdan bildirir. Bununla beraber kâfi derecede kabiliyetli bir fidan mevzubahis ise, “bu yıl mühendis ihtiyacımız yok” gibi emirlerin etrafından dolaşılabilir. İmtihanı geçen fidan münasip bir kola yönlendirilir. Vazifeye fiilen başlayana kadar geçen müddette şehirde muvakkaten başka bir vazife de üstlenebilir.</w:t>
      </w:r>
    </w:p>
    <w:p>
      <w:pPr>
        <w:pStyle w:val="Heading2"/>
        <w:keepNext w:val="1"/>
        <w:keepLines w:val="1"/>
        <w:spacing w:before="240" w:after="140" w:line="240" w:lineRule="auto"/>
      </w:pPr>
      <w:r>
        <w:rPr>
          <w:rFonts w:ascii="Georgia" w:hAnsi="Georgia" w:cs="Georgia" w:eastAsia="Georgia"/>
          <w:b w:val="1"/>
          <w:bCs w:val="1"/>
          <w:color w:val="6E5A38"/>
          <w:sz w:val="26"/>
          <w:szCs w:val="26"/>
        </w:rPr>
        <w:t>Başarısızlık</w:t>
      </w:r>
    </w:p>
    <w:p>
      <w:pPr>
        <w:spacing w:after="160" w:line="276" w:lineRule="auto"/>
        <w:jc w:val="both"/>
      </w:pPr>
      <w:r>
        <w:rPr>
          <w:rFonts w:ascii="Georgia" w:hAnsi="Georgia" w:cs="Georgia" w:eastAsia="Georgia"/>
        </w:rPr>
        <w:t>İmtihanı geçemeyen fidan talimine devam eder ve bir yıl sonra yeniden değerlendirilir. Yine geçemezse bir yıl daha bekler. Üst üste üç kere geçemeyen fidan tapınaktan tard olunur.</w:t>
      </w:r>
    </w:p>
    <w:p>
      <w:pPr>
        <w:spacing w:after="160" w:line="276" w:lineRule="auto"/>
        <w:jc w:val="both"/>
      </w:pPr>
      <w:r>
        <w:rPr>
          <w:rFonts w:ascii="Georgia" w:hAnsi="Georgia" w:cs="Georgia" w:eastAsia="Georgia"/>
        </w:rPr>
        <w:t>Bu hal nadir görülür, lakin vuku bulduğunda kimse için ağır bir vakittir. Aldığı talim sayesinde şehirde bir iş bulma ihtimali yüksektir; ne var ki üç kere muvaffak olamayan birinin ahlâken yahut aklen bir noksanı olduğu kanaati avam arasında yaygındır.</w:t>
      </w:r>
    </w:p>
    <w:p>
      <w:pPr>
        <w:pStyle w:val="Heading1"/>
        <w:keepNext w:val="1"/>
        <w:keepLines w:val="1"/>
        <w:spacing w:before="360" w:after="200" w:line="240" w:lineRule="auto"/>
      </w:pPr>
      <w:r>
        <w:rPr>
          <w:rFonts w:ascii="Georgia" w:hAnsi="Georgia" w:cs="Georgia" w:eastAsia="Georgia"/>
          <w:b w:val="1"/>
          <w:bCs w:val="1"/>
          <w:color w:val="5B4A2E"/>
          <w:sz w:val="32"/>
          <w:szCs w:val="32"/>
        </w:rPr>
        <w:t>Üçüncü Bölüm: Kollar</w:t>
      </w:r>
    </w:p>
    <w:p>
      <w:pPr>
        <w:spacing w:after="160" w:line="276" w:lineRule="auto"/>
        <w:jc w:val="both"/>
      </w:pPr>
      <w:r>
        <w:rPr>
          <w:rFonts w:ascii="Georgia" w:hAnsi="Georgia" w:cs="Georgia" w:eastAsia="Georgia"/>
        </w:rPr>
        <w:t>Fidan talimini tamamlayan kimse ya bir kola tayin olunur ya da bir yola yönlendirilir. Bu fasıl kolları anlatır. Kollardan bir vazifeye tayin olunan kimse kendini yalnızca şöyle tanıtır: Yeryüzü Tapınağı rahibi. Örneğin bir kişi kendini “Mühendis Kolu’ndan ikinci seviye Yeryüzü Tapınağı rahibiyim” diye tanımlar.</w:t>
      </w:r>
    </w:p>
    <w:p>
      <w:pPr>
        <w:spacing w:after="160" w:line="276" w:lineRule="auto"/>
        <w:jc w:val="both"/>
      </w:pPr>
      <w:r>
        <w:rPr>
          <w:rFonts w:ascii="Georgia" w:hAnsi="Georgia" w:cs="Georgia" w:eastAsia="Georgia"/>
        </w:rPr>
        <w:t>Kollardan gitmek, hakikatte Amarath’ın nizam ve idare yolundan gitmek sayılır; bu yüzden ayrı bir “Amarath yolu” yoktur, çünkü kolların kendisi o yoldur. Kolların kalabalığı ve ehemmiyeti şehirden şehre, kimseden kimseye değişir. Merkezden uzaklaştıkça bir rahip birden ziyade kolun işini birden üstlenebilir.</w:t>
      </w:r>
    </w:p>
    <w:p>
      <w:pPr>
        <w:pStyle w:val="Heading2"/>
        <w:keepNext w:val="1"/>
        <w:keepLines w:val="1"/>
        <w:spacing w:before="240" w:after="140" w:line="240" w:lineRule="auto"/>
      </w:pPr>
      <w:r>
        <w:rPr>
          <w:rFonts w:ascii="Georgia" w:hAnsi="Georgia" w:cs="Georgia" w:eastAsia="Georgia"/>
          <w:b w:val="1"/>
          <w:bCs w:val="1"/>
          <w:color w:val="6E5A38"/>
          <w:sz w:val="26"/>
          <w:szCs w:val="26"/>
        </w:rPr>
        <w:t>Dokuz Kol</w:t>
      </w:r>
    </w:p>
    <w:tbl>
      <w:tblPr>
        <w:tblW w:w="9029" w:type="dxa"/>
        <w:tblBorders>
          <w:top w:val="single" w:sz="4" w:space="0" w:color="C9B681"/>
          <w:left w:val="single" w:sz="4" w:space="0" w:color="C9B681"/>
          <w:bottom w:val="single" w:sz="4" w:space="0" w:color="C9B681"/>
          <w:right w:val="single" w:sz="4" w:space="0" w:color="C9B681"/>
          <w:insideH w:val="single" w:sz="4" w:space="0" w:color="C9B681"/>
          <w:insideV w:val="single" w:sz="4" w:space="0" w:color="C9B681"/>
        </w:tblBorders>
        <w:tblLayout w:type="fixed"/>
        <w:tblCellMar>
          <w:top w:w="80" w:type="dxa"/>
          <w:left w:w="120" w:type="dxa"/>
          <w:bottom w:w="80" w:type="dxa"/>
          <w:right w:w="120" w:type="dxa"/>
        </w:tblCellMar>
        <w:tblLook w:val="0000"/>
      </w:tblPr>
      <w:tblGrid>
        <w:gridCol w:w="1740"/>
        <w:gridCol w:w="7289"/>
      </w:tblGrid>
      <w:tr>
        <w:trPr>
          <w:cantSplit w:val="1"/>
          <w:tblHeader w:val="1"/>
        </w:trPr>
        <w:tc>
          <w:tcPr>
            <w:tcW w:w="1740"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Kol</w:t>
            </w:r>
          </w:p>
        </w:tc>
        <w:tc>
          <w:tcPr>
            <w:tcW w:w="7289"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Görev Alanı</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Muhasebe</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Tapınağın mali işleri, varidat ve masrafın takibi.</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Kütüphane</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Kitap telifi ve istinsahı, kütüphane bakımı.</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Bakım</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Umumi temizlik ve basit tamir işleri.</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Mühendis</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Yeni tapınak inşası ve eskilerin tamiri. Hariçten mühendis tutulsa dahi işin başında mukaddes biri bulunmak mecburidir.</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Hizmet</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Fukaraya yemek dağıtımı, hasta bakımı, ahaliye hizmet ve irşat.</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Kayıt</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Her türlü muhaberenin ve haberin kayıt altına alınması. Haberleşmelerin ekserisi büyü yoluyla olsa da vazifeleri her şeyi kaydetmektir.</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Güvenlik</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Tapınağın maddi muhafazası, mukaddes mahallere girişin teftişi. Tapınak dışındaki yargı ve infaz bu kolun değil, imparatora bağlı Engizisyon’un vazifesidir.</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Eğitim</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Fidanların yetiştirilmesi, yeni görevlilerin kabulü.</w:t>
            </w:r>
          </w:p>
        </w:tc>
      </w:tr>
      <w:tr>
        <w:trPr>
          <w:cantSplit w:val="1"/>
        </w:trPr>
        <w:tc>
          <w:tcPr>
            <w:tcW w:w="174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İbadet</w:t>
            </w:r>
          </w:p>
        </w:tc>
        <w:tc>
          <w:tcPr>
            <w:tcW w:w="728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Mabetlerde günlük ve hususi ibadetlerin yürütülmesi; cenaze ve geçiş işleri.</w:t>
            </w:r>
          </w:p>
        </w:tc>
      </w:tr>
    </w:tbl>
    <w:p>
      <w:pPr>
        <w:spacing w:after="0" w:line="240" w:lineRule="auto"/>
        <w:rPr>
          <w:sz w:val="12"/>
        </w:rPr>
      </w:pPr>
    </w:p>
    <w:p>
      <w:pPr>
        <w:spacing w:after="160" w:line="276" w:lineRule="auto"/>
        <w:jc w:val="both"/>
      </w:pPr>
      <w:r>
        <w:rPr>
          <w:rFonts w:ascii="Georgia" w:hAnsi="Georgia" w:cs="Georgia" w:eastAsia="Georgia"/>
        </w:rPr>
        <w:t>Bu kollarda çalışanlar dünyevi işlere bulaştıkları için, daha ruhani rahipler onlara iki türlü nazar eder. Kimi zaman ruhani huzurdan vazgeçip mühim bir hizmet gördükleri için hürmet ederler; kimi zaman da dünyevi işlere fazla bulaştıkları için yozlaştıklarını yahut yozlaşmaya yakın, binaenaleyh tehlikeli olduklarını zannederler. Kollarda hakikat gösteren, yani mucize sahibi olan kimse pek görülmez.</w:t>
      </w:r>
    </w:p>
    <w:p>
      <w:pPr>
        <w:pStyle w:val="Heading2"/>
        <w:keepNext w:val="1"/>
        <w:keepLines w:val="1"/>
        <w:spacing w:before="240" w:after="140" w:line="240" w:lineRule="auto"/>
      </w:pPr>
      <w:r>
        <w:rPr>
          <w:rFonts w:ascii="Georgia" w:hAnsi="Georgia" w:cs="Georgia" w:eastAsia="Georgia"/>
          <w:b w:val="1"/>
          <w:bCs w:val="1"/>
          <w:color w:val="6E5A38"/>
          <w:sz w:val="26"/>
          <w:szCs w:val="26"/>
        </w:rPr>
        <w:t>Seviyeler</w:t>
      </w:r>
    </w:p>
    <w:p>
      <w:pPr>
        <w:spacing w:after="160" w:line="276" w:lineRule="auto"/>
        <w:jc w:val="both"/>
      </w:pPr>
      <w:r>
        <w:rPr>
          <w:rFonts w:ascii="Georgia" w:hAnsi="Georgia" w:cs="Georgia" w:eastAsia="Georgia"/>
        </w:rPr>
        <w:t>Her kolda dört seviye, bunların üstünde de cümle tapınağın başı olan beşinci seviye bulunur. Seviyeler bir memuriyet derecesi gibi işler.</w:t>
      </w:r>
    </w:p>
    <w:tbl>
      <w:tblPr>
        <w:tblW w:w="9029" w:type="dxa"/>
        <w:tblBorders>
          <w:top w:val="single" w:sz="4" w:space="0" w:color="C9B681"/>
          <w:left w:val="single" w:sz="4" w:space="0" w:color="C9B681"/>
          <w:bottom w:val="single" w:sz="4" w:space="0" w:color="C9B681"/>
          <w:right w:val="single" w:sz="4" w:space="0" w:color="C9B681"/>
          <w:insideH w:val="single" w:sz="4" w:space="0" w:color="C9B681"/>
          <w:insideV w:val="single" w:sz="4" w:space="0" w:color="C9B681"/>
        </w:tblBorders>
        <w:tblLayout w:type="fixed"/>
        <w:tblCellMar>
          <w:top w:w="80" w:type="dxa"/>
          <w:left w:w="120" w:type="dxa"/>
          <w:bottom w:w="80" w:type="dxa"/>
          <w:right w:w="120" w:type="dxa"/>
        </w:tblCellMar>
        <w:tblLook w:val="0000"/>
      </w:tblPr>
      <w:tblGrid>
        <w:gridCol w:w="1260"/>
        <w:gridCol w:w="7769"/>
      </w:tblGrid>
      <w:tr>
        <w:trPr>
          <w:cantSplit w:val="1"/>
          <w:tblHeader w:val="1"/>
        </w:trPr>
        <w:tc>
          <w:tcPr>
            <w:tcW w:w="1260"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Seviye</w:t>
            </w:r>
          </w:p>
        </w:tc>
        <w:tc>
          <w:tcPr>
            <w:tcW w:w="7769" w:type="dxa"/>
            <w:tcBorders>
              <w:top w:val="single" w:sz="4" w:space="0" w:color="C9B681"/>
              <w:left w:val="single" w:sz="4" w:space="0" w:color="C9B681"/>
              <w:bottom w:val="single" w:sz="4" w:space="0" w:color="C9B681"/>
              <w:right w:val="single" w:sz="4" w:space="0" w:color="C9B681"/>
            </w:tcBorders>
            <w:shd w:val="clear" w:color="auto" w:fill="5B4A2E"/>
            <w:tcMar>
              <w:top w:w="80" w:type="dxa"/>
              <w:left w:w="120" w:type="dxa"/>
              <w:bottom w:w="80" w:type="dxa"/>
              <w:right w:w="120" w:type="dxa"/>
            </w:tcMar>
          </w:tcPr>
          <w:p>
            <w:pPr>
              <w:spacing w:line="264" w:lineRule="auto"/>
            </w:pPr>
            <w:r>
              <w:rPr>
                <w:rFonts w:ascii="Georgia" w:hAnsi="Georgia" w:cs="Georgia" w:eastAsia="Georgia"/>
                <w:b w:val="1"/>
                <w:bCs w:val="1"/>
                <w:color w:val="FFFFFF"/>
              </w:rPr>
              <w:t>Anlamı</w:t>
            </w:r>
          </w:p>
        </w:tc>
      </w:tr>
      <w:tr>
        <w:trPr>
          <w:cantSplit w:val="1"/>
        </w:trPr>
        <w:tc>
          <w:tcPr>
            <w:tcW w:w="126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1. Seviye</w:t>
            </w:r>
          </w:p>
        </w:tc>
        <w:tc>
          <w:tcPr>
            <w:tcW w:w="776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Bulunduğu tapınaktaki en düşük rütbedir. İşini görür lakin idare etmez; bir üstü tarafından idare olunur.</w:t>
            </w:r>
          </w:p>
        </w:tc>
      </w:tr>
      <w:tr>
        <w:trPr>
          <w:cantSplit w:val="1"/>
        </w:trPr>
        <w:tc>
          <w:tcPr>
            <w:tcW w:w="126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2. Seviye</w:t>
            </w:r>
          </w:p>
        </w:tc>
        <w:tc>
          <w:tcPr>
            <w:tcW w:w="776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Bir tapınakta yalnızca bir kimse bu rütbede olur ve 1. seviyeleri idare eder. Eğer tapınakta o kolun başka görevlisi yoksa kimse kendiliğinden 2. seviye sayılır. Merkezden uzak pek çok tapınakta görevdaşı olmayan rahipler doğrudan 2. seviyedir.</w:t>
            </w:r>
          </w:p>
        </w:tc>
      </w:tr>
      <w:tr>
        <w:trPr>
          <w:cantSplit w:val="1"/>
        </w:trPr>
        <w:tc>
          <w:tcPr>
            <w:tcW w:w="126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3. Seviye</w:t>
            </w:r>
          </w:p>
        </w:tc>
        <w:tc>
          <w:tcPr>
            <w:tcW w:w="776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Florentina hariç her büyük şehirde, her koldan bir adet bulunur. Kendi şehrine bağlı tapınaklardaki o kolun görevlilerinden mesuldür.</w:t>
            </w:r>
          </w:p>
        </w:tc>
      </w:tr>
      <w:tr>
        <w:trPr>
          <w:cantSplit w:val="1"/>
        </w:trPr>
        <w:tc>
          <w:tcPr>
            <w:tcW w:w="126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4. Seviye</w:t>
            </w:r>
          </w:p>
        </w:tc>
        <w:tc>
          <w:tcPr>
            <w:tcW w:w="776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Yalnızca Florentina’da bulunur. Her koldan bir adet vardır ve o kolun imparatorluk genelindeki en yüce ismidir.</w:t>
            </w:r>
          </w:p>
        </w:tc>
      </w:tr>
      <w:tr>
        <w:trPr>
          <w:cantSplit w:val="1"/>
        </w:trPr>
        <w:tc>
          <w:tcPr>
            <w:tcW w:w="1260"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5. Seviye</w:t>
            </w:r>
          </w:p>
        </w:tc>
        <w:tc>
          <w:tcPr>
            <w:tcW w:w="7769" w:type="dxa"/>
            <w:tcBorders>
              <w:top w:val="single" w:sz="4" w:space="0" w:color="C9B681"/>
              <w:left w:val="single" w:sz="4" w:space="0" w:color="C9B681"/>
              <w:bottom w:val="single" w:sz="4" w:space="0" w:color="C9B681"/>
              <w:right w:val="single" w:sz="4" w:space="0" w:color="C9B681"/>
            </w:tcBorders>
            <w:shd w:val="clear" w:color="auto" w:fill="FBF7EC"/>
            <w:tcMar>
              <w:top w:w="80" w:type="dxa"/>
              <w:left w:w="120" w:type="dxa"/>
              <w:bottom w:w="80" w:type="dxa"/>
              <w:right w:w="120" w:type="dxa"/>
            </w:tcMar>
          </w:tcPr>
          <w:p>
            <w:pPr>
              <w:spacing w:line="264" w:lineRule="auto"/>
            </w:pPr>
            <w:r>
              <w:rPr>
                <w:rFonts w:ascii="Georgia" w:hAnsi="Georgia" w:cs="Georgia" w:eastAsia="Georgia"/>
              </w:rPr>
              <w:t>Yüce Baş Rahip. Dokuz kolun cümlesinin üzerinde yegâne otoritedir. Herhangi bir koldan gelebilir; lakin Mühendis ve Kayıt kollarından bu rütbeye ulaşmak son derece nadirdir. Ekseriyetle İbadet, Eğitim yahut Hizmet kolundan çıkar.</w:t>
            </w:r>
          </w:p>
        </w:tc>
      </w:tr>
    </w:tbl>
    <w:p>
      <w:pPr>
        <w:spacing w:after="0" w:line="240" w:lineRule="auto"/>
        <w:rPr>
          <w:sz w:val="12"/>
        </w:rPr>
      </w:pPr>
    </w:p>
    <w:p>
      <w:pPr>
        <w:spacing w:after="160" w:line="276" w:lineRule="auto"/>
        <w:jc w:val="both"/>
      </w:pPr>
      <w:r>
        <w:rPr>
          <w:rFonts w:ascii="Georgia" w:hAnsi="Georgia" w:cs="Georgia" w:eastAsia="Georgia"/>
        </w:rPr>
        <w:t>Her tapınakta her kolun görevlisi bulunmaz. Merkezden uzaklarda yalnızca bir iki kol mevcut olabilir ve bunlar sair kolların işlerini de görür. Şunu da unutmamalı: bazı tapınaklardaki birinci seviye bir vazife, başka tapınaklardaki ikinci seviye bir vazifeden daha çok tercih edilebilir.</w:t>
      </w:r>
    </w:p>
    <w:p>
      <w:pPr>
        <w:pStyle w:val="Heading1"/>
        <w:keepNext w:val="1"/>
        <w:keepLines w:val="1"/>
        <w:spacing w:before="360" w:after="200" w:line="240" w:lineRule="auto"/>
      </w:pPr>
      <w:r>
        <w:rPr>
          <w:rFonts w:ascii="Georgia" w:hAnsi="Georgia" w:cs="Georgia" w:eastAsia="Georgia"/>
          <w:b w:val="1"/>
          <w:bCs w:val="1"/>
          <w:color w:val="5B4A2E"/>
          <w:sz w:val="32"/>
          <w:szCs w:val="32"/>
        </w:rPr>
        <w:t>Dördüncü Bölüm: Yollar</w:t>
      </w:r>
    </w:p>
    <w:p>
      <w:pPr>
        <w:spacing w:after="160" w:line="276" w:lineRule="auto"/>
        <w:jc w:val="both"/>
      </w:pPr>
      <w:r>
        <w:rPr>
          <w:rFonts w:ascii="Georgia" w:hAnsi="Georgia" w:cs="Georgia" w:eastAsia="Georgia"/>
        </w:rPr>
        <w:t>Kollara tayin olunmayan kimseler bir yola yönlendirilebilir. Dört yol vardır: Alarath yolu, Russ yolu, Gulliman yolu ve Vulkan yolu. Bunların haricinde ayrıca anlatacağım Alimler sınıfı ile Gözyaşı Şövalyeleri de inancımızın müesseseleri arasındadır.</w:t>
      </w:r>
    </w:p>
    <w:p>
      <w:pPr>
        <w:pStyle w:val="Heading2"/>
        <w:keepNext w:val="1"/>
        <w:keepLines w:val="1"/>
        <w:spacing w:before="240" w:after="140" w:line="240" w:lineRule="auto"/>
      </w:pPr>
      <w:r>
        <w:rPr>
          <w:rFonts w:ascii="Georgia" w:hAnsi="Georgia" w:cs="Georgia" w:eastAsia="Georgia"/>
          <w:b w:val="1"/>
          <w:bCs w:val="1"/>
          <w:color w:val="6E5A38"/>
          <w:sz w:val="26"/>
          <w:szCs w:val="26"/>
        </w:rPr>
        <w:t>Alarath Yolu</w:t>
      </w:r>
    </w:p>
    <w:p>
      <w:pPr>
        <w:spacing w:after="160" w:line="276" w:lineRule="auto"/>
        <w:jc w:val="both"/>
      </w:pPr>
      <w:r>
        <w:rPr>
          <w:rFonts w:ascii="Georgia" w:hAnsi="Georgia" w:cs="Georgia" w:eastAsia="Georgia"/>
        </w:rPr>
        <w:t>Alarath yolu, kadınların gittiği umumi yoldur. Bu yola girenler tapınaklarda hasta bakar, yemek pişirir yahut temizlikle meşgul olur. Bazıları kasaba kasaba, köy köy dolaşarak vaaz verir. Bazıları da Savaş Bacıları ile birlikte hareket eder.</w:t>
      </w:r>
    </w:p>
    <w:p>
      <w:pPr>
        <w:spacing w:after="160" w:line="276" w:lineRule="auto"/>
        <w:jc w:val="both"/>
      </w:pPr>
      <w:r>
        <w:rPr>
          <w:rFonts w:ascii="Georgia" w:hAnsi="Georgia" w:cs="Georgia" w:eastAsia="Georgia"/>
        </w:rPr>
        <w:t>Bunlar gayet korunmuş kimselerdir. Alarath’ın yolunda yürürken kimseye zarar vermezler, et dahi yemezler, günahlardan ve nefsani zevklerden uzak dururlar. Bunun için yemin ederler.</w:t>
      </w:r>
    </w:p>
    <w:p>
      <w:pPr>
        <w:spacing w:after="160" w:line="276" w:lineRule="auto"/>
        <w:jc w:val="both"/>
      </w:pPr>
      <w:r>
        <w:rPr>
          <w:rFonts w:ascii="Georgia" w:hAnsi="Georgia" w:cs="Georgia" w:eastAsia="Georgia"/>
        </w:rPr>
        <w:t>Alarath yolunda iki kademe vardır. Birinci seviye, kendisine ne vazife verilirse onu yapan umumi görevlidir. İkinci seviye ise başkentteki yegâne temsilcidir; ekseriyetle kollardan gelen kimseler tarafından idare ve tayin olunur.</w:t>
      </w:r>
    </w:p>
    <w:p>
      <w:pPr>
        <w:spacing w:after="160" w:line="276" w:lineRule="auto"/>
        <w:jc w:val="both"/>
      </w:pPr>
      <w:r>
        <w:rPr>
          <w:rFonts w:ascii="Georgia" w:hAnsi="Georgia" w:cs="Georgia" w:eastAsia="Georgia"/>
        </w:rPr>
        <w:t>Yeminini bozan kimseye — eğer cürmü ağır bir ceza gerektirmiyorsa — iki yol açılır: ya tapınaktan tard olunacak ya da Savaş Bacısı olacaktır.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Savaş Bacıları</w:t>
      </w:r>
    </w:p>
    <w:p>
      <w:pPr>
        <w:spacing w:after="160" w:line="276" w:lineRule="auto"/>
        <w:jc w:val="both"/>
      </w:pPr>
      <w:r>
        <w:rPr>
          <w:rFonts w:ascii="Georgia" w:hAnsi="Georgia" w:cs="Georgia" w:eastAsia="Georgia"/>
        </w:rPr>
        <w:t>Savaş Bacıları, yeminini bozan ve tard olunmak yerine arınmayı seçen kadınlardan teşekkül eder. Yeminin bozulmasına pek çok şey sebep olabilir: ismetin kaybı, et yemek, şiddet temayülü göstermek, emre itaatsizlik, hatta günlük zikir yahut ibadeti eksik yapmak. Bu hale düşen kadın, günahından arınmak için savaşır.</w:t>
      </w:r>
    </w:p>
    <w:p>
      <w:pPr>
        <w:spacing w:after="160" w:line="276" w:lineRule="auto"/>
        <w:jc w:val="both"/>
      </w:pPr>
      <w:r>
        <w:rPr>
          <w:rFonts w:ascii="Georgia" w:hAnsi="Georgia" w:cs="Georgia" w:eastAsia="Georgia"/>
        </w:rPr>
        <w:t>Savaş Bacıları doğrudan beşinci seviye Yüce Baş Rahip tarafından idare olunan silahlı topluluklardan biridir. Tapınağın en kalabalık silahlı topluluğu ve Yüce Baş Rahibe en itaatkâr olanıdır. Az imkânla tehlikeli vazifelere gönderilirler; boş vakitlerinde muhafızlık yaparlar; muharebe ve çatışmalarda orduyla birlikte öncü kuvvet olarak kullanılabilirler. Küçük topluluklar halinde görevlendirilirler.</w:t>
      </w:r>
    </w:p>
    <w:p>
      <w:pPr>
        <w:spacing w:after="160" w:line="276" w:lineRule="auto"/>
        <w:jc w:val="both"/>
      </w:pPr>
      <w:r>
        <w:rPr>
          <w:rFonts w:ascii="Georgia" w:hAnsi="Georgia" w:cs="Georgia" w:eastAsia="Georgia"/>
        </w:rPr>
        <w:t>Her topluluğun yanında, Alarath yolundan bir yahut birkaç kardeş bulunur. Bu kardeşler hem arınma gayretlerine şahitlik eder hem de bacıları teftiş eder. İki taraf birbirine derin hürmet gösterir. Savaş Bacısı olmak başta istenmeyen bir şey gibi görünse de malumdur ki herkes günaha düşebilir; düştükten sonra bu yüce tövbe yolunu seçmek gayet mukaddes sayılır.</w:t>
      </w:r>
    </w:p>
    <w:p>
      <w:pPr>
        <w:pStyle w:val="Heading2"/>
        <w:keepNext w:val="1"/>
        <w:keepLines w:val="1"/>
        <w:spacing w:before="240" w:after="140" w:line="240" w:lineRule="auto"/>
      </w:pPr>
      <w:r>
        <w:rPr>
          <w:rFonts w:ascii="Georgia" w:hAnsi="Georgia" w:cs="Georgia" w:eastAsia="Georgia"/>
          <w:b w:val="1"/>
          <w:bCs w:val="1"/>
          <w:color w:val="6E5A38"/>
          <w:sz w:val="26"/>
          <w:szCs w:val="26"/>
        </w:rPr>
        <w:t>Russ Yolu</w:t>
      </w:r>
    </w:p>
    <w:p>
      <w:pPr>
        <w:spacing w:after="160" w:line="276" w:lineRule="auto"/>
        <w:jc w:val="both"/>
      </w:pPr>
      <w:r>
        <w:rPr>
          <w:rFonts w:ascii="Georgia" w:hAnsi="Georgia" w:cs="Georgia" w:eastAsia="Georgia"/>
        </w:rPr>
        <w:t>Russ yolunda ekseriyetle savaşçılar ve paladinler bulunur. İnsanın gut hislerini akıllıca bir silaha tahvil etmek ve kullanmak bu yolun esasıdır. Avcılık, bekçilik ve kır muhafazası onların işidir. Gezgin bir hayat sürerler; tapınaklarda uzun müddet kalmazlar. Sair yollara nazaran daha hür bir hayatları vardır.</w:t>
      </w:r>
    </w:p>
    <w:p>
      <w:pPr>
        <w:spacing w:after="160" w:line="276" w:lineRule="auto"/>
        <w:jc w:val="both"/>
      </w:pPr>
      <w:r>
        <w:rPr>
          <w:rFonts w:ascii="Georgia" w:hAnsi="Georgia" w:cs="Georgia" w:eastAsia="Georgia"/>
        </w:rPr>
        <w:t>Russ kır diyarlarında bilhassa sevilir. Şehirleşmenin ve nizamın ulaşmadığı yerlerde insanlar arası bağ, itimat ve gut hissi hayatta kalmanın esasıdır; avcılık ve bekçilik de bu sebeple mukaddes sayılır. Kırda yaşayan ahali, tapınakla doğrudan bağı olmasa bile Russ’a bağlanır. “Yanında asker yoksa seni Russ korur” itikadı oralarda yaygındır.</w:t>
      </w:r>
    </w:p>
    <w:p>
      <w:pPr>
        <w:spacing w:after="160" w:line="276" w:lineRule="auto"/>
        <w:jc w:val="both"/>
      </w:pPr>
      <w:r>
        <w:rPr>
          <w:rFonts w:ascii="Georgia" w:hAnsi="Georgia" w:cs="Georgia" w:eastAsia="Georgia"/>
        </w:rPr>
        <w:t>Russ yolu, hariçten iltihaka en açık yoldur; fidan taliminden geçmeden bu yola dahil olmak sairlerine nazaran daha mümkündür. Bununla beraber bu nispet umumiyetle gayet düşüktür ve yalnızca sair yollarla mukayese edildiğinde fazla görünür. Başkentte yegâne bir temsilci bulunur; mütebakisi kırda hizmet eder.</w:t>
      </w:r>
    </w:p>
    <w:p>
      <w:pPr>
        <w:pStyle w:val="Heading2"/>
        <w:keepNext w:val="1"/>
        <w:keepLines w:val="1"/>
        <w:spacing w:before="240" w:after="140" w:line="240" w:lineRule="auto"/>
      </w:pPr>
      <w:r>
        <w:rPr>
          <w:rFonts w:ascii="Georgia" w:hAnsi="Georgia" w:cs="Georgia" w:eastAsia="Georgia"/>
          <w:b w:val="1"/>
          <w:bCs w:val="1"/>
          <w:color w:val="6E5A38"/>
          <w:sz w:val="26"/>
          <w:szCs w:val="26"/>
        </w:rPr>
        <w:t>Gulliman Yolu</w:t>
      </w:r>
    </w:p>
    <w:p>
      <w:pPr>
        <w:spacing w:after="160" w:line="276" w:lineRule="auto"/>
        <w:jc w:val="both"/>
      </w:pPr>
      <w:r>
        <w:rPr>
          <w:rFonts w:ascii="Georgia" w:hAnsi="Georgia" w:cs="Georgia" w:eastAsia="Georgia"/>
        </w:rPr>
        <w:t>Gulliman yoluna bilhassa zeki ve hesap kabiliyeti yüksek kimseler seçilir. Dünyevi işlerle sair yollardan çok daha ziyade meşgul olurlar; ilim, muhasebe ve teftiş onların başlıca iştigalidir. Tapınağın murakıp sınıfı olarak görülürler.</w:t>
      </w:r>
    </w:p>
    <w:p>
      <w:pPr>
        <w:spacing w:after="160" w:line="276" w:lineRule="auto"/>
        <w:jc w:val="both"/>
      </w:pPr>
      <w:r>
        <w:rPr>
          <w:rFonts w:ascii="Georgia" w:hAnsi="Georgia" w:cs="Georgia" w:eastAsia="Georgia"/>
        </w:rPr>
        <w:t>Gulliman bereketi ve çalışkanlığı öğütler; servetini en iyi surette kullanmayı, ferdi kazancı cemaatin menfaatiyle muvazene etmeyi öğretir. Bu sebeple şehirlerde yaşayan esnaf ve tüccar, Gulliman’a bilhassa yakın hisseder.</w:t>
      </w:r>
    </w:p>
    <w:p>
      <w:pPr>
        <w:spacing w:after="160" w:line="276" w:lineRule="auto"/>
        <w:jc w:val="both"/>
      </w:pPr>
      <w:r>
        <w:rPr>
          <w:rFonts w:ascii="Georgia" w:hAnsi="Georgia" w:cs="Georgia" w:eastAsia="Georgia"/>
        </w:rPr>
        <w:t>Şehir merkezlerinde ve bazı büyük kasabalarda Gulliman’a hususi tapınaklar bulunur. Bu tapınaklar çok daha az imkânla idare olunur, lakin Yeryüzü Tapınağı’na yakın mertebede hizmet verirler; verimleri Gulliman öğretisinin müşahhas bir aksi sayılır. Başkentte bir temsilcileri vardır; teftiş vazifeleri sebebiyle Muhasebe ve Kayıt kollarıyla sık temas halindedirler, ki bu da vakit vakit ihtilaf doğurur.</w:t>
      </w:r>
    </w:p>
    <w:p>
      <w:pPr>
        <w:pStyle w:val="Heading2"/>
        <w:keepNext w:val="1"/>
        <w:keepLines w:val="1"/>
        <w:spacing w:before="240" w:after="140" w:line="240" w:lineRule="auto"/>
      </w:pPr>
      <w:r>
        <w:rPr>
          <w:rFonts w:ascii="Georgia" w:hAnsi="Georgia" w:cs="Georgia" w:eastAsia="Georgia"/>
          <w:b w:val="1"/>
          <w:bCs w:val="1"/>
          <w:color w:val="6E5A38"/>
          <w:sz w:val="26"/>
          <w:szCs w:val="26"/>
        </w:rPr>
        <w:t>Vulkan Yolu</w:t>
      </w:r>
    </w:p>
    <w:p>
      <w:pPr>
        <w:spacing w:after="160" w:line="276" w:lineRule="auto"/>
        <w:jc w:val="both"/>
      </w:pPr>
      <w:r>
        <w:rPr>
          <w:rFonts w:ascii="Georgia" w:hAnsi="Georgia" w:cs="Georgia" w:eastAsia="Georgia"/>
        </w:rPr>
        <w:t>Vulkan yolu, demircilerin ve zanaatkârların yoludur. Emek ve alın teri onların alametidir; bir kimsenin kıymeti sözünden çok ortaya koyduğu işle ölçülür. Zanaata ve sanata mütemayil kimseler bu yola girer.</w:t>
      </w:r>
    </w:p>
    <w:p>
      <w:pPr>
        <w:spacing w:after="160" w:line="276" w:lineRule="auto"/>
        <w:jc w:val="both"/>
      </w:pPr>
      <w:r>
        <w:rPr>
          <w:rFonts w:ascii="Georgia" w:hAnsi="Georgia" w:cs="Georgia" w:eastAsia="Georgia"/>
        </w:rPr>
        <w:t>Vulkan’ın sertliğinin altında şefkat gizlidir; demiri işleyen el icabında yarayı da sarar. Kuvvetli olmak başkasını ezmek için değil, ona siper olmak içindir. Bu sebeple Alarath yolundan sonra en çok şefkat bu yolda görülür; ne var ki Vulkan’ın şefkati, ustanın elindeki sabır ve sertlikle birleşmiş bir şefkattir.</w:t>
      </w:r>
    </w:p>
    <w:p>
      <w:pPr>
        <w:spacing w:after="160" w:line="276" w:lineRule="auto"/>
        <w:jc w:val="both"/>
      </w:pPr>
      <w:r>
        <w:rPr>
          <w:rFonts w:ascii="Georgia" w:hAnsi="Georgia" w:cs="Georgia" w:eastAsia="Georgia"/>
        </w:rPr>
        <w:t>Vulkan yolunun kendine mahsus tapınağı yoktur. Gulliman tapınaklarında, Yeryüzü Tapınağı’nda yahut mahallelerdeki küçük sunaklarda ibadet edilir; bu sunaklar ekseriyetle çarşıya, ocağa ve atölyelere yakın durur. Sadelik ve tekellüfsüzlük Vulkan öğretisiyle örtüşür. Başkentte bir temsilci bulunur; mensupları ise şehirlerde ve kırda dağınık yaşar. Mühendis Koluyla sık teşrikimesai ederler; yeni inşaatlarda ve tamirlerde Vulkan yolundan ustalar sıkça görülür.</w:t>
      </w:r>
    </w:p>
    <w:p>
      <w:pPr>
        <w:pStyle w:val="Heading1"/>
        <w:keepNext w:val="1"/>
        <w:keepLines w:val="1"/>
        <w:spacing w:before="360" w:after="200" w:line="240" w:lineRule="auto"/>
      </w:pPr>
      <w:r>
        <w:rPr>
          <w:rFonts w:ascii="Georgia" w:hAnsi="Georgia" w:cs="Georgia" w:eastAsia="Georgia"/>
          <w:b w:val="1"/>
          <w:bCs w:val="1"/>
          <w:color w:val="5B4A2E"/>
          <w:sz w:val="32"/>
          <w:szCs w:val="32"/>
        </w:rPr>
        <w:t>Beşinci Bölüm: Alimler</w:t>
      </w:r>
    </w:p>
    <w:p>
      <w:pPr>
        <w:spacing w:after="160" w:line="276" w:lineRule="auto"/>
        <w:jc w:val="both"/>
      </w:pPr>
      <w:r>
        <w:rPr>
          <w:rFonts w:ascii="Georgia" w:hAnsi="Georgia" w:cs="Georgia" w:eastAsia="Georgia"/>
        </w:rPr>
        <w:t>Alimler, imparatorlukta kanun koyma, büyük davaları görme ve imparatora müşavirlik yapma salahiyetine sahip on kişilik bir heyettir. Kazanın umumu dini müesseselerin değil divanın işidir; ancak bu heyet dini ve idari otoriteyi tek çatı altında birleştirir. Kanun koyar, hüküm verir, memleket idaresinde ve imparatora destek olmakta söz sahibidir. Bununla beraber her kararın son mercii daima imparatordur.</w:t>
      </w:r>
    </w:p>
    <w:p>
      <w:pPr>
        <w:spacing w:after="160" w:line="276" w:lineRule="auto"/>
        <w:jc w:val="both"/>
      </w:pPr>
      <w:r>
        <w:rPr>
          <w:rFonts w:ascii="Georgia" w:hAnsi="Georgia" w:cs="Georgia" w:eastAsia="Georgia"/>
        </w:rPr>
        <w:t>Heyet beş dini, beş idari azadan teşekkül eder.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Dini Kanat — Beş Kişi</w:t>
      </w:r>
    </w:p>
    <w:p>
      <w:pPr>
        <w:numPr>
          <w:ilvl w:val="0"/>
          <w:numId w:val="90"/>
        </w:numPr>
        <w:spacing w:after="80" w:line="276" w:lineRule="auto"/>
        <w:ind w:left="720" w:hanging="360"/>
      </w:pPr>
      <w:r>
        <w:rPr>
          <w:rFonts w:ascii="Georgia" w:hAnsi="Georgia" w:cs="Georgia" w:eastAsia="Georgia"/>
        </w:rPr>
        <w:t>Yüce Baş Rahip — beşinci seviye, mecburi aza.</w:t>
      </w:r>
    </w:p>
    <w:p>
      <w:pPr>
        <w:numPr>
          <w:ilvl w:val="0"/>
          <w:numId w:val="90"/>
        </w:numPr>
        <w:spacing w:after="80" w:line="276" w:lineRule="auto"/>
        <w:ind w:left="720" w:hanging="360"/>
      </w:pPr>
      <w:r>
        <w:rPr>
          <w:rFonts w:ascii="Georgia" w:hAnsi="Georgia" w:cs="Georgia" w:eastAsia="Georgia"/>
        </w:rPr>
        <w:t>Gulliman tapınağından gelen bir aza — mecburi.</w:t>
      </w:r>
    </w:p>
    <w:p>
      <w:pPr>
        <w:numPr>
          <w:ilvl w:val="0"/>
          <w:numId w:val="90"/>
        </w:numPr>
        <w:spacing w:after="80" w:line="276" w:lineRule="auto"/>
        <w:ind w:left="720" w:hanging="360"/>
      </w:pPr>
      <w:r>
        <w:rPr>
          <w:rFonts w:ascii="Georgia" w:hAnsi="Georgia" w:cs="Georgia" w:eastAsia="Georgia"/>
        </w:rPr>
        <w:t>Muhtelif yol veya kollardan gelen üç aza — ekseriyetle Kütüphane, İbadet ve Eğitim kollarından seçilir.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Bürokratik Kanat — Beş Kişi</w:t>
      </w:r>
    </w:p>
    <w:p>
      <w:pPr>
        <w:numPr>
          <w:ilvl w:val="0"/>
          <w:numId w:val="90"/>
        </w:numPr>
        <w:spacing w:after="80" w:line="276" w:lineRule="auto"/>
        <w:ind w:left="720" w:hanging="360"/>
      </w:pPr>
      <w:r>
        <w:rPr>
          <w:rFonts w:ascii="Georgia" w:hAnsi="Georgia" w:cs="Georgia" w:eastAsia="Georgia"/>
        </w:rPr>
        <w:t>Ordudan hakîm yahut tecrübeli bir kimse — çok kere mütekait, gayet değerli bir kumandan.</w:t>
      </w:r>
    </w:p>
    <w:p>
      <w:pPr>
        <w:numPr>
          <w:ilvl w:val="0"/>
          <w:numId w:val="90"/>
        </w:numPr>
        <w:spacing w:after="80" w:line="276" w:lineRule="auto"/>
        <w:ind w:left="720" w:hanging="360"/>
      </w:pPr>
      <w:r>
        <w:rPr>
          <w:rFonts w:ascii="Georgia" w:hAnsi="Georgia" w:cs="Georgia" w:eastAsia="Georgia"/>
        </w:rPr>
        <w:t>Büyü mektebinden bir temsilci.</w:t>
      </w:r>
    </w:p>
    <w:p>
      <w:pPr>
        <w:numPr>
          <w:ilvl w:val="0"/>
          <w:numId w:val="90"/>
        </w:numPr>
        <w:spacing w:after="80" w:line="276" w:lineRule="auto"/>
        <w:ind w:left="720" w:hanging="360"/>
      </w:pPr>
      <w:r>
        <w:rPr>
          <w:rFonts w:ascii="Georgia" w:hAnsi="Georgia" w:cs="Georgia" w:eastAsia="Georgia"/>
        </w:rPr>
        <w:t>Loncalardan bir temsilci.</w:t>
      </w:r>
    </w:p>
    <w:p>
      <w:pPr>
        <w:numPr>
          <w:ilvl w:val="0"/>
          <w:numId w:val="90"/>
        </w:numPr>
        <w:spacing w:after="80" w:line="276" w:lineRule="auto"/>
        <w:ind w:left="720" w:hanging="360"/>
      </w:pPr>
      <w:r>
        <w:rPr>
          <w:rFonts w:ascii="Georgia" w:hAnsi="Georgia" w:cs="Georgia" w:eastAsia="Georgia"/>
        </w:rPr>
        <w:t>İmparatorun intihabına bırakılmış iki kimse.</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Atama</w:t>
      </w:r>
    </w:p>
    <w:p>
      <w:pPr>
        <w:spacing w:after="160" w:line="276" w:lineRule="auto"/>
        <w:jc w:val="both"/>
      </w:pPr>
      <w:r>
        <w:rPr>
          <w:rFonts w:ascii="Georgia" w:hAnsi="Georgia" w:cs="Georgia" w:eastAsia="Georgia"/>
        </w:rPr>
        <w:t>Bir aza mütekait olduğunda, geriye kalan dört dini kanat azası namzetlerini arz eder; son kararı imparator verir.</w:t>
      </w:r>
    </w:p>
    <w:p>
      <w:pPr>
        <w:pStyle w:val="Heading1"/>
        <w:keepNext w:val="1"/>
        <w:keepLines w:val="1"/>
        <w:spacing w:before="360" w:after="200" w:line="240" w:lineRule="auto"/>
      </w:pPr>
      <w:r>
        <w:rPr>
          <w:rFonts w:ascii="Georgia" w:hAnsi="Georgia" w:cs="Georgia" w:eastAsia="Georgia"/>
          <w:b w:val="1"/>
          <w:bCs w:val="1"/>
          <w:color w:val="5B4A2E"/>
          <w:sz w:val="32"/>
          <w:szCs w:val="32"/>
        </w:rPr>
        <w:t>Altıncı Bölüm: Gözyaşı Şövalyeleri</w:t>
      </w:r>
    </w:p>
    <w:p>
      <w:pPr>
        <w:spacing w:after="160" w:line="276" w:lineRule="auto"/>
        <w:jc w:val="both"/>
      </w:pPr>
      <w:r>
        <w:rPr>
          <w:rFonts w:ascii="Georgia" w:hAnsi="Georgia" w:cs="Georgia" w:eastAsia="Georgia"/>
        </w:rPr>
        <w:t>Gözyaşı Şövalyeleri, Horus İsyanı’nda kendini feda ederek can vermiş iki şehit, Sanguinus ve Khan adına kurulmuş bir şövalye topluluğudur. Onların mirasını bu şövalyeler yaşatır.</w:t>
      </w:r>
    </w:p>
    <w:p>
      <w:pPr>
        <w:spacing w:after="160" w:line="276" w:lineRule="auto"/>
        <w:jc w:val="both"/>
      </w:pPr>
      <w:r>
        <w:rPr>
          <w:rFonts w:ascii="Georgia" w:hAnsi="Georgia" w:cs="Georgia" w:eastAsia="Georgia"/>
        </w:rPr>
        <w:t>Savaş Bacıları gibi tehlikeli vazifeleri yerine getirirler; lakin farkları, bacılar gibi mütemadiyen yukarıdan emir almamalarıdır. Yüce Baş Rahip’in emirlerini elbette yerine getirirler, ne var ki umumiyetle pek emir almazlar. Kendi başlarına dolaşan gezgin şövalyeler gibidirler; tehdidin izini sürerek şehirden şehire, kırdan kıra giderler.</w:t>
      </w:r>
    </w:p>
    <w:p>
      <w:pPr>
        <w:spacing w:after="160" w:line="276" w:lineRule="auto"/>
        <w:jc w:val="both"/>
      </w:pPr>
      <w:r>
        <w:rPr>
          <w:rFonts w:ascii="Georgia" w:hAnsi="Georgia" w:cs="Georgia" w:eastAsia="Georgia"/>
        </w:rPr>
        <w:t>Russ yolu gibi, imparatorlukta hariçten iltihak da kabul eden bir topluluktur. Russ ile aralarındaki fark şudur: Russ daha çok hariçten gelen umumi tehlikeye karşı korurken, Gözyaşı Şövalyeleri bilhassa dört Kaos tanrısından neşet eden tehdide karşı savaşır. Onlar Kaos’a mahsus tehlikenin avcılarıdır.</w:t>
      </w:r>
    </w:p>
    <w:p>
      <w:pPr>
        <w:pStyle w:val="Heading1"/>
        <w:keepNext w:val="1"/>
        <w:keepLines w:val="1"/>
        <w:spacing w:before="360" w:after="200" w:line="240" w:lineRule="auto"/>
      </w:pPr>
      <w:r>
        <w:rPr>
          <w:rFonts w:ascii="Georgia" w:hAnsi="Georgia" w:cs="Georgia" w:eastAsia="Georgia"/>
          <w:b w:val="1"/>
          <w:bCs w:val="1"/>
          <w:color w:val="5B4A2E"/>
          <w:sz w:val="32"/>
          <w:szCs w:val="32"/>
        </w:rPr>
        <w:t>Hatime</w:t>
      </w:r>
    </w:p>
    <w:p>
      <w:pPr>
        <w:spacing w:after="160" w:line="276" w:lineRule="auto"/>
        <w:jc w:val="both"/>
      </w:pPr>
      <w:r>
        <w:rPr>
          <w:rFonts w:ascii="Georgia" w:hAnsi="Georgia" w:cs="Georgia" w:eastAsia="Georgia"/>
        </w:rPr>
        <w:t>Burada yazdıklarım Yeryüzü Tapınağı’nın bütününü değil, ana hatlarını anlatır. Her kol, her yol, her şehir kendi içinde daha nice teferruat barındırır; bunları tek bir kitaba sığdırmak ne mümkün ne de lazımdır. Benden sonra gelenler noksan bulduklarını eklesin, yanlış bulduklarını ıslah etsin. Yeter ki nizam ayakta kalsın ve hizmet kesilmesin.</w:t>
      </w:r>
    </w:p>
    <w:p>
      <w:pPr>
        <w:spacing w:after="160" w:line="276" w:lineRule="auto"/>
        <w:jc w:val="both"/>
      </w:pPr>
      <w:r>
        <w:rPr>
          <w:rFonts w:ascii="Georgia" w:hAnsi="Georgia" w:cs="Georgia" w:eastAsia="Georgia"/>
          <w:i w:val="1"/>
          <w:iCs w:val="1"/>
        </w:rPr>
        <w:t>— Yedinci Yüce Baş Rahip Jadath</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Yeryüzü Tapinaği</dc:title>
  <dc:subject>Düzenin, Yolların ve Görevlilerin Kitabı</dc:subject>
  <dc:creator>Yedinci Yüce Baş Rahip Jadath tarafından</dc:creator>
  <cp:keywords/>
  <dc:description/>
  <cp:lastModifiedBy/>
  <cp:revision>1</cp:revision>
  <dcterms:created xsi:type="dcterms:W3CDTF">2013-12-23T23:15:00Z</dcterms:created>
  <dcterms:modified xsi:type="dcterms:W3CDTF">2013-12-23T23:15:00Z</dcterms:modified>
  <cp:category/>
  <dc:language>tr-TR</dc:language>
</cp:coreProperties>
</file>