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t5jyyp8dv1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Introduction and clinical significance</w:t>
      </w:r>
    </w:p>
    <w:p w:rsidR="00000000" w:rsidDel="00000000" w:rsidP="00000000" w:rsidRDefault="00000000" w:rsidRPr="00000000" w14:paraId="00000002">
      <w:pPr>
        <w:spacing w:after="12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Hospital readmission withing 30 days of discharge is an important healthcare challenge, contributing to higher healthcare costs.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https://diabetesjournals.org/care/article/49/Supplement_1/S339/163925/16-Diabetes-Care-in-the-Hospital-Standards-of-Care</w:t>
        </w:r>
      </w:hyperlink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https://www.mdpi.com/2077-0383/11/6/1471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https://www.mdpi.com/2077-0383/11/6/1471</w:t>
        </w:r>
      </w:hyperlink>
      <w:r w:rsidDel="00000000" w:rsidR="00000000" w:rsidRPr="00000000">
        <w:rPr>
          <w:rtl w:val="0"/>
        </w:rPr>
        <w:t xml:space="preserve"> Patients with diabetes are particularly vulnerable,  with reported readmissions ranging between 14-20%, nearly twice those of patients without diabetes.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https://diabetesjournals.org/care/article/49/Supplement_1/S339/163925/16-Diabetes-Care-in-the-Hospital-Standards-of-Care</w:t>
        </w:r>
      </w:hyperlink>
      <w:r w:rsidDel="00000000" w:rsidR="00000000" w:rsidRPr="00000000">
        <w:rPr>
          <w:rtl w:val="0"/>
        </w:rPr>
        <w:t xml:space="preserve">  Factors associated with readmission include comorbidity burden, socioeconomic characteristics, and previous hospitalizations, highlighting the complexity of managing this population.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https://diabetesjournals.org/care/article/49/Supplement_1/S339/163925/16-Diabetes-Care-in-the-Hospital-Standards-of-Care</w:t>
        </w:r>
      </w:hyperlink>
      <w:r w:rsidDel="00000000" w:rsidR="00000000" w:rsidRPr="00000000">
        <w:rPr>
          <w:rtl w:val="0"/>
        </w:rPr>
        <w:t xml:space="preserve"> Additionally, transitioning from inpatient to outpatient care requires appropriate discharge planning, timely follow-up and medication management to reduce avoidable readmissions.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https://diabetesjournals.org/care/article/49/Supplement_1/S339/163925/16-Diabetes-Care-in-the-Hospital-Standards-of-Care</w:t>
        </w:r>
      </w:hyperlink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https://www.mdpi.com/2077-0383/11/6/1471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https://www.mdpi.com/2077-0383/11/6/1471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  <w:t xml:space="preserve">Early identification of patients with diabetes at high risk of readmission could help healthcare professionals prioritize diabetes-specific education, medication adjustments, and structured post-discharge follow-up, allowing more targeted use of healthcare resources. </w:t>
      </w:r>
    </w:p>
    <w:p w:rsidR="00000000" w:rsidDel="00000000" w:rsidP="00000000" w:rsidRDefault="00000000" w:rsidRPr="00000000" w14:paraId="00000004">
      <w:pPr>
        <w:spacing w:after="120" w:lineRule="auto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https://diabetesjournals.org/care/article/49/Supplement_1/S339/163925/16-Diabetes-Care-in-the-Hospital-Standards-of-Care</w:t>
        </w:r>
      </w:hyperlink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https://www.mdpi.com/2077-0383/11/6/1471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https://www.mdpi.com/2077-0383/11/6/1471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Recent studies have explored statistical and machine-learning approaches to predicting 30-day readmission among patients with diabetes, showing their potential and highlighting potential challenges in predictive performance.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https://onlinelibrary.wiley.com/doi/10.1155/jdr/3148242</w:t>
        </w:r>
      </w:hyperlink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https://www.cureus.com/articles/358756-predicting-30-day-hospital-readmission-in-patients-with-diabetes-using-machine-learning-on-electronic-health-record-data#!/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  <w:t xml:space="preserve">Therefore, this study aims to develop and compare statistical and machine-learning models for predicting 30-day hospital readmission among patients with diabetes using routinely collected clinical data, while emphasizing robust evaluation and model interpretability.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wm9mcqzdwt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Litterature review and related work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x4fz8axkd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Existing research on hospital readmission prediction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previous studies that investigated 30-day readmission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common reported risk factors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 of statistical prediction model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 predictive performance and generalizability 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tl w:val="0"/>
        </w:rPr>
        <w:t xml:space="preserve">Studies have examined factors associated with 30-day hospital readmission among patient with diabetes. They include demographic characteristics such as: age, sex and race, previous healthcare visits including inpatient, outpatient and emergency room visits and disease burden.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https://www.cureus.com/articles/358756-predicting-30-day-hospital-readmission-in-patients-with-diabetes-using-machine-learning-on-electronic-health-record-data#!/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https://jmai.amegroups.org/article/view/9179/html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https://www.sciencedirect.com/science/article/pii/S2352914825000759?via%3Dihub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tl w:val="0"/>
        </w:rPr>
        <w:t xml:space="preserve">Factors such as admission type, lengths of stay, discharge plan and number of procedures and laboratory tests have also been included into prediction models. </w:t>
      </w:r>
    </w:p>
    <w:p w:rsidR="00000000" w:rsidDel="00000000" w:rsidP="00000000" w:rsidRDefault="00000000" w:rsidRPr="00000000" w14:paraId="00000012">
      <w:pPr>
        <w:spacing w:after="120" w:lineRule="auto"/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https://jmai.amegroups.org/article/view/9179/html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120" w:lineRule="auto"/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https://www.sciencedirect.com/science/article/pii/S2352914825000759?via%3Dihub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tl w:val="0"/>
        </w:rPr>
        <w:t xml:space="preserve">Inpatient diabetes management can be assessed through medication related factors, such as insulin use, oral antidiabetic therapy, dosage changes, and overall prescribed medication.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https://jmai.amegroups.org/article/view/9179/html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20" w:lineRule="auto"/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https://www.sciencedirect.com/science/article/pii/S2352914825000759?via%3Dihub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tl w:val="0"/>
        </w:rPr>
        <w:t xml:space="preserve">Glycemic indicators have also been considered such as hemoglobin A1c (HbA1c), representing average blood glucose level over the past 3 months, and serum glucose testing.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https://jmai.amegroups.org/article/view/9179/html</w:t>
        </w:r>
      </w:hyperlink>
      <w:r w:rsidDel="00000000" w:rsidR="00000000" w:rsidRPr="00000000">
        <w:rPr>
          <w:rtl w:val="0"/>
        </w:rPr>
        <w:t xml:space="preserve">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https://onlinelibrary.wiley.com/doi/10.1155/2014/781670</w:t>
        </w:r>
      </w:hyperlink>
      <w:r w:rsidDel="00000000" w:rsidR="00000000" w:rsidRPr="00000000">
        <w:rPr>
          <w:rtl w:val="0"/>
        </w:rPr>
        <w:t xml:space="preserve">  These variables are included in our model. 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tl w:val="0"/>
        </w:rPr>
        <w:t xml:space="preserve">Tan et al. used logistic regression to predict prolonged hospitalization and 30-day readmission among elderly patients with T2DM. Which is a statistical method estimating outcome probabilities to predict readmission. Their area under the receiver operating characteristic curve (AUROC) measures discrimination between readmitted and non-readmitted patients. This data declined from 0.769 internally to 0.633-0.671 in external population.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https://onlinelibrary.wiley.com/doi/10.1155/jdr/3148242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Machine-learning approches used in previous studies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introduce types of models in previous studies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 a directly comparable study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 findings with other research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highlight mean conclusions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v8l6ftga1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Methodological limitations of existing research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discuss evidence from other clinical studies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explain class imbalance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explain data leakage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explain appropriate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srpbgdh07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Rationale for the current study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your study is needed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your proposed approach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introduce model interpretability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 your study contribution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iabetesjournals.org/care/article/49/Supplement_1/S339/163925/16-Diabetes-Care-in-the-Hospital-Standards-of-Care" TargetMode="External"/><Relationship Id="rId22" Type="http://schemas.openxmlformats.org/officeDocument/2006/relationships/hyperlink" Target="https://www.mdpi.com/2077-0383/11/6/1471" TargetMode="External"/><Relationship Id="rId21" Type="http://schemas.openxmlformats.org/officeDocument/2006/relationships/hyperlink" Target="https://www.mdpi.com/2077-0383/11/6/1471" TargetMode="External"/><Relationship Id="rId24" Type="http://schemas.openxmlformats.org/officeDocument/2006/relationships/hyperlink" Target="https://onlinelibrary.wiley.com/doi/10.1155/jdr/3148242" TargetMode="External"/><Relationship Id="rId23" Type="http://schemas.openxmlformats.org/officeDocument/2006/relationships/hyperlink" Target="https://www.mdpi.com/2077-0383/11/6/147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dpi.com/2077-0383/11/6/1471" TargetMode="External"/><Relationship Id="rId26" Type="http://schemas.openxmlformats.org/officeDocument/2006/relationships/hyperlink" Target="https://www.cureus.com/articles/358756-predicting-30-day-hospital-readmission-in-patients-with-diabetes-using-machine-learning-on-electronic-health-record-data#!/" TargetMode="External"/><Relationship Id="rId25" Type="http://schemas.openxmlformats.org/officeDocument/2006/relationships/hyperlink" Target="https://onlinelibrary.wiley.com/doi/10.1155/jdr/3148242" TargetMode="External"/><Relationship Id="rId28" Type="http://schemas.openxmlformats.org/officeDocument/2006/relationships/hyperlink" Target="https://www.cureus.com/articles/358756-predicting-30-day-hospital-readmission-in-patients-with-diabetes-using-machine-learning-on-electronic-health-record-data#!/" TargetMode="External"/><Relationship Id="rId27" Type="http://schemas.openxmlformats.org/officeDocument/2006/relationships/hyperlink" Target="https://www.cureus.com/articles/358756-predicting-30-day-hospital-readmission-in-patients-with-diabetes-using-machine-learning-on-electronic-health-record-data#!/" TargetMode="External"/><Relationship Id="rId5" Type="http://schemas.openxmlformats.org/officeDocument/2006/relationships/styles" Target="styles.xml"/><Relationship Id="rId6" Type="http://schemas.openxmlformats.org/officeDocument/2006/relationships/hyperlink" Target="https://diabetesjournals.org/care/article/49/Supplement_1/S339/163925/16-Diabetes-Care-in-the-Hospital-Standards-of-Care" TargetMode="External"/><Relationship Id="rId29" Type="http://schemas.openxmlformats.org/officeDocument/2006/relationships/hyperlink" Target="https://jmai.amegroups.org/article/view/9179/html" TargetMode="External"/><Relationship Id="rId7" Type="http://schemas.openxmlformats.org/officeDocument/2006/relationships/hyperlink" Target="https://diabetesjournals.org/care/article/49/Supplement_1/S339/163925/16-Diabetes-Care-in-the-Hospital-Standards-of-Care" TargetMode="External"/><Relationship Id="rId8" Type="http://schemas.openxmlformats.org/officeDocument/2006/relationships/hyperlink" Target="https://www.mdpi.com/2077-0383/11/6/1471" TargetMode="External"/><Relationship Id="rId31" Type="http://schemas.openxmlformats.org/officeDocument/2006/relationships/hyperlink" Target="https://jmai.amegroups.org/article/view/9179/html" TargetMode="External"/><Relationship Id="rId30" Type="http://schemas.openxmlformats.org/officeDocument/2006/relationships/hyperlink" Target="https://www.sciencedirect.com/science/article/pii/S2352914825000759?via%3Dihub" TargetMode="External"/><Relationship Id="rId11" Type="http://schemas.openxmlformats.org/officeDocument/2006/relationships/hyperlink" Target="https://diabetesjournals.org/care/article/49/Supplement_1/S339/163925/16-Diabetes-Care-in-the-Hospital-Standards-of-Care" TargetMode="External"/><Relationship Id="rId33" Type="http://schemas.openxmlformats.org/officeDocument/2006/relationships/hyperlink" Target="https://jmai.amegroups.org/article/view/9179/html" TargetMode="External"/><Relationship Id="rId10" Type="http://schemas.openxmlformats.org/officeDocument/2006/relationships/hyperlink" Target="https://www.mdpi.com/2077-0383/11/6/1471" TargetMode="External"/><Relationship Id="rId32" Type="http://schemas.openxmlformats.org/officeDocument/2006/relationships/hyperlink" Target="https://www.sciencedirect.com/science/article/pii/S2352914825000759?via%3Dihub" TargetMode="External"/><Relationship Id="rId13" Type="http://schemas.openxmlformats.org/officeDocument/2006/relationships/hyperlink" Target="https://diabetesjournals.org/care/article/49/Supplement_1/S339/163925/16-Diabetes-Care-in-the-Hospital-Standards-of-Care" TargetMode="External"/><Relationship Id="rId35" Type="http://schemas.openxmlformats.org/officeDocument/2006/relationships/hyperlink" Target="https://jmai.amegroups.org/article/view/9179/html" TargetMode="External"/><Relationship Id="rId12" Type="http://schemas.openxmlformats.org/officeDocument/2006/relationships/hyperlink" Target="https://diabetesjournals.org/care/article/49/Supplement_1/S339/163925/16-Diabetes-Care-in-the-Hospital-Standards-of-Care" TargetMode="External"/><Relationship Id="rId34" Type="http://schemas.openxmlformats.org/officeDocument/2006/relationships/hyperlink" Target="https://www.sciencedirect.com/science/article/pii/S2352914825000759?via%3Dihub" TargetMode="External"/><Relationship Id="rId15" Type="http://schemas.openxmlformats.org/officeDocument/2006/relationships/hyperlink" Target="https://diabetesjournals.org/care/article/49/Supplement_1/S339/163925/16-Diabetes-Care-in-the-Hospital-Standards-of-Care" TargetMode="External"/><Relationship Id="rId37" Type="http://schemas.openxmlformats.org/officeDocument/2006/relationships/hyperlink" Target="https://onlinelibrary.wiley.com/doi/10.1155/jdr/3148242" TargetMode="External"/><Relationship Id="rId14" Type="http://schemas.openxmlformats.org/officeDocument/2006/relationships/hyperlink" Target="https://diabetesjournals.org/care/article/49/Supplement_1/S339/163925/16-Diabetes-Care-in-the-Hospital-Standards-of-Care" TargetMode="External"/><Relationship Id="rId36" Type="http://schemas.openxmlformats.org/officeDocument/2006/relationships/hyperlink" Target="https://onlinelibrary.wiley.com/doi/10.1155/2014/781670" TargetMode="External"/><Relationship Id="rId17" Type="http://schemas.openxmlformats.org/officeDocument/2006/relationships/hyperlink" Target="https://www.mdpi.com/2077-0383/11/6/1471" TargetMode="External"/><Relationship Id="rId16" Type="http://schemas.openxmlformats.org/officeDocument/2006/relationships/hyperlink" Target="https://diabetesjournals.org/care/article/49/Supplement_1/S339/163925/16-Diabetes-Care-in-the-Hospital-Standards-of-Care" TargetMode="External"/><Relationship Id="rId19" Type="http://schemas.openxmlformats.org/officeDocument/2006/relationships/hyperlink" Target="https://www.mdpi.com/2077-0383/11/6/1471" TargetMode="External"/><Relationship Id="rId18" Type="http://schemas.openxmlformats.org/officeDocument/2006/relationships/hyperlink" Target="https://www.mdpi.com/2077-0383/11/6/14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