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ubricTitle"/>
      </w:pPr>
      <w:r>
        <w:t>Project Handoff Evaluation Rubric</w:t>
      </w:r>
    </w:p>
    <w:p/>
    <w:p>
      <w:pPr>
        <w:jc w:val="center"/>
      </w:pPr>
      <w:r>
        <w:t>Complete 32-Criterion Assessment Framework</w:t>
      </w:r>
    </w:p>
    <w:p/>
    <w:p>
      <w:pPr>
        <w:jc w:val="center"/>
      </w:pPr>
      <w:r>
        <w:rPr>
          <w:b/>
        </w:rPr>
        <w:t xml:space="preserve">Version: </w:t>
      </w:r>
      <w:r>
        <w:t>2024.1</w:t>
      </w:r>
    </w:p>
    <w:p>
      <w:pPr>
        <w:jc w:val="center"/>
      </w:pPr>
      <w:r>
        <w:rPr>
          <w:b/>
        </w:rPr>
        <w:t xml:space="preserve">Generated: </w:t>
      </w:r>
      <w:r>
        <w:t>July 02,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This document outlines the comprehensive Project Handoff Evaluation Rubric used to assess </w:t>
        <w:br/>
        <w:t xml:space="preserve">the quality and completeness of project handoff documentation and meetings. The rubric </w:t>
        <w:br/>
        <w:t xml:space="preserve">consists of 32 individual criteria organized across 7 major categories, </w:t>
        <w:br/>
        <w:t>with a total possible score of 180 points.</w:t>
        <w:br/>
        <w:br/>
        <w:t xml:space="preserve">The evaluation framework is designed to ensure that all critical aspects of project </w:t>
        <w:br/>
        <w:t xml:space="preserve">handoffs are properly documented and communicated, promoting successful project </w:t>
        <w:br/>
        <w:t>transitions and reducing risks.</w:t>
      </w:r>
    </w:p>
    <w:p>
      <w:pPr>
        <w:pStyle w:val="Heading2"/>
      </w:pPr>
      <w:r>
        <w:t>Key Features</w:t>
      </w:r>
    </w:p>
    <w:p>
      <w:r>
        <w:t>• 32 comprehensive evaluation criteria</w:t>
      </w:r>
    </w:p>
    <w:p>
      <w:r>
        <w:t>• Detailed scoring guidelines for each criterion</w:t>
      </w:r>
    </w:p>
    <w:p>
      <w:r>
        <w:t>• Weighted scoring system (75% content + 25% foreman attendance)</w:t>
      </w:r>
    </w:p>
    <w:p>
      <w:r>
        <w:t>• Category-based organization for systematic assessment</w:t>
      </w:r>
    </w:p>
    <w:p>
      <w:r>
        <w:t>• Evidence-based evaluation approach</w:t>
      </w:r>
    </w:p>
    <w:p>
      <w:r>
        <w:t>• Performance level classifications</w:t>
      </w:r>
    </w:p>
    <w:p>
      <w:r>
        <w:t>• Industry best practice alignment</w:t>
      </w:r>
    </w:p>
    <w:p>
      <w:pPr>
        <w:pStyle w:val="Heading1"/>
      </w:pPr>
      <w:r>
        <w:t>Scoring Methodology</w:t>
      </w:r>
    </w:p>
    <w:p>
      <w:pPr>
        <w:pStyle w:val="Heading2"/>
      </w:pPr>
      <w:r>
        <w:t>Overall Scoring Approach</w:t>
      </w:r>
    </w:p>
    <w:p>
      <w:r>
        <w:t xml:space="preserve">The rubric uses a weighted scoring system that combines content quality assessment </w:t>
        <w:br/>
        <w:t>with foreman attendance verification:</w:t>
        <w:br/>
        <w:br/>
        <w:t>• Content Quality (75% weight): Evaluation against 32 criteria totaling 180 points</w:t>
        <w:br/>
        <w:t>• Foreman Attendance (25% weight): Binary assessment worth 25 points</w:t>
        <w:br/>
        <w:br/>
        <w:t>Final Score = (Content Score/180 × 100 × 0.75) + (Attendance Score × 0.25)</w:t>
      </w:r>
    </w:p>
    <w:p>
      <w:pPr>
        <w:pStyle w:val="Heading2"/>
      </w:pPr>
      <w:r>
        <w:t>Performance Level Classifications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Performance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90-100%</w:t>
            </w:r>
          </w:p>
        </w:tc>
        <w:tc>
          <w:tcPr>
            <w:tcW w:type="dxa" w:w="2880"/>
          </w:tcPr>
          <w:p>
            <w:r>
              <w:t>Comprehensive coverage of all criteria</w:t>
            </w:r>
          </w:p>
        </w:tc>
      </w:tr>
      <w:tr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80-89%</w:t>
            </w:r>
          </w:p>
        </w:tc>
        <w:tc>
          <w:tcPr>
            <w:tcW w:type="dxa" w:w="2880"/>
          </w:tcPr>
          <w:p>
            <w:r>
              <w:t>Strong performance with minor gaps</w:t>
            </w:r>
          </w:p>
        </w:tc>
      </w:tr>
      <w:tr>
        <w:tc>
          <w:tcPr>
            <w:tcW w:type="dxa" w:w="2880"/>
          </w:tcPr>
          <w:p>
            <w:r>
              <w:t>SATISFACTORY</w:t>
            </w:r>
          </w:p>
        </w:tc>
        <w:tc>
          <w:tcPr>
            <w:tcW w:type="dxa" w:w="2880"/>
          </w:tcPr>
          <w:p>
            <w:r>
              <w:t>70-79%</w:t>
            </w:r>
          </w:p>
        </w:tc>
        <w:tc>
          <w:tcPr>
            <w:tcW w:type="dxa" w:w="2880"/>
          </w:tcPr>
          <w:p>
            <w:r>
              <w:t>Adequate coverage meeting basic requirements</w:t>
            </w:r>
          </w:p>
        </w:tc>
      </w:tr>
      <w:tr>
        <w:tc>
          <w:tcPr>
            <w:tcW w:type="dxa" w:w="2880"/>
          </w:tcPr>
          <w:p>
            <w:r>
              <w:t>NEEDS IMPROVEMENT</w:t>
            </w:r>
          </w:p>
        </w:tc>
        <w:tc>
          <w:tcPr>
            <w:tcW w:type="dxa" w:w="2880"/>
          </w:tcPr>
          <w:p>
            <w:r>
              <w:t>60-69%</w:t>
            </w:r>
          </w:p>
        </w:tc>
        <w:tc>
          <w:tcPr>
            <w:tcW w:type="dxa" w:w="2880"/>
          </w:tcPr>
          <w:p>
            <w:r>
              <w:t>Significant gaps requiring attention</w:t>
            </w:r>
          </w:p>
        </w:tc>
      </w:tr>
      <w:tr>
        <w:tc>
          <w:tcPr>
            <w:tcW w:type="dxa" w:w="2880"/>
          </w:tcPr>
          <w:p>
            <w:r>
              <w:t>UNSATISFACTORY</w:t>
            </w:r>
          </w:p>
        </w:tc>
        <w:tc>
          <w:tcPr>
            <w:tcW w:type="dxa" w:w="2880"/>
          </w:tcPr>
          <w:p>
            <w:r>
              <w:t>&lt;60%</w:t>
            </w:r>
          </w:p>
        </w:tc>
        <w:tc>
          <w:tcPr>
            <w:tcW w:type="dxa" w:w="2880"/>
          </w:tcPr>
          <w:p>
            <w:r>
              <w:t>Major deficiencies requiring immediate action</w:t>
            </w:r>
          </w:p>
        </w:tc>
      </w:tr>
    </w:tbl>
    <w:p>
      <w:pPr>
        <w:pStyle w:val="Heading1"/>
      </w:pPr>
      <w:r>
        <w:t>Detailed Rubric Breakdown</w:t>
      </w:r>
    </w:p>
    <w:p>
      <w:pPr>
        <w:pStyle w:val="CategoryHeader"/>
      </w:pPr>
      <w:r>
        <w:t>Customer Category (6 points)</w:t>
      </w:r>
    </w:p>
    <w:p>
      <w:pPr>
        <w:pStyle w:val="Heading3"/>
      </w:pPr>
      <w:r>
        <w:t>Criterion 1: Customer Background Details</w:t>
      </w:r>
    </w:p>
    <w:p>
      <w:r>
        <w:rPr>
          <w:b/>
        </w:rPr>
        <w:t xml:space="preserve">Description: </w:t>
      </w:r>
      <w:r>
        <w:t>Who is the customer? Prior relationship? Any specific concerns from past?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Customer Identity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2=Customer clearly named | 1=Vague | 0=Not identified</w:t>
            </w:r>
          </w:p>
        </w:tc>
      </w:tr>
      <w:tr>
        <w:tc>
          <w:tcPr>
            <w:tcW w:type="dxa" w:w="2880"/>
          </w:tcPr>
          <w:p>
            <w:r>
              <w:t>Relationship History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past work | 1=General mention | 0=No info</w:t>
            </w:r>
          </w:p>
        </w:tc>
      </w:tr>
      <w:tr>
        <w:tc>
          <w:tcPr>
            <w:tcW w:type="dxa" w:w="2880"/>
          </w:tcPr>
          <w:p>
            <w:r>
              <w:t>Concerns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1=Specific concerns noted | 0=No concerns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CategoryHeader"/>
      </w:pPr>
      <w:r>
        <w:t>Timeline Category (12 points)</w:t>
      </w:r>
    </w:p>
    <w:p>
      <w:pPr>
        <w:pStyle w:val="Heading3"/>
      </w:pPr>
      <w:r>
        <w:t>Criterion 2: Project Timeline Analysis</w:t>
      </w:r>
    </w:p>
    <w:p>
      <w:r>
        <w:rPr>
          <w:b/>
        </w:rPr>
        <w:t xml:space="preserve">Description: </w:t>
      </w:r>
      <w:r>
        <w:t>Start/end dates? Anticipated delays? Flexibility for unexpected changes?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Start Info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1=Clear start date | 0=Missing/vague</w:t>
            </w:r>
          </w:p>
        </w:tc>
      </w:tr>
      <w:tr>
        <w:tc>
          <w:tcPr>
            <w:tcW w:type="dxa" w:w="2880"/>
          </w:tcPr>
          <w:p>
            <w:r>
              <w:t>Completion Info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1=Clear completion date | 0=Missing/vague</w:t>
            </w:r>
          </w:p>
        </w:tc>
      </w:tr>
      <w:tr>
        <w:tc>
          <w:tcPr>
            <w:tcW w:type="dxa" w:w="2880"/>
          </w:tcPr>
          <w:p>
            <w:r>
              <w:t>Duration/Resources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3=All details | 2=Two elements | 1=One element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3: Project Milestones</w:t>
      </w:r>
    </w:p>
    <w:p>
      <w:r>
        <w:rPr>
          <w:b/>
        </w:rPr>
        <w:t xml:space="preserve">Description: </w:t>
      </w:r>
      <w:r>
        <w:t>Key dates/events identified and communicated?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Milestones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2=All with dates | 1=Some | 0=None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2=Schedule integrated | 1=Basic | 0=None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1=Tracking plan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CategoryHeader"/>
      </w:pPr>
      <w:r>
        <w:t>Material Category (10 points)</w:t>
      </w:r>
    </w:p>
    <w:p>
      <w:pPr>
        <w:pStyle w:val="Heading3"/>
      </w:pPr>
      <w:r>
        <w:t>Criterion 4: Material Sourcing &amp; Availability</w:t>
      </w:r>
    </w:p>
    <w:p>
      <w:r>
        <w:rPr>
          <w:b/>
        </w:rPr>
        <w:t xml:space="preserve">Description: </w:t>
      </w:r>
      <w:r>
        <w:t>Key materials required? Lead times? Potential impact of delay?</w:t>
      </w:r>
    </w:p>
    <w:p>
      <w:r>
        <w:rPr>
          <w:b/>
        </w:rPr>
        <w:t xml:space="preserve">Maximum Points: </w:t>
      </w:r>
      <w:r>
        <w:t>5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Material Assessment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2=Comprehensive analysis | 1=Basic ID | 0=Not identified</w:t>
            </w:r>
          </w:p>
        </w:tc>
      </w:tr>
      <w:tr>
        <w:tc>
          <w:tcPr>
            <w:tcW w:type="dxa" w:w="2880"/>
          </w:tcPr>
          <w:p>
            <w:r>
              <w:t>Lead Times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1=Clear lead times | 0=No info</w:t>
            </w:r>
          </w:p>
        </w:tc>
      </w:tr>
      <w:tr>
        <w:tc>
          <w:tcPr>
            <w:tcW w:type="dxa" w:w="2880"/>
          </w:tcPr>
          <w:p>
            <w:r>
              <w:t>Mitigation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1=Actions mentioned | 0=No strategies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5: Procurement Updates</w:t>
      </w:r>
    </w:p>
    <w:p>
      <w:r>
        <w:rPr>
          <w:b/>
        </w:rPr>
        <w:t xml:space="preserve">Description: </w:t>
      </w:r>
      <w:r>
        <w:t>Are current procurement statuses shared and tracked?</w:t>
      </w:r>
    </w:p>
    <w:p>
      <w:r>
        <w:rPr>
          <w:b/>
        </w:rPr>
        <w:t xml:space="preserve">Maximum Points: </w:t>
      </w:r>
      <w:r>
        <w:t>5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2=Detailed status/timelines | 1=General | 0=None</w:t>
            </w:r>
          </w:p>
        </w:tc>
      </w:tr>
      <w:tr>
        <w:tc>
          <w:tcPr>
            <w:tcW w:type="dxa" w:w="2880"/>
          </w:tcPr>
          <w:p>
            <w:r>
              <w:t>Updates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1=Regular process | 0=None</w:t>
            </w:r>
          </w:p>
        </w:tc>
      </w:tr>
      <w:tr>
        <w:tc>
          <w:tcPr>
            <w:tcW w:type="dxa" w:w="2880"/>
          </w:tcPr>
          <w:p>
            <w:r>
              <w:t>Risks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1=Risks identified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CategoryHeader"/>
      </w:pPr>
      <w:r>
        <w:t>Safety Category (36 points)</w:t>
      </w:r>
    </w:p>
    <w:p>
      <w:pPr>
        <w:pStyle w:val="Heading3"/>
      </w:pPr>
      <w:r>
        <w:t>Criterion 6: Site Conditions</w:t>
      </w:r>
    </w:p>
    <w:p>
      <w:r>
        <w:rPr>
          <w:b/>
        </w:rPr>
        <w:t xml:space="preserve">Description: </w:t>
      </w:r>
      <w:r>
        <w:t>Any access issues, weather challenges, or hazards noted?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Risk ID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2=Multiple risks | 1=One risk | 0=No risks</w:t>
            </w:r>
          </w:p>
        </w:tc>
      </w:tr>
      <w:tr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1=Risk level described | 0=No assessment</w:t>
            </w:r>
          </w:p>
        </w:tc>
      </w:tr>
      <w:tr>
        <w:tc>
          <w:tcPr>
            <w:tcW w:type="dxa" w:w="2880"/>
          </w:tcPr>
          <w:p>
            <w:r>
              <w:t>Mitigation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actions | 1=General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7: Safety Considerations</w:t>
      </w:r>
    </w:p>
    <w:p>
      <w:r>
        <w:rPr>
          <w:b/>
        </w:rPr>
        <w:t xml:space="preserve">Description: </w:t>
      </w:r>
      <w:r>
        <w:t>Are safety protocols, risks, and responsibilities discussed?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Risk ID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2=Multiple safety risks | 1=One risk | 0=No risks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1=Protocols communicated | 0=No plan</w:t>
            </w:r>
          </w:p>
        </w:tc>
      </w:tr>
      <w:tr>
        <w:tc>
          <w:tcPr>
            <w:tcW w:type="dxa" w:w="2880"/>
          </w:tcPr>
          <w:p>
            <w:r>
              <w:t>Mitigation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measures | 1=General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8: Risk Management</w:t>
      </w:r>
    </w:p>
    <w:p>
      <w:r>
        <w:rPr>
          <w:b/>
        </w:rPr>
        <w:t xml:space="preserve">Description: </w:t>
      </w:r>
      <w:r>
        <w:t>Are project risks identified and mitigations in place?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Risk ID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2=Multiple risks | 1=One risk | 0=None</w:t>
            </w:r>
          </w:p>
        </w:tc>
      </w:tr>
      <w:tr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1=Impact assessed | 0=None</w:t>
            </w:r>
          </w:p>
        </w:tc>
      </w:tr>
      <w:tr>
        <w:tc>
          <w:tcPr>
            <w:tcW w:type="dxa" w:w="2880"/>
          </w:tcPr>
          <w:p>
            <w:r>
              <w:t>Mitigation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strategies | 1=General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9: Work Area Protection</w:t>
      </w:r>
    </w:p>
    <w:p>
      <w:r>
        <w:rPr>
          <w:b/>
        </w:rPr>
        <w:t xml:space="preserve">Description: </w:t>
      </w:r>
      <w:r>
        <w:t>Are barricades, signage, temporary walls planned?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Protection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2=Comprehensive plan | 1=Basic | 0=None</w:t>
            </w:r>
          </w:p>
        </w:tc>
      </w:tr>
      <w:tr>
        <w:tc>
          <w:tcPr>
            <w:tcW w:type="dxa" w:w="2880"/>
          </w:tcPr>
          <w:p>
            <w:r>
              <w:t>Signage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2=Detailed plan | 1=General | 0=None</w:t>
            </w:r>
          </w:p>
        </w:tc>
      </w:tr>
      <w:tr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1=Implementation schedule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10: Access &amp; Egress Plans</w:t>
      </w:r>
    </w:p>
    <w:p>
      <w:r>
        <w:rPr>
          <w:b/>
        </w:rPr>
        <w:t xml:space="preserve">Description: </w:t>
      </w:r>
      <w:r>
        <w:t>How do workers/materials get in/out safely and efficiently?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safe routes | 1=General | 0=None</w:t>
            </w:r>
          </w:p>
        </w:tc>
      </w:tr>
      <w:tr>
        <w:tc>
          <w:tcPr>
            <w:tcW w:type="dxa" w:w="2880"/>
          </w:tcPr>
          <w:p>
            <w:r>
              <w:t>Material Handling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2=Detailed plan | 1=Basic | 0=None</w:t>
            </w:r>
          </w:p>
        </w:tc>
      </w:tr>
      <w:tr>
        <w:tc>
          <w:tcPr>
            <w:tcW w:type="dxa" w:w="2880"/>
          </w:tcPr>
          <w:p>
            <w:r>
              <w:t>Safety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1=Safety measures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11: Glazing-Specific Risks</w:t>
      </w:r>
    </w:p>
    <w:p>
      <w:r>
        <w:rPr>
          <w:b/>
        </w:rPr>
        <w:t xml:space="preserve">Description: </w:t>
      </w:r>
      <w:r>
        <w:t>Are unique risks (e.g., lifting glass, storage) considered?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Risk ID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2=Multiple glazing risks | 1=Some | 0=None</w:t>
            </w:r>
          </w:p>
        </w:tc>
      </w:tr>
      <w:tr>
        <w:tc>
          <w:tcPr>
            <w:tcW w:type="dxa" w:w="2880"/>
          </w:tcPr>
          <w:p>
            <w:r>
              <w:t>Protocols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2=Detailed protocols | 1=Basic | 0=None</w:t>
            </w:r>
          </w:p>
        </w:tc>
      </w:tr>
      <w:tr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1=Specialized needs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CategoryHeader"/>
      </w:pPr>
      <w:r>
        <w:t>Scope Category (6 points)</w:t>
      </w:r>
    </w:p>
    <w:p>
      <w:pPr>
        <w:pStyle w:val="Heading3"/>
      </w:pPr>
      <w:r>
        <w:t>Criterion 12: Scope of Work</w:t>
      </w:r>
    </w:p>
    <w:p>
      <w:r>
        <w:rPr>
          <w:b/>
        </w:rPr>
        <w:t xml:space="preserve">Description: </w:t>
      </w:r>
      <w:r>
        <w:t>What's included/excluded? Are all trades and tasks covered?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Scope Confirmation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2=Detailed scope | 1=Basic outline | 0=Unclear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1=All trades ID | 0=Incomplete</w:t>
            </w:r>
          </w:p>
        </w:tc>
      </w:tr>
      <w:tr>
        <w:tc>
          <w:tcPr>
            <w:tcW w:type="dxa" w:w="2880"/>
          </w:tcPr>
          <w:p>
            <w:r>
              <w:t>Issues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2=Comprehensive | 1=Basic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CategoryHeader"/>
      </w:pPr>
      <w:r>
        <w:t>Equipment Category (6 points)</w:t>
      </w:r>
    </w:p>
    <w:p>
      <w:pPr>
        <w:pStyle w:val="Heading3"/>
      </w:pPr>
      <w:r>
        <w:t>Criterion 13: Equipment Needs</w:t>
      </w:r>
    </w:p>
    <w:p>
      <w:r>
        <w:rPr>
          <w:b/>
        </w:rPr>
        <w:t xml:space="preserve">Description: </w:t>
      </w:r>
      <w:r>
        <w:t>Special tools/lifts/scaffolding required? Who provides what?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Equipment ID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1=Specific types listed | 0=Not clear</w:t>
            </w:r>
          </w:p>
        </w:tc>
      </w:tr>
      <w:tr>
        <w:tc>
          <w:tcPr>
            <w:tcW w:type="dxa" w:w="2880"/>
          </w:tcPr>
          <w:p>
            <w:r>
              <w:t>Costs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costs | 1=General | 0=None</w:t>
            </w:r>
          </w:p>
        </w:tc>
      </w:tr>
      <w:tr>
        <w:tc>
          <w:tcPr>
            <w:tcW w:type="dxa" w:w="2880"/>
          </w:tcPr>
          <w:p>
            <w:r>
              <w:t>Provider/Coord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2=Clear provider/timing | 1=Partial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CategoryHeader"/>
      </w:pPr>
      <w:r>
        <w:t>General Category (104 points)</w:t>
      </w:r>
    </w:p>
    <w:p>
      <w:pPr>
        <w:pStyle w:val="Heading3"/>
      </w:pPr>
      <w:r>
        <w:t>Criterion 14: Permits &amp; Inspections</w:t>
      </w:r>
    </w:p>
    <w:p>
      <w:r>
        <w:rPr>
          <w:b/>
        </w:rPr>
        <w:t xml:space="preserve">Description: </w:t>
      </w:r>
      <w:r>
        <w:t>Which permits are required? Status of inspections?</w:t>
      </w:r>
    </w:p>
    <w:p>
      <w:r>
        <w:rPr>
          <w:b/>
        </w:rPr>
        <w:t xml:space="preserve">Maximum Points: </w:t>
      </w:r>
      <w:r>
        <w:t>5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Permits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2=All permits with status | 1=Incomplete | 0=Unclear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1=Timeline provided | 0=No info</w:t>
            </w:r>
          </w:p>
        </w:tc>
      </w:tr>
      <w:tr>
        <w:tc>
          <w:tcPr>
            <w:tcW w:type="dxa" w:w="2880"/>
          </w:tcPr>
          <w:p>
            <w:r>
              <w:t>Actions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1=Actions described | 0=No plan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15: Subcontractor Coordination</w:t>
      </w:r>
    </w:p>
    <w:p>
      <w:r>
        <w:rPr>
          <w:b/>
        </w:rPr>
        <w:t xml:space="preserve">Description: </w:t>
      </w:r>
      <w:r>
        <w:t>Are subcontractors identified and scheduled?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Sub ID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2=All subs by name | 1=Some | 0=Unclear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2=Detailed plan | 1=Basic | 0=None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1=Method defined | 0=No plan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16: Communication Plan</w:t>
      </w:r>
    </w:p>
    <w:p>
      <w:r>
        <w:rPr>
          <w:b/>
        </w:rPr>
        <w:t xml:space="preserve">Description: </w:t>
      </w:r>
      <w:r>
        <w:t>Who's the main contact? Method/frequency of updates?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2=Clear contacts with roles | 1=Some | 0=Unclear</w:t>
            </w:r>
          </w:p>
        </w:tc>
      </w:tr>
      <w:tr>
        <w:tc>
          <w:tcPr>
            <w:tcW w:type="dxa" w:w="2880"/>
          </w:tcPr>
          <w:p>
            <w:r>
              <w:t>Methods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methods/frequency | 1=General | 0=None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1=Update schedule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17: Drawing/Spec Review</w:t>
      </w:r>
    </w:p>
    <w:p>
      <w:r>
        <w:rPr>
          <w:b/>
        </w:rPr>
        <w:t xml:space="preserve">Description: </w:t>
      </w:r>
      <w:r>
        <w:t>Have relevant drawings/specs been reviewed and explained?</w:t>
      </w:r>
    </w:p>
    <w:p>
      <w:r>
        <w:rPr>
          <w:b/>
        </w:rPr>
        <w:t xml:space="preserve">Maximum Points: </w:t>
      </w:r>
      <w:r>
        <w:t>5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2=All documents reviewed | 1=Some | 0=None</w:t>
            </w:r>
          </w:p>
        </w:tc>
      </w:tr>
      <w:tr>
        <w:tc>
          <w:tcPr>
            <w:tcW w:type="dxa" w:w="2880"/>
          </w:tcPr>
          <w:p>
            <w:r>
              <w:t>Understanding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1=Confirmed with team | 0=No confirmation</w:t>
            </w:r>
          </w:p>
        </w:tc>
      </w:tr>
      <w:tr>
        <w:tc>
          <w:tcPr>
            <w:tcW w:type="dxa" w:w="2880"/>
          </w:tcPr>
          <w:p>
            <w:r>
              <w:t>Actions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1=Actions identified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18: Change Order Procedure</w:t>
      </w:r>
    </w:p>
    <w:p>
      <w:r>
        <w:rPr>
          <w:b/>
        </w:rPr>
        <w:t xml:space="preserve">Description: </w:t>
      </w:r>
      <w:r>
        <w:t>Is the change process understood? Forms, approvals, pricing?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2=Complete process | 1=Basic | 0=None</w:t>
            </w:r>
          </w:p>
        </w:tc>
      </w:tr>
      <w:tr>
        <w:tc>
          <w:tcPr>
            <w:tcW w:type="dxa" w:w="2880"/>
          </w:tcPr>
          <w:p>
            <w:r>
              <w:t>Approvals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2=Clear hierarchy | 1=Some info | 0=Unclear</w:t>
            </w:r>
          </w:p>
        </w:tc>
      </w:tr>
      <w:tr>
        <w:tc>
          <w:tcPr>
            <w:tcW w:type="dxa" w:w="2880"/>
          </w:tcPr>
          <w:p>
            <w:r>
              <w:t>Pricing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1=Method explained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19: Budget/Cost Tracking</w:t>
      </w:r>
    </w:p>
    <w:p>
      <w:r>
        <w:rPr>
          <w:b/>
        </w:rPr>
        <w:t xml:space="preserve">Description: </w:t>
      </w:r>
      <w:r>
        <w:t>Is the budget reviewed and roles defined for tracking costs? Do we have an NTE?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amounts/NTE | 1=General | 0=None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2=Clear responsibilities | 1=Some | 0=Unclear</w:t>
            </w:r>
          </w:p>
        </w:tc>
      </w:tr>
      <w:tr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1=Monitoring defined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20: Quality Control Measures</w:t>
      </w:r>
    </w:p>
    <w:p>
      <w:r>
        <w:rPr>
          <w:b/>
        </w:rPr>
        <w:t xml:space="preserve">Description: </w:t>
      </w:r>
      <w:r>
        <w:t>Inspections, punch list process, workmanship standards?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Inspections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2=Detailed schedule | 1=Basic | 0=None</w:t>
            </w:r>
          </w:p>
        </w:tc>
      </w:tr>
      <w:tr>
        <w:tc>
          <w:tcPr>
            <w:tcW w:type="dxa" w:w="2880"/>
          </w:tcPr>
          <w:p>
            <w:r>
              <w:t>Standards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standards | 1=General | 0=None</w:t>
            </w:r>
          </w:p>
        </w:tc>
      </w:tr>
      <w:tr>
        <w:tc>
          <w:tcPr>
            <w:tcW w:type="dxa" w:w="2880"/>
          </w:tcPr>
          <w:p>
            <w:r>
              <w:t>Punch List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1=Clear process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21: Emergency Contacts</w:t>
      </w:r>
    </w:p>
    <w:p>
      <w:r>
        <w:rPr>
          <w:b/>
        </w:rPr>
        <w:t xml:space="preserve">Description: </w:t>
      </w:r>
      <w:r>
        <w:t>Who to call for major issues? Is this list documented/shared?</w:t>
      </w:r>
    </w:p>
    <w:p>
      <w:r>
        <w:rPr>
          <w:b/>
        </w:rPr>
        <w:t xml:space="preserve">Maximum Points: </w:t>
      </w:r>
      <w:r>
        <w:t>5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2=Complete list | 1=Some | 0=None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1=Documented/accessible | 0=None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1=Communication plan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22: Storage/Logistics</w:t>
      </w:r>
    </w:p>
    <w:p>
      <w:r>
        <w:rPr>
          <w:b/>
        </w:rPr>
        <w:t xml:space="preserve">Description: </w:t>
      </w:r>
      <w:r>
        <w:t>Where are materials stored? Delivery coordination?</w:t>
      </w:r>
    </w:p>
    <w:p>
      <w:r>
        <w:rPr>
          <w:b/>
        </w:rPr>
        <w:t xml:space="preserve">Maximum Points: </w:t>
      </w:r>
      <w:r>
        <w:t>5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locations/security | 1=General | 0=None</w:t>
            </w:r>
          </w:p>
        </w:tc>
      </w:tr>
      <w:tr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1=Schedule/coordination | 0=None</w:t>
            </w:r>
          </w:p>
        </w:tc>
      </w:tr>
      <w:tr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1=Access procedures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23: Insurance &amp; Bonding</w:t>
      </w:r>
    </w:p>
    <w:p>
      <w:r>
        <w:rPr>
          <w:b/>
        </w:rPr>
        <w:t xml:space="preserve">Description: </w:t>
      </w:r>
      <w:r>
        <w:t>Confirm coverage and any specific policy limitations?</w:t>
      </w:r>
    </w:p>
    <w:p>
      <w:r>
        <w:rPr>
          <w:b/>
        </w:rPr>
        <w:t xml:space="preserve">Maximum Points: </w:t>
      </w:r>
      <w:r>
        <w:t>5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2=All requirements confirmed | 1=Basic | 0=None</w:t>
            </w:r>
          </w:p>
        </w:tc>
      </w:tr>
      <w:tr>
        <w:tc>
          <w:tcPr>
            <w:tcW w:type="dxa" w:w="2880"/>
          </w:tcPr>
          <w:p>
            <w:r>
              <w:t>Limitations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1=Limitations noted | 0=None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1=Actions for compliance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24: Legal/Contract Requirements</w:t>
      </w:r>
    </w:p>
    <w:p>
      <w:r>
        <w:rPr>
          <w:b/>
        </w:rPr>
        <w:t xml:space="preserve">Description: </w:t>
      </w:r>
      <w:r>
        <w:t>Are contract obligations highlighted and risks reviewed?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Obligations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obligations | 1=General | 0=None</w:t>
            </w:r>
          </w:p>
        </w:tc>
      </w:tr>
      <w:tr>
        <w:tc>
          <w:tcPr>
            <w:tcW w:type="dxa" w:w="2880"/>
          </w:tcPr>
          <w:p>
            <w:r>
              <w:t>Risks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2=Analyzed with mitigation | 1=Basic | 0=None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1=Compliance plan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25: Neighbor/Adjacent Property Coordination</w:t>
      </w:r>
    </w:p>
    <w:p>
      <w:r>
        <w:rPr>
          <w:b/>
        </w:rPr>
        <w:t xml:space="preserve">Description: </w:t>
      </w:r>
      <w:r>
        <w:t>Have neighbors been notified? Special coordination needed?</w:t>
      </w:r>
    </w:p>
    <w:p>
      <w:r>
        <w:rPr>
          <w:b/>
        </w:rPr>
        <w:t xml:space="preserve">Maximum Points: </w:t>
      </w:r>
      <w:r>
        <w:t>5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2=Properly notified | 1=Some | 0=None</w:t>
            </w:r>
          </w:p>
        </w:tc>
      </w:tr>
      <w:tr>
        <w:tc>
          <w:tcPr>
            <w:tcW w:type="dxa" w:w="2880"/>
          </w:tcPr>
          <w:p>
            <w:r>
              <w:t>Coordination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1=Requirements identified | 0=None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1=Ongoing plan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26: Roofing-Specific Hazards</w:t>
      </w:r>
    </w:p>
    <w:p>
      <w:r>
        <w:rPr>
          <w:b/>
        </w:rPr>
        <w:t xml:space="preserve">Description: </w:t>
      </w:r>
      <w:r>
        <w:t>Are fall protection, staging, and weather exposure addressed?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Fall Protection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2=Comprehensive plan | 1=Basic | 0=None</w:t>
            </w:r>
          </w:p>
        </w:tc>
      </w:tr>
      <w:tr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2=Detailed plan | 1=Basic | 0=None</w:t>
            </w:r>
          </w:p>
        </w:tc>
      </w:tr>
      <w:tr>
        <w:tc>
          <w:tcPr>
            <w:tcW w:type="dxa" w:w="2880"/>
          </w:tcPr>
          <w:p>
            <w:r>
              <w:t>Weather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1=Risks addressed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27: Debrief with Outgoing Team</w:t>
      </w:r>
    </w:p>
    <w:p>
      <w:r>
        <w:rPr>
          <w:b/>
        </w:rPr>
        <w:t xml:space="preserve">Description: </w:t>
      </w:r>
      <w:r>
        <w:t>Has the outgoing crew/team been debriefed for issues or lessons learned?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Debrief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2=Comprehensive with docs | 1=Basic | 0=None</w:t>
            </w:r>
          </w:p>
        </w:tc>
      </w:tr>
      <w:tr>
        <w:tc>
          <w:tcPr>
            <w:tcW w:type="dxa" w:w="2880"/>
          </w:tcPr>
          <w:p>
            <w:r>
              <w:t>Issues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issues documented | 1=Some | 0=None</w:t>
            </w:r>
          </w:p>
        </w:tc>
      </w:tr>
      <w:tr>
        <w:tc>
          <w:tcPr>
            <w:tcW w:type="dxa" w:w="2880"/>
          </w:tcPr>
          <w:p>
            <w:r>
              <w:t>Transfer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1=Knowledge transferred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28: Client Communication Plan</w:t>
      </w:r>
    </w:p>
    <w:p>
      <w:r>
        <w:rPr>
          <w:b/>
        </w:rPr>
        <w:t xml:space="preserve">Description: </w:t>
      </w:r>
      <w:r>
        <w:t>How and when is the client updated?</w:t>
      </w:r>
    </w:p>
    <w:p>
      <w:r>
        <w:rPr>
          <w:b/>
        </w:rPr>
        <w:t xml:space="preserve">Maximum Points: </w:t>
      </w:r>
      <w:r>
        <w:t>6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schedule | 1=General | 0=None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2=Primary/backup contacts | 1=Some | 0=None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1=Content defined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29: Escalation Pathway</w:t>
      </w:r>
    </w:p>
    <w:p>
      <w:r>
        <w:rPr>
          <w:b/>
        </w:rPr>
        <w:t xml:space="preserve">Description: </w:t>
      </w:r>
      <w:r>
        <w:t>When and how are issues escalated?</w:t>
      </w:r>
    </w:p>
    <w:p>
      <w:r>
        <w:rPr>
          <w:b/>
        </w:rPr>
        <w:t xml:space="preserve">Maximum Points: </w:t>
      </w:r>
      <w:r>
        <w:t>5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Triggers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2=Clear triggers | 1=Some | 0=None</w:t>
            </w:r>
          </w:p>
        </w:tc>
      </w:tr>
      <w:tr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1=Step-by-step | 0=None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1=Contact chain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30: Temporary Systems</w:t>
      </w:r>
    </w:p>
    <w:p>
      <w:r>
        <w:rPr>
          <w:b/>
        </w:rPr>
        <w:t xml:space="preserve">Description: </w:t>
      </w:r>
      <w:r>
        <w:t>Are any temp power, HVAC, drainage setups explained?</w:t>
      </w:r>
    </w:p>
    <w:p>
      <w:r>
        <w:rPr>
          <w:b/>
        </w:rPr>
        <w:t xml:space="preserve">Maximum Points: </w:t>
      </w:r>
      <w:r>
        <w:t>5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Requirements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2=All systems with specs | 1=Some | 0=None</w:t>
            </w:r>
          </w:p>
        </w:tc>
      </w:tr>
      <w:tr>
        <w:tc>
          <w:tcPr>
            <w:tcW w:type="dxa" w:w="2880"/>
          </w:tcPr>
          <w:p>
            <w:r>
              <w:t>Installation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1=Timeline/responsibility | 0=None</w:t>
            </w:r>
          </w:p>
        </w:tc>
      </w:tr>
      <w:tr>
        <w:tc>
          <w:tcPr>
            <w:tcW w:type="dxa" w:w="2880"/>
          </w:tcPr>
          <w:p>
            <w:r>
              <w:t>Coordination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1=Trade coordination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31: Conflict Resolution Strategy</w:t>
      </w:r>
    </w:p>
    <w:p>
      <w:r>
        <w:rPr>
          <w:b/>
        </w:rPr>
        <w:t xml:space="preserve">Description: </w:t>
      </w:r>
      <w:r>
        <w:t>Are conflicts resolved via defined process or chain of command?</w:t>
      </w:r>
    </w:p>
    <w:p>
      <w:r>
        <w:rPr>
          <w:b/>
        </w:rPr>
        <w:t xml:space="preserve">Maximum Points: </w:t>
      </w:r>
      <w:r>
        <w:t>5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2=Clear process/steps | 1=Basic | 0=None</w:t>
            </w:r>
          </w:p>
        </w:tc>
      </w:tr>
      <w:tr>
        <w:tc>
          <w:tcPr>
            <w:tcW w:type="dxa" w:w="2880"/>
          </w:tcPr>
          <w:p>
            <w:r>
              <w:t>Authority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1=Chain of command | 0=None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1=Tracking process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3"/>
      </w:pPr>
      <w:r>
        <w:t>Criterion 32: Post-Handoff Follow-Up</w:t>
      </w:r>
    </w:p>
    <w:p>
      <w:r>
        <w:rPr>
          <w:b/>
        </w:rPr>
        <w:t xml:space="preserve">Description: </w:t>
      </w:r>
      <w:r>
        <w:t>Is there a scheduled check-in after handoff?</w:t>
      </w:r>
    </w:p>
    <w:p>
      <w:r>
        <w:rPr>
          <w:b/>
        </w:rPr>
        <w:t xml:space="preserve">Maximum Points: </w:t>
      </w:r>
      <w:r>
        <w:t>5</w:t>
      </w:r>
    </w:p>
    <w:p>
      <w:pPr>
        <w:pStyle w:val="Heading4"/>
      </w:pPr>
      <w:r>
        <w:t>Scoring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Scoring Guide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2=Specific meetings/agenda | 1=General | 0=None</w:t>
            </w:r>
          </w:p>
        </w:tc>
      </w:tr>
      <w:tr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1=Clear responsibility | 0=None</w:t>
            </w:r>
          </w:p>
        </w:tc>
      </w:tr>
      <w:tr>
        <w:tc>
          <w:tcPr>
            <w:tcW w:type="dxa" w:w="2880"/>
          </w:tcPr>
          <w:p>
            <w:r>
              <w:t>Metrics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1=Success criteria | 0=None</w:t>
            </w:r>
          </w:p>
        </w:tc>
      </w:tr>
      <w:tr>
        <w:tc>
          <w:tcPr>
            <w:tcW w:type="dxa" w:w="2880"/>
          </w:tcPr>
          <w:p>
            <w:r>
              <w:t>Universal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1=2+ concrete details | 0=Vague</w:t>
            </w:r>
          </w:p>
        </w:tc>
      </w:tr>
    </w:tbl>
    <w:p/>
    <w:p>
      <w:pPr>
        <w:pStyle w:val="Heading1"/>
      </w:pPr>
      <w:r>
        <w:t>Category Weight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 Points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Criteria 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Weight %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  <w:tr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</w:tr>
      <w:tr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</w:tr>
      <w:tr>
        <w:tc>
          <w:tcPr>
            <w:tcW w:type="dxa" w:w="2160"/>
          </w:tcPr>
          <w:p>
            <w:r>
              <w:t>Safety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</w:tr>
      <w:tr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  <w:tr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  <w:tr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100.0%</w:t>
            </w:r>
          </w:p>
        </w:tc>
      </w:tr>
    </w:tbl>
    <w:p/>
    <w:p>
      <w:r>
        <w:t>Key observations about category weighting:</w:t>
        <w:br/>
        <w:br/>
        <w:t>• General category dominates with 57.8% of total points (104/180)</w:t>
        <w:br/>
        <w:t>• Safety is the second-largest category with 20.0% of total points (36/180)</w:t>
        <w:br/>
        <w:t>• Timeline and Material categories provide balanced coverage (6.7% and 5.6% respectively)</w:t>
        <w:br/>
        <w:t>• Customer, Scope, and Equipment categories each represent 3.3% of total points</w:t>
        <w:br/>
        <w:t>• This weighting reflects the comprehensive nature of project management requirements</w:t>
        <w:br/>
        <w:br/>
        <w:t xml:space="preserve">The high weight of the General category reflects the extensive administrative and </w:t>
        <w:br/>
        <w:t>coordination requirements typical in complex construction projects.</w:t>
      </w:r>
    </w:p>
    <w:p>
      <w:pPr>
        <w:pStyle w:val="Heading1"/>
      </w:pPr>
      <w:r>
        <w:t>Usage Guidelines</w:t>
      </w:r>
    </w:p>
    <w:p>
      <w:pPr>
        <w:pStyle w:val="Heading2"/>
      </w:pPr>
      <w:r>
        <w:t>For Evaluators</w:t>
      </w:r>
    </w:p>
    <w:p>
      <w:r>
        <w:t>1. Review the complete document or transcript before scoring</w:t>
        <w:br/>
        <w:t>2. Score each criterion independently based on evidence found</w:t>
        <w:br/>
        <w:t>3. Use the "Universal Check" as a quality gate for concrete details</w:t>
        <w:br/>
        <w:t>4. Document specific evidence to support scoring decisions</w:t>
        <w:br/>
        <w:t>5. Be consistent in applying scoring criteria across all evaluations</w:t>
        <w:br/>
        <w:t>6. Consider the context and project complexity when evaluating</w:t>
      </w:r>
    </w:p>
    <w:p>
      <w:pPr>
        <w:pStyle w:val="Heading2"/>
      </w:pPr>
      <w:r>
        <w:t>For Project Teams</w:t>
      </w:r>
    </w:p>
    <w:p>
      <w:r>
        <w:t>1. Use this rubric as a checklist during handoff preparation</w:t>
        <w:br/>
        <w:t>2. Ensure all 32 criteria are addressed in handoff documentation</w:t>
        <w:br/>
        <w:t>3. Include specific details and concrete information for each criterion</w:t>
        <w:br/>
        <w:t>4. Verify foreman attendance and participation in handoff meetings</w:t>
        <w:br/>
        <w:t>5. Review scoring guidelines to understand quality expectations</w:t>
        <w:br/>
        <w:t>6. Address identified gaps before project transition</w:t>
      </w:r>
    </w:p>
    <w:p>
      <w:pPr>
        <w:pStyle w:val="Heading2"/>
      </w:pPr>
      <w:r>
        <w:t>Quality Assurance Recommendations</w:t>
      </w:r>
    </w:p>
    <w:p>
      <w:r>
        <w:t>• Conduct regular calibration sessions among evaluators</w:t>
        <w:br/>
        <w:t>• Maintain examples of excellent, good, and poor handoff documentation</w:t>
        <w:br/>
        <w:t>• Track scoring trends over time to identify systemic issues</w:t>
        <w:br/>
        <w:t>• Provide feedback to project teams based on evaluation results</w:t>
        <w:br/>
        <w:t>• Update rubric criteria based on industry best practices and lessons learned</w:t>
        <w:br/>
        <w:t>• Ensure foreman participation is properly documented and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bricTitle">
    <w:name w:val="Rubric Title"/>
    <w:pPr>
      <w:jc w:val="center"/>
    </w:pPr>
    <w:rPr>
      <w:rFonts w:ascii="Calibri" w:hAnsi="Calibri"/>
      <w:b/>
      <w:color w:val="003366"/>
      <w:sz w:val="48"/>
    </w:rPr>
  </w:style>
  <w:style w:type="paragraph" w:customStyle="1" w:styleId="CategoryHeader">
    <w:name w:val="Category Header"/>
    <w:rPr>
      <w:rFonts w:ascii="Calibri" w:hAnsi="Calibri"/>
      <w:b/>
      <w:color w:val="0066CC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