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────  TECHNICAL DESIGN DOCUMENT  ────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7A4E"/>
          <w:sz w:val="60"/>
          <w:szCs w:val="60"/>
        </w:rPr>
        <w:t xml:space="preserve">Green Commute</w:t>
      </w:r>
    </w:p>
    <w:p>
      <w:pPr>
        <w:spacing w:after="300"/>
        <w:jc w:val="center"/>
      </w:pPr>
      <w:r>
        <w:rPr>
          <w:rFonts w:ascii="Arial" w:cs="Arial" w:eastAsia="Arial" w:hAnsi="Arial"/>
          <w:color w:val="1A1A1A"/>
          <w:sz w:val="30"/>
          <w:szCs w:val="30"/>
        </w:rPr>
        <w:t xml:space="preserve">永續碳排量計算平台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中壢車站 ↔ 中央大學通勤碳足跡追蹤與綠色積分獎勵系統</w:t>
      </w:r>
    </w:p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版本 1.0  |  2026 年 5 月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涵蓋：Why · How · Technical Specification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目錄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B7A4E"/>
          <w:sz w:val="18"/>
          <w:szCs w:val="18"/>
        </w:rPr>
        <w:t xml:space="preserve">PART I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7A4E"/>
          <w:sz w:val="32"/>
          <w:szCs w:val="32"/>
        </w:rPr>
        <w:t xml:space="preserve">WHY — 專案動機與願景</w:t>
      </w:r>
    </w:p>
    <w:p>
      <w:pPr>
        <w:pStyle w:val="Heading1"/>
      </w:pPr>
      <w:r>
        <w:t xml:space="preserve">1. 問題背景</w:t>
      </w:r>
    </w:p>
    <w:p>
      <w:pPr>
        <w:pStyle w:val="Heading2"/>
      </w:pPr>
      <w:r>
        <w:t xml:space="preserve">1.1 通勤碳排現況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交通運輸佔台灣總碳排放量約 14%，其中私人運具（自小客車與機車）佔運輸碳排的最大宗。大學校園是絕佳切入點——每天數千名學生往返通勤，若能轉換部分自駕為大眾運輸，累積減碳效果可觀。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中央大學位於桃園中壢，多數學生從中壢車站出發，單程 7–8 公里，適合公車、腳踏車或步行，但仍有大量學生選擇機車或開車，主因缺乏即時的正向回饋機制。</w:t>
      </w:r>
    </w:p>
    <w:p>
      <w:pPr>
        <w:pStyle w:val="Heading2"/>
      </w:pPr>
      <w:r>
        <w:t xml:space="preserve">1.2 現有痛點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無感知：</w:t>
      </w:r>
      <w:r>
        <w:rPr>
          <w:rFonts w:ascii="Arial" w:cs="Arial" w:eastAsia="Arial" w:hAnsi="Arial"/>
          <w:sz w:val="22"/>
          <w:szCs w:val="22"/>
        </w:rPr>
        <w:t xml:space="preserve">學生不知道每日通勤製造多少碳排，缺乏具體數字感受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無動機：</w:t>
      </w:r>
      <w:r>
        <w:rPr>
          <w:rFonts w:ascii="Arial" w:cs="Arial" w:eastAsia="Arial" w:hAnsi="Arial"/>
          <w:sz w:val="22"/>
          <w:szCs w:val="22"/>
        </w:rPr>
        <w:t xml:space="preserve">即使知道騎車不環保，沒有具體獎勵讓人願意改變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無追蹤：</w:t>
      </w:r>
      <w:r>
        <w:rPr>
          <w:rFonts w:ascii="Arial" w:cs="Arial" w:eastAsia="Arial" w:hAnsi="Arial"/>
          <w:sz w:val="22"/>
          <w:szCs w:val="22"/>
        </w:rPr>
        <w:t xml:space="preserve">學校無法量化通勤碳足跡，難以納入 ESG 報告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無社群：</w:t>
      </w:r>
      <w:r>
        <w:rPr>
          <w:rFonts w:ascii="Arial" w:cs="Arial" w:eastAsia="Arial" w:hAnsi="Arial"/>
          <w:sz w:val="22"/>
          <w:szCs w:val="22"/>
        </w:rPr>
        <w:t xml:space="preserve">綠色通勤是個人行為，缺乏同儕間的正向競爭與社群動力</w:t>
      </w:r>
    </w:p>
    <w:p>
      <w:pPr>
        <w:spacing w:after="200"/>
      </w:pPr>
    </w:p>
    <w:p>
      <w:pPr>
        <w:pStyle w:val="Heading1"/>
      </w:pPr>
      <w:r>
        <w:t xml:space="preserve">2. 專案願景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Green Commute 的核心願景：讓每一次綠色通勤都看得見、感受得到、並獲得獎勵。當學生即時看到「今天我省下 1.1 kg 碳排」加上積分可換咖啡、書券，行為改變就會自然發生。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短期目標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建立中壢↔中大通勤路線碳排追蹤與積分系統，500+ 名學生使用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中期目標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擴展至全校通勤路線，納入 ESG 報告，與商家建立合作生態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長期願景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成為可複製的大學校園碳足跡平台，推廣至其他大學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為什麼是現在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政策推力：</w:t>
      </w:r>
      <w:r>
        <w:rPr>
          <w:rFonts w:ascii="Arial" w:cs="Arial" w:eastAsia="Arial" w:hAnsi="Arial"/>
          <w:sz w:val="22"/>
          <w:szCs w:val="22"/>
        </w:rPr>
        <w:t xml:space="preserve">台灣 2050 淨零目標已入法，各大學紛紛將碳排管理納入校務計畫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技術成熟：</w:t>
      </w:r>
      <w:r>
        <w:rPr>
          <w:rFonts w:ascii="Arial" w:cs="Arial" w:eastAsia="Arial" w:hAnsi="Arial"/>
          <w:sz w:val="22"/>
          <w:szCs w:val="22"/>
        </w:rPr>
        <w:t xml:space="preserve">iOS CoreMotion、TDX 開放資料、PostGIS 均已成熟，開發成本大幅降低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使用者基礎：</w:t>
      </w:r>
      <w:r>
        <w:rPr>
          <w:rFonts w:ascii="Arial" w:cs="Arial" w:eastAsia="Arial" w:hAnsi="Arial"/>
          <w:sz w:val="22"/>
          <w:szCs w:val="22"/>
        </w:rPr>
        <w:t xml:space="preserve">中大學生智慧型手機普及率 99%+，iOS 佔比約 55%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社會氛圍：</w:t>
      </w:r>
      <w:r>
        <w:rPr>
          <w:rFonts w:ascii="Arial" w:cs="Arial" w:eastAsia="Arial" w:hAnsi="Arial"/>
          <w:sz w:val="22"/>
          <w:szCs w:val="22"/>
        </w:rPr>
        <w:t xml:space="preserve">Z 世代對永續議題關注度達歷史新高，遊戲化環保更容易引起共鳴</w:t>
      </w:r>
    </w:p>
    <w:p>
      <w:pPr>
        <w:spacing w:after="200"/>
      </w:pPr>
    </w:p>
    <w:p>
      <w:pPr>
        <w:pStyle w:val="Heading1"/>
      </w:pPr>
      <w:r>
        <w:t xml:space="preserve">4. 目標受眾與預期效益</w:t>
      </w:r>
    </w:p>
    <w:p>
      <w:pPr>
        <w:pStyle w:val="Heading2"/>
      </w:pPr>
      <w:r>
        <w:t xml:space="preserve">4.1 目標受眾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主要使用者：</w:t>
      </w:r>
      <w:r>
        <w:rPr>
          <w:rFonts w:ascii="Arial" w:cs="Arial" w:eastAsia="Arial" w:hAnsi="Arial"/>
          <w:sz w:val="22"/>
          <w:szCs w:val="22"/>
        </w:rPr>
        <w:t xml:space="preserve">中央大學在學學生，特別是每日從中壢車站通勤的 3,000–5,000 名通勤族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學校行政：</w:t>
      </w:r>
      <w:r>
        <w:rPr>
          <w:rFonts w:ascii="Arial" w:cs="Arial" w:eastAsia="Arial" w:hAnsi="Arial"/>
          <w:sz w:val="22"/>
          <w:szCs w:val="22"/>
        </w:rPr>
        <w:t xml:space="preserve">獲得量化碳足跡數據，納入 ESG 報告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校內商家：</w:t>
      </w:r>
      <w:r>
        <w:rPr>
          <w:rFonts w:ascii="Arial" w:cs="Arial" w:eastAsia="Arial" w:hAnsi="Arial"/>
          <w:sz w:val="22"/>
          <w:szCs w:val="22"/>
        </w:rPr>
        <w:t xml:space="preserve">透過禮券合作增加人流與綠色品牌形象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交通局：</w:t>
      </w:r>
      <w:r>
        <w:rPr>
          <w:rFonts w:ascii="Arial" w:cs="Arial" w:eastAsia="Arial" w:hAnsi="Arial"/>
          <w:sz w:val="22"/>
          <w:szCs w:val="22"/>
        </w:rPr>
        <w:t xml:space="preserve">取得實際公車使用數據作為路線優化參考</w:t>
      </w:r>
    </w:p>
    <w:p>
      <w:pPr>
        <w:spacing w:after="100"/>
      </w:pPr>
    </w:p>
    <w:p>
      <w:pPr>
        <w:pStyle w:val="Heading2"/>
      </w:pPr>
      <w:r>
        <w:t xml:space="preserve">4.2 預期效益（假設 1,000 名學生轉換至公車）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每日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每學期 (90天)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減碳量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450 kg CO₂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40,500 kg CO₂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等同種樹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~18 棵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~1,620 棵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減少機車趣次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1,000 趣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90,000 趣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成功指標 (KPI)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(3個月)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(1學年)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註冊用戶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500+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2,000+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月活躍 (MAU)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300+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1,200+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綠色通勤占比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總減碳量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5,000 kg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40,000+ kg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禮券兌換率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75%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PART II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HOW — 實作方法與流程</w:t>
      </w:r>
    </w:p>
    <w:p>
      <w:pPr>
        <w:pStyle w:val="Heading1"/>
      </w:pPr>
      <w:r>
        <w:t xml:space="preserve">5. 系統架構總覽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系統分為三層：iOS 前端負責 GPS 追蹤與活動辨識；Python 後端負責交通工具判定、碳排計算與積分發放；Web 管理後台提供數據統計與獎品管理。</w:t>
      </w:r>
    </w:p>
    <w:p>
      <w:pPr>
        <w:pStyle w:val="Heading2"/>
      </w:pPr>
      <w:r>
        <w:t xml:space="preserve">5.1 技術選型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層級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iOS 前端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Swift + SwiftUI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CoreLocation + CoreMotion 追蹤通勤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後端 API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非同步高效能，方便數據分析擴展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資料庫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地理資訊運算 + 關聯式資料儲存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快取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TDX API 快取、Session 管理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外部 API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TDX 運輸資料平台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公車即時動態、站點、預估到站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地圖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MapKit / Google Maps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路線顯示、Geofencing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推播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APNs + Firebase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通勤結果通知、積分提醒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管理後台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+ Tailwind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統計儀表板、獎品管理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核心演算法：交通工具辨識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系統採用三道篩選機制，層層遞進判定用戶的交通方式：</w:t>
      </w:r>
    </w:p>
    <w:p>
      <w:pPr>
        <w:pStyle w:val="Heading2"/>
      </w:pPr>
      <w:r>
        <w:t xml:space="preserve">6.1 第一道：速度篩選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用戶離開中壢車站 Geofence 後開始記錄。平均速度低於 5 km/h 直接判定步行或腳踏車，給予最高積分。此步驟使用 CoreMotion 的 CMMotionActivity 區分走路與騎車。</w:t>
      </w:r>
    </w:p>
    <w:p>
      <w:pPr>
        <w:pStyle w:val="Heading2"/>
      </w:pPr>
      <w:r>
        <w:t xml:space="preserve">6.2 第二道：班次時間比對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速度較高時，系統即時查詢 TDX API，拉取中壢→中大路線（132、172 路）在當下時間窗口（±5 分鐘）是否有班次正在行駛。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關鍵判斷那該時段沒有任何公車發車（如深夜、非營運時段），</w:t>
      </w:r>
      <w:r>
        <w:rPr>
          <w:rFonts w:ascii="Arial" w:cs="Arial" w:eastAsia="Arial" w:hAnsi="Arial"/>
          <w:sz w:val="22"/>
          <w:szCs w:val="22"/>
        </w:rPr>
        <w:t xml:space="preserve">直接判定為自駕，不給積分。這是最核心的判定邏輯——「有班次才可能是搭車，沒班次就一定是自駕」。</w:t>
      </w:r>
    </w:p>
    <w:p>
      <w:pPr>
        <w:pStyle w:val="Heading2"/>
      </w:pPr>
      <w:r>
        <w:t xml:space="preserve">6.3 第三道：GPS 軌跡比對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確認有班次在跑後，系統將用戶的 GPS 軌跡與公車路線站點序列比對。檢查用戶是否經過該路線的關鍵站點（容許半徑 80 公尺），且停靠模式符合公車的走走停停特徵。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吐合度計算：經過站點數 / 路線總站點數，若 ≥ 0.6 則確認為公車，發放積分；若 0.3–0.6 則標記為不確定，請用戶手動確認；若 &lt; 0.3 則判定為自駕。</w:t>
      </w:r>
    </w:p>
    <w:p>
      <w:pPr>
        <w:pStyle w:val="Heading2"/>
      </w:pPr>
      <w:r>
        <w:t xml:space="preserve">6.4 停站模式偵測（防誤判增強）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為防止「開車走跟公車一樣的路」造成誤判，系統加入停站偵測：公車會在固定站點停靠 15–45 秒，自駕車不會。若 GPS 在站點附近有短暫低速停留（speed &lt; 3 km/h），可信度大幅提升，吐合度額外加 0.2。</w:t>
      </w:r>
    </w:p>
    <w:p>
      <w:pPr>
        <w:spacing w:after="200"/>
      </w:pPr>
    </w:p>
    <w:p>
      <w:pPr>
        <w:pStyle w:val="Heading1"/>
      </w:pPr>
      <w:r>
        <w:t xml:space="preserve">7. 碳排計算引擎</w:t>
      </w:r>
    </w:p>
    <w:p>
      <w:pPr>
        <w:pStyle w:val="Heading2"/>
      </w:pPr>
      <w:r>
        <w:t xml:space="preserve">7.1 排放係數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3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交通方式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排放係數 (g/km)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積分/趣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步行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+30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零碳排，最高獎勵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腳踏車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+20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零碳排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公車/客運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+10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低碳大眾運輸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高鐵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電力驅動低碳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自小客車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高碳排無獎勵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機車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中碳排無獎勵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7.2 計算公式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實際碳排 = 距離 (km) × 排放係數 (g CO₂/km)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減碳量 = 距離 (km) × 150 (g/km, 自駕基準) − 實際碳排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系統以「若改開車會排多少」作為基準線，讓用戶感受到每次綠色通勤「省下」了多少碳。</w:t>
      </w:r>
    </w:p>
    <w:p>
      <w:pPr>
        <w:spacing w:after="200"/>
      </w:pPr>
    </w:p>
    <w:p>
      <w:pPr>
        <w:pStyle w:val="Heading1"/>
      </w:pPr>
      <w:r>
        <w:t xml:space="preserve">8. 積分與獎勵機制</w:t>
      </w:r>
    </w:p>
    <w:p>
      <w:pPr>
        <w:pStyle w:val="Heading2"/>
      </w:pPr>
      <w:r>
        <w:t xml:space="preserve">8.1 積分規則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每完成一趣綠色通勤，依交通方式自動發放對應積分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自駕或騎機車不給積分，但仍記錄碳排數據供用戶參考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連續 7 天綠色通勤可獲得額外 bonus 積分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月度減碳排行榜前 10 名可獲得額外獎勵</w:t>
      </w:r>
    </w:p>
    <w:p>
      <w:pPr>
        <w:pStyle w:val="Heading2"/>
      </w:pPr>
      <w:r>
        <w:t xml:space="preserve">8.2 兌換機制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獎品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所需積分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合作商家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7-11 50元禮券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7-ELEVEN 校內門市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松果咖啡 美式一杯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松果咖啡 (校內)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敦煌書局 100元折價券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敦煌書局 (校內)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全家霜淇淋兌換券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全家便利商店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防作弊機制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距離檢查：</w:t>
      </w:r>
      <w:r>
        <w:rPr>
          <w:rFonts w:ascii="Arial" w:cs="Arial" w:eastAsia="Arial" w:hAnsi="Arial"/>
          <w:sz w:val="22"/>
          <w:szCs w:val="22"/>
        </w:rPr>
        <w:t xml:space="preserve">單趣 &lt; 2 km 或 &gt; 15 km 自動標記異常（中壢↔中大約 7–8 km）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每日上限：</w:t>
      </w:r>
      <w:r>
        <w:rPr>
          <w:rFonts w:ascii="Arial" w:cs="Arial" w:eastAsia="Arial" w:hAnsi="Arial"/>
          <w:sz w:val="22"/>
          <w:szCs w:val="22"/>
        </w:rPr>
        <w:t xml:space="preserve">同路線每日最多 4 趣（來回各 2 次）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時間間隔：</w:t>
      </w:r>
      <w:r>
        <w:rPr>
          <w:rFonts w:ascii="Arial" w:cs="Arial" w:eastAsia="Arial" w:hAnsi="Arial"/>
          <w:sz w:val="22"/>
          <w:szCs w:val="22"/>
        </w:rPr>
        <w:t xml:space="preserve">兩趣之間至少間隔 30 分鐘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GPS 品質：</w:t>
      </w:r>
      <w:r>
        <w:rPr>
          <w:rFonts w:ascii="Arial" w:cs="Arial" w:eastAsia="Arial" w:hAnsi="Arial"/>
          <w:sz w:val="22"/>
          <w:szCs w:val="22"/>
        </w:rPr>
        <w:t xml:space="preserve">軌跡點數 &lt; 5 不計入，精度 &gt; 50m 的點自動過濾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異常模式：</w:t>
      </w:r>
      <w:r>
        <w:rPr>
          <w:rFonts w:ascii="Arial" w:cs="Arial" w:eastAsia="Arial" w:hAnsi="Arial"/>
          <w:sz w:val="22"/>
          <w:szCs w:val="22"/>
        </w:rPr>
        <w:t xml:space="preserve">同一帳號短時間大量刮分將觸發人工審核</w:t>
      </w:r>
    </w:p>
    <w:p>
      <w:pPr>
        <w:spacing w:after="200"/>
      </w:pPr>
    </w:p>
    <w:p>
      <w:r>
        <w:br w:type="pag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 III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TECHNICAL SPECIFICATION</w:t>
      </w:r>
    </w:p>
    <w:p>
      <w:pPr>
        <w:pStyle w:val="Heading1"/>
      </w:pPr>
      <w:r>
        <w:t xml:space="preserve">10. 資料庫 Schema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採用 PostgreSQL + PostGIS，共 10 張表：</w:t>
      </w:r>
    </w:p>
    <w:p>
      <w:pPr>
        <w:pStyle w:val="Heading2"/>
      </w:pPr>
      <w:r>
        <w:t xml:space="preserve">10.1 核心表</w:t>
      </w:r>
    </w:p>
    <w:p>
      <w:pPr>
        <w:pStyle w:val="Heading3"/>
      </w:pPr>
      <w:r>
        <w:t xml:space="preserve">users — 學生帳號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55A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55A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55A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主鍵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 UK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學號（唯一）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 UK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校園信箱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姓名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密碼雜湊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total_points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總積分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total_carbon_saved_kg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NUMERIC(10,3)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累計減碳 (kg)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建立時間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trips — 通勤紀錄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55A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55A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55A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主鍵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關聯 users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start_time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出發時間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end_time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到達時間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transport_mode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walking/cycling/bus/car...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distance_km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NUMERIC(8,3)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通勤距離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carbon_emission_g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實際碳排 (g)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carbon_saved_g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相較開車省下的碳排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points_earned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獲得積分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bus_match_score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NUMERIC(5,4)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0~1 公車路線吐合度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tdx_route_id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比對到的 TDX 路線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recording/completed/flagged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gps_waypoints — GPS 軌跡點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55A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55A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55A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主鍵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trip_id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關聯 trips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GEOMETRY(POINT)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PostGIS 地理點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latitude / longitude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NUMERIC(10,7)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經緯度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speed_kmh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NUMERIC(6,2)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當時速度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accuracy_m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NUMERIC(6,2)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GPS 精度 (公尺)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recorded_at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記錄時間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其他表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emission_factors：</w:t>
      </w:r>
      <w:r>
        <w:rPr>
          <w:rFonts w:ascii="Arial" w:cs="Arial" w:eastAsia="Arial" w:hAnsi="Arial"/>
          <w:sz w:val="22"/>
          <w:szCs w:val="22"/>
        </w:rPr>
        <w:t xml:space="preserve">各交通方式碳排係數與積分設定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bus_routes：</w:t>
      </w:r>
      <w:r>
        <w:rPr>
          <w:rFonts w:ascii="Arial" w:cs="Arial" w:eastAsia="Arial" w:hAnsi="Arial"/>
          <w:sz w:val="22"/>
          <w:szCs w:val="22"/>
        </w:rPr>
        <w:t xml:space="preserve">監控路線的 TDX ID、站點 GeoJSON、路線 PostGIS 幾何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point_transactions：</w:t>
      </w:r>
      <w:r>
        <w:rPr>
          <w:rFonts w:ascii="Arial" w:cs="Arial" w:eastAsia="Arial" w:hAnsi="Arial"/>
          <w:sz w:val="22"/>
          <w:szCs w:val="22"/>
        </w:rPr>
        <w:t xml:space="preserve">積分異動流水帳（獲得 / 花費 / 調整）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rewards：</w:t>
      </w:r>
      <w:r>
        <w:rPr>
          <w:rFonts w:ascii="Arial" w:cs="Arial" w:eastAsia="Arial" w:hAnsi="Arial"/>
          <w:sz w:val="22"/>
          <w:szCs w:val="22"/>
        </w:rPr>
        <w:t xml:space="preserve">可兌換獎品、庫存、合作商家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redemptions：</w:t>
      </w:r>
      <w:r>
        <w:rPr>
          <w:rFonts w:ascii="Arial" w:cs="Arial" w:eastAsia="Arial" w:hAnsi="Arial"/>
          <w:sz w:val="22"/>
          <w:szCs w:val="22"/>
        </w:rPr>
        <w:t xml:space="preserve">兌換紀錄、券碼、狀態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geofences：</w:t>
      </w:r>
      <w:r>
        <w:rPr>
          <w:rFonts w:ascii="Arial" w:cs="Arial" w:eastAsia="Arial" w:hAnsi="Arial"/>
          <w:sz w:val="22"/>
          <w:szCs w:val="22"/>
        </w:rPr>
        <w:t xml:space="preserve">中壢車站與中大地理圍欄座標與半徑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daily_stats：</w:t>
      </w:r>
      <w:r>
        <w:rPr>
          <w:rFonts w:ascii="Arial" w:cs="Arial" w:eastAsia="Arial" w:hAnsi="Arial"/>
          <w:sz w:val="22"/>
          <w:szCs w:val="22"/>
        </w:rPr>
        <w:t xml:space="preserve">每日統計快照，加速查詢</w:t>
      </w:r>
    </w:p>
    <w:p>
      <w:pPr>
        <w:spacing w:after="200"/>
      </w:pPr>
    </w:p>
    <w:p>
      <w:pPr>
        <w:pStyle w:val="Heading1"/>
      </w:pPr>
      <w:r>
        <w:t xml:space="preserve">11. API 端點設計</w:t>
      </w:r>
    </w:p>
    <w:p>
      <w:pPr>
        <w:pStyle w:val="Heading2"/>
      </w:pPr>
      <w:r>
        <w:t xml:space="preserve">11.1 通勤追蹤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55A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55A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55A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/api/v1/trips/start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開始通勤記錄 (geofence 觸發)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/api/v1/trips/end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結束通勤，上傳 GPS 軌跡，觸發辨識+計算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/api/v1/trips/{id}/confirm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用戶手動確認交通方式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/api/v1/trips/history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查詢通勤歷史 (分頁)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11.2 用戶與統計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55A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55A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55A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/api/v1/users/{id}/stats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個人碳排統計與積分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/api/v1/leaderboard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減碳排行榜 (week/month/semester)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/api/v1/bus/active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查詢當前是否有公車班次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11.3 獎品兌換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55A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55A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55A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/api/v1/rewards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可兌換獎品列表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/api/v1/rewards/redeem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兌換獎品，取得券碼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12. iOS 端技術細節</w:t>
      </w:r>
    </w:p>
    <w:p>
      <w:pPr>
        <w:pStyle w:val="Heading2"/>
      </w:pPr>
      <w:r>
        <w:t xml:space="preserve">12.1 核心模組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CoreLocation：</w:t>
      </w:r>
      <w:r>
        <w:rPr>
          <w:rFonts w:ascii="Arial" w:cs="Arial" w:eastAsia="Arial" w:hAnsi="Arial"/>
          <w:sz w:val="22"/>
          <w:szCs w:val="22"/>
        </w:rPr>
        <w:t xml:space="preserve">Geofence 監聽（中壢車站 r=200m、中大 r=300m），背景 GPS 追蹤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CoreMotion：</w:t>
      </w:r>
      <w:r>
        <w:rPr>
          <w:rFonts w:ascii="Arial" w:cs="Arial" w:eastAsia="Arial" w:hAnsi="Arial"/>
          <w:sz w:val="22"/>
          <w:szCs w:val="22"/>
        </w:rPr>
        <w:t xml:space="preserve">CMMotionActivityManager 即時活動辨識 (walking/cycling/automotive)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SwiftUI：</w:t>
      </w:r>
      <w:r>
        <w:rPr>
          <w:rFonts w:ascii="Arial" w:cs="Arial" w:eastAsia="Arial" w:hAnsi="Arial"/>
          <w:sz w:val="22"/>
          <w:szCs w:val="22"/>
        </w:rPr>
        <w:t xml:space="preserve">通勤 Dashboard、結果卡片、排行榜、獎品列表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MapKit：</w:t>
      </w:r>
      <w:r>
        <w:rPr>
          <w:rFonts w:ascii="Arial" w:cs="Arial" w:eastAsia="Arial" w:hAnsi="Arial"/>
          <w:sz w:val="22"/>
          <w:szCs w:val="22"/>
        </w:rPr>
        <w:t xml:space="preserve">通勤軌跡顯示、路線繪製</w:t>
      </w:r>
    </w:p>
    <w:p>
      <w:pPr>
        <w:pStyle w:val="Heading2"/>
      </w:pPr>
      <w:r>
        <w:t xml:space="preserve">12.2 背景定位策略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為降低電量消耗，系統採用分段策略：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待機狀態：</w:t>
      </w:r>
      <w:r>
        <w:rPr>
          <w:rFonts w:ascii="Arial" w:cs="Arial" w:eastAsia="Arial" w:hAnsi="Arial"/>
          <w:sz w:val="22"/>
          <w:szCs w:val="22"/>
        </w:rPr>
        <w:t xml:space="preserve">僅使用 Geofence 監聽 + Significant Location Change，極低耗電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追蹤狀態：</w:t>
      </w:r>
      <w:r>
        <w:rPr>
          <w:rFonts w:ascii="Arial" w:cs="Arial" w:eastAsia="Arial" w:hAnsi="Arial"/>
          <w:sz w:val="22"/>
          <w:szCs w:val="22"/>
        </w:rPr>
        <w:t xml:space="preserve">觸發後切換至高精度 GPS (distanceFilter=5m)，每 5 秒採樣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結束後：</w:t>
      </w:r>
      <w:r>
        <w:rPr>
          <w:rFonts w:ascii="Arial" w:cs="Arial" w:eastAsia="Arial" w:hAnsi="Arial"/>
          <w:sz w:val="22"/>
          <w:szCs w:val="22"/>
        </w:rPr>
        <w:t xml:space="preserve">自動回到待機狀態，停止高精度追蹤</w:t>
      </w:r>
    </w:p>
    <w:p>
      <w:pPr>
        <w:pStyle w:val="Heading2"/>
      </w:pPr>
      <w:r>
        <w:t xml:space="preserve">12.3 離線處理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當網路不佳時，GPS 軌跡先存入本地 (UserDefaults)，等網路恢復後批次上傳。積分延遲發放但不會遺漏。</w:t>
      </w:r>
    </w:p>
    <w:p>
      <w:pPr>
        <w:spacing w:after="200"/>
      </w:pPr>
    </w:p>
    <w:p>
      <w:pPr>
        <w:pStyle w:val="Heading1"/>
      </w:pPr>
      <w:r>
        <w:t xml:space="preserve">13. TDX API 串接</w:t>
      </w:r>
    </w:p>
    <w:p>
      <w:pPr>
        <w:pStyle w:val="Heading2"/>
      </w:pPr>
      <w:r>
        <w:t xml:space="preserve">13.1 使用的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55A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55A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RealTimeByFrequency/City/Taoyuan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即時公車位置與狀態</w:t>
            </w:r>
          </w:p>
        </w:tc>
      </w:tr>
      <w:tr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EstimatedTimeOfArrival/City/Taoyuan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預估到站時間，確認是否營運</w:t>
            </w:r>
          </w:p>
        </w:tc>
      </w:tr>
      <w:tr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StopOfRoute/City/Taoyuan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路線站點座標序列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13.2 快取策略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站點資料：Redis 快取 24 小時（站點不會頻繁變動）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即時動態：快取 30 秒（過期後重新查詢）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營運時間：快取 1 小時（營運時刻表相對穩定）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TDX API 不可用時 Fallback：使用本地快取數據 + 時刻表推算</w:t>
      </w:r>
    </w:p>
    <w:p>
      <w:pPr>
        <w:spacing w:after="200"/>
      </w:pPr>
    </w:p>
    <w:p>
      <w:pPr>
        <w:pStyle w:val="Heading1"/>
      </w:pPr>
      <w:r>
        <w:t xml:space="preserve">14. 開發時程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 1–3 週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專案初始化、DB Schema、認證系統、iOS 基礎 GPS 追蹤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 4–7 週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Geofence 觸發、TDX 串接、三道篩選演算法、碳排計算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 8–10 週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積分系統、禮券兌換、排行榜、成就徽章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 11–13 週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數據視覺化、Web 管理後台、全校統計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 14–16 週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封測 (50–100 人)、效能調優、App Store 審核、上線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15. 風險與因應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風險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因應策略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交通辨識不準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用戶信任下降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用戶手動確認 + 標記數據迭代模型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新鮮感消退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活躍度下降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月度挑戰 + 限時獎勵 + 社群壓力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TDX API 不穩定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無法判定公車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本地快取 + 時刻表 Fallback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商家合作不足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積分價值降低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先與校內商家簽約確保基本盤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背景定位耗電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用戶解除安裝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Geofence + Significant Change 低耗電策略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作弊刷分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獎品成本失控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多層防弊檢查 + 異常標記機制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16. 結語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Green Commute 不只是一個 App，它是一場校園行為變革的實驗。當科技讓每一次綠色選擇都被看見、被獎勵，永續就不再是口號，而是日常。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讓我們從中壢車站到中央大學這 7 公里開始，證明改變世界不需要很大的距離。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Green Commute — Technical Design Document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7A4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2026-05-07T17:12:59.576Z</dcterms:created>
  <dcterms:modified xsi:type="dcterms:W3CDTF">2026-05-07T17:12:59.593Z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