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D5937" w14:textId="28A17C52" w:rsidR="00BF0EB9" w:rsidRPr="00B64EC7" w:rsidRDefault="00BF0EB9" w:rsidP="00B958F3">
      <w:pPr>
        <w:spacing w:line="480" w:lineRule="auto"/>
        <w:jc w:val="center"/>
        <w:rPr>
          <w:rFonts w:ascii="Times New Roman" w:hAnsi="Times New Roman" w:cs="Times New Roman"/>
          <w:b/>
          <w:bCs/>
        </w:rPr>
      </w:pPr>
      <w:r w:rsidRPr="00B64EC7">
        <w:rPr>
          <w:rFonts w:ascii="Times New Roman" w:hAnsi="Times New Roman" w:cs="Times New Roman"/>
          <w:b/>
          <w:bCs/>
        </w:rPr>
        <w:t xml:space="preserve">Seed Sanitization and </w:t>
      </w:r>
      <w:r w:rsidRPr="00B64EC7">
        <w:rPr>
          <w:rFonts w:ascii="Times New Roman" w:hAnsi="Times New Roman" w:cs="Times New Roman"/>
          <w:b/>
          <w:bCs/>
          <w:i/>
          <w:iCs/>
        </w:rPr>
        <w:t>Escherichia coli</w:t>
      </w:r>
      <w:r w:rsidRPr="00B64EC7">
        <w:rPr>
          <w:rFonts w:ascii="Times New Roman" w:hAnsi="Times New Roman" w:cs="Times New Roman"/>
          <w:b/>
          <w:bCs/>
        </w:rPr>
        <w:t xml:space="preserve"> </w:t>
      </w:r>
      <w:r w:rsidR="00F43203">
        <w:rPr>
          <w:rFonts w:ascii="Times New Roman" w:hAnsi="Times New Roman" w:cs="Times New Roman"/>
          <w:b/>
          <w:bCs/>
        </w:rPr>
        <w:t xml:space="preserve">inoculation </w:t>
      </w:r>
      <w:r w:rsidRPr="00B64EC7">
        <w:rPr>
          <w:rFonts w:ascii="Times New Roman" w:hAnsi="Times New Roman" w:cs="Times New Roman"/>
          <w:b/>
          <w:bCs/>
        </w:rPr>
        <w:t>in the microbiome of Red Romaine Lettuce (</w:t>
      </w:r>
      <w:proofErr w:type="spellStart"/>
      <w:r w:rsidRPr="00B64EC7">
        <w:rPr>
          <w:rFonts w:ascii="Times New Roman" w:hAnsi="Times New Roman" w:cs="Times New Roman"/>
          <w:b/>
          <w:bCs/>
          <w:i/>
          <w:iCs/>
        </w:rPr>
        <w:t>Lactuca</w:t>
      </w:r>
      <w:proofErr w:type="spellEnd"/>
      <w:r w:rsidRPr="00B64EC7">
        <w:rPr>
          <w:rFonts w:ascii="Times New Roman" w:hAnsi="Times New Roman" w:cs="Times New Roman"/>
          <w:b/>
          <w:bCs/>
          <w:i/>
          <w:iCs/>
        </w:rPr>
        <w:t xml:space="preserve"> sativa</w:t>
      </w:r>
      <w:r w:rsidRPr="00B64EC7">
        <w:rPr>
          <w:rFonts w:ascii="Times New Roman" w:hAnsi="Times New Roman" w:cs="Times New Roman"/>
          <w:b/>
          <w:bCs/>
        </w:rPr>
        <w:t xml:space="preserve"> cv. ‘</w:t>
      </w:r>
      <w:proofErr w:type="spellStart"/>
      <w:r w:rsidRPr="00B64EC7">
        <w:rPr>
          <w:rFonts w:ascii="Times New Roman" w:hAnsi="Times New Roman" w:cs="Times New Roman"/>
          <w:b/>
          <w:bCs/>
        </w:rPr>
        <w:t>Outredgeous</w:t>
      </w:r>
      <w:proofErr w:type="spellEnd"/>
      <w:r w:rsidRPr="00B64EC7">
        <w:rPr>
          <w:rFonts w:ascii="Times New Roman" w:hAnsi="Times New Roman" w:cs="Times New Roman"/>
          <w:b/>
          <w:bCs/>
        </w:rPr>
        <w:t>’)</w:t>
      </w:r>
    </w:p>
    <w:p w14:paraId="0FF5BDCB" w14:textId="77777777" w:rsidR="00B64EC7" w:rsidRDefault="00B64EC7" w:rsidP="00B958F3">
      <w:pPr>
        <w:spacing w:line="480" w:lineRule="auto"/>
        <w:rPr>
          <w:rFonts w:ascii="Times New Roman" w:hAnsi="Times New Roman" w:cs="Times New Roman"/>
        </w:rPr>
      </w:pPr>
    </w:p>
    <w:p w14:paraId="3CFB03FB" w14:textId="135470DF" w:rsidR="00BF0EB9" w:rsidRPr="003A4A6C" w:rsidRDefault="00BF0EB9" w:rsidP="00B958F3">
      <w:pPr>
        <w:spacing w:line="480" w:lineRule="auto"/>
        <w:jc w:val="center"/>
        <w:rPr>
          <w:rFonts w:ascii="Times New Roman" w:hAnsi="Times New Roman" w:cs="Times New Roman"/>
        </w:rPr>
      </w:pPr>
      <w:r>
        <w:rPr>
          <w:rFonts w:ascii="Times New Roman" w:hAnsi="Times New Roman" w:cs="Times New Roman"/>
        </w:rPr>
        <w:t xml:space="preserve">Kayla </w:t>
      </w:r>
      <w:r w:rsidR="003A4A6C">
        <w:rPr>
          <w:rFonts w:ascii="Times New Roman" w:hAnsi="Times New Roman" w:cs="Times New Roman"/>
        </w:rPr>
        <w:t xml:space="preserve">J. </w:t>
      </w:r>
      <w:r>
        <w:rPr>
          <w:rFonts w:ascii="Times New Roman" w:hAnsi="Times New Roman" w:cs="Times New Roman"/>
        </w:rPr>
        <w:t>Quintero</w:t>
      </w:r>
      <w:r w:rsidR="00B958F3">
        <w:rPr>
          <w:rFonts w:ascii="Times New Roman" w:hAnsi="Times New Roman" w:cs="Times New Roman"/>
          <w:vertAlign w:val="superscript"/>
        </w:rPr>
        <w:t>1</w:t>
      </w:r>
      <w:r w:rsidR="003A4A6C">
        <w:rPr>
          <w:rFonts w:ascii="Times New Roman" w:hAnsi="Times New Roman" w:cs="Times New Roman"/>
        </w:rPr>
        <w:t xml:space="preserve">, </w:t>
      </w:r>
      <w:r w:rsidR="003A4A6C" w:rsidRPr="003A4A6C">
        <w:rPr>
          <w:rFonts w:ascii="Times New Roman" w:hAnsi="Times New Roman" w:cs="Times New Roman"/>
        </w:rPr>
        <w:t xml:space="preserve">Anirudha R. Dixit, Christina L. M. Khodadad, Mary E. </w:t>
      </w:r>
      <w:proofErr w:type="spellStart"/>
      <w:r w:rsidR="003A4A6C" w:rsidRPr="003A4A6C">
        <w:rPr>
          <w:rFonts w:ascii="Times New Roman" w:hAnsi="Times New Roman" w:cs="Times New Roman"/>
        </w:rPr>
        <w:t>Hummerick</w:t>
      </w:r>
      <w:proofErr w:type="spellEnd"/>
      <w:r w:rsidR="003A4A6C" w:rsidRPr="003A4A6C">
        <w:rPr>
          <w:rFonts w:ascii="Times New Roman" w:hAnsi="Times New Roman" w:cs="Times New Roman"/>
        </w:rPr>
        <w:t xml:space="preserve">, Cory J. </w:t>
      </w:r>
      <w:proofErr w:type="spellStart"/>
      <w:r w:rsidR="003A4A6C" w:rsidRPr="003A4A6C">
        <w:rPr>
          <w:rFonts w:ascii="Times New Roman" w:hAnsi="Times New Roman" w:cs="Times New Roman"/>
        </w:rPr>
        <w:t>Spern</w:t>
      </w:r>
      <w:proofErr w:type="spellEnd"/>
      <w:r w:rsidR="003A4A6C" w:rsidRPr="003A4A6C">
        <w:rPr>
          <w:rFonts w:ascii="Times New Roman" w:hAnsi="Times New Roman" w:cs="Times New Roman"/>
        </w:rPr>
        <w:t>, LaShelle E. Spencer, Jason A. Fischer, Aaron B. Curry, Jennifer L. Gooden, Gretchen J. Maldonado Vazquez, Raymond M. Wheeler, Gioia D. Massa &amp; Matthew W. Romeyn</w:t>
      </w:r>
    </w:p>
    <w:p w14:paraId="6BFE0F82" w14:textId="77777777" w:rsidR="00B64EC7" w:rsidRDefault="00B64EC7" w:rsidP="00B958F3">
      <w:pPr>
        <w:spacing w:line="480" w:lineRule="auto"/>
        <w:rPr>
          <w:rFonts w:ascii="Times New Roman" w:hAnsi="Times New Roman" w:cs="Times New Roman"/>
        </w:rPr>
      </w:pPr>
    </w:p>
    <w:p w14:paraId="4285ED83" w14:textId="145564BF" w:rsidR="00B64EC7" w:rsidRPr="00B958F3" w:rsidRDefault="00B958F3" w:rsidP="00B958F3">
      <w:pPr>
        <w:spacing w:line="480" w:lineRule="auto"/>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Corresponding author: kquinter@purdue.edu</w:t>
      </w:r>
    </w:p>
    <w:p w14:paraId="69322082" w14:textId="77777777" w:rsidR="00B64EC7" w:rsidRDefault="00B64EC7" w:rsidP="00B958F3">
      <w:pPr>
        <w:spacing w:line="480" w:lineRule="auto"/>
        <w:rPr>
          <w:rFonts w:ascii="Times New Roman" w:hAnsi="Times New Roman" w:cs="Times New Roman"/>
        </w:rPr>
      </w:pPr>
    </w:p>
    <w:p w14:paraId="29B2612A" w14:textId="77777777" w:rsidR="00B64EC7" w:rsidRDefault="00B64EC7" w:rsidP="00B958F3">
      <w:pPr>
        <w:spacing w:line="480" w:lineRule="auto"/>
        <w:rPr>
          <w:rFonts w:ascii="Times New Roman" w:hAnsi="Times New Roman" w:cs="Times New Roman"/>
        </w:rPr>
      </w:pPr>
    </w:p>
    <w:p w14:paraId="2A801F8F" w14:textId="77777777" w:rsidR="00B64EC7" w:rsidRDefault="00B64EC7" w:rsidP="00B958F3">
      <w:pPr>
        <w:spacing w:line="480" w:lineRule="auto"/>
        <w:rPr>
          <w:rFonts w:ascii="Times New Roman" w:hAnsi="Times New Roman" w:cs="Times New Roman"/>
        </w:rPr>
      </w:pPr>
    </w:p>
    <w:p w14:paraId="4E155A77" w14:textId="77777777" w:rsidR="00B64EC7" w:rsidRDefault="00B64EC7" w:rsidP="00B958F3">
      <w:pPr>
        <w:spacing w:line="480" w:lineRule="auto"/>
        <w:rPr>
          <w:rFonts w:ascii="Times New Roman" w:hAnsi="Times New Roman" w:cs="Times New Roman"/>
        </w:rPr>
      </w:pPr>
    </w:p>
    <w:p w14:paraId="0116E1D4" w14:textId="77777777" w:rsidR="00B64EC7" w:rsidRDefault="00B64EC7" w:rsidP="00B958F3">
      <w:pPr>
        <w:spacing w:line="480" w:lineRule="auto"/>
        <w:rPr>
          <w:rFonts w:ascii="Times New Roman" w:hAnsi="Times New Roman" w:cs="Times New Roman"/>
        </w:rPr>
      </w:pPr>
    </w:p>
    <w:p w14:paraId="323C5A77" w14:textId="77777777" w:rsidR="00B64EC7" w:rsidRDefault="00B64EC7" w:rsidP="00B958F3">
      <w:pPr>
        <w:spacing w:line="480" w:lineRule="auto"/>
        <w:rPr>
          <w:rFonts w:ascii="Times New Roman" w:hAnsi="Times New Roman" w:cs="Times New Roman"/>
        </w:rPr>
      </w:pPr>
    </w:p>
    <w:p w14:paraId="4F9EFDBE" w14:textId="77777777" w:rsidR="00B64EC7" w:rsidRDefault="00B64EC7" w:rsidP="00B958F3">
      <w:pPr>
        <w:spacing w:line="480" w:lineRule="auto"/>
        <w:rPr>
          <w:rFonts w:ascii="Times New Roman" w:hAnsi="Times New Roman" w:cs="Times New Roman"/>
        </w:rPr>
      </w:pPr>
    </w:p>
    <w:p w14:paraId="58229E7E" w14:textId="77777777" w:rsidR="003A4A6C" w:rsidRDefault="00BF0EB9" w:rsidP="00B958F3">
      <w:pPr>
        <w:spacing w:line="480" w:lineRule="auto"/>
        <w:rPr>
          <w:rFonts w:ascii="Times New Roman" w:hAnsi="Times New Roman" w:cs="Times New Roman"/>
        </w:rPr>
      </w:pPr>
      <w:r>
        <w:rPr>
          <w:rFonts w:ascii="Times New Roman" w:hAnsi="Times New Roman" w:cs="Times New Roman"/>
        </w:rPr>
        <w:t>Department of Horticulture and Landscape Architecture, Purdue University, West Lafayette, Indiana, 47907, USA</w:t>
      </w:r>
    </w:p>
    <w:p w14:paraId="4F5DC78F" w14:textId="016CCB99" w:rsidR="00B64EC7" w:rsidRDefault="003A4A6C" w:rsidP="00B958F3">
      <w:pPr>
        <w:spacing w:line="480" w:lineRule="auto"/>
        <w:rPr>
          <w:rFonts w:ascii="Times New Roman" w:hAnsi="Times New Roman" w:cs="Times New Roman"/>
        </w:rPr>
      </w:pPr>
      <w:r>
        <w:rPr>
          <w:rFonts w:ascii="Times New Roman" w:hAnsi="Times New Roman" w:cs="Times New Roman"/>
        </w:rPr>
        <w:t>NASA UB, Kennedy Space Center, Merritt Island, FL, USA</w:t>
      </w:r>
      <w:r w:rsidR="00B64EC7">
        <w:rPr>
          <w:rFonts w:ascii="Times New Roman" w:hAnsi="Times New Roman" w:cs="Times New Roman"/>
        </w:rPr>
        <w:br w:type="page"/>
      </w:r>
    </w:p>
    <w:p w14:paraId="1ABAC83E" w14:textId="36C796D3" w:rsidR="00BF0EB9" w:rsidRDefault="00B64EC7" w:rsidP="00B958F3">
      <w:pPr>
        <w:spacing w:line="480" w:lineRule="auto"/>
        <w:rPr>
          <w:rFonts w:ascii="Times New Roman" w:hAnsi="Times New Roman" w:cs="Times New Roman"/>
        </w:rPr>
      </w:pPr>
      <w:r w:rsidRPr="0073423B">
        <w:rPr>
          <w:rFonts w:ascii="Times New Roman" w:hAnsi="Times New Roman" w:cs="Times New Roman"/>
          <w:b/>
          <w:bCs/>
        </w:rPr>
        <w:lastRenderedPageBreak/>
        <w:t>Abstract</w:t>
      </w:r>
      <w:r w:rsidR="006A6CFA">
        <w:rPr>
          <w:rFonts w:ascii="Times New Roman" w:hAnsi="Times New Roman" w:cs="Times New Roman"/>
        </w:rPr>
        <w:t xml:space="preserve"> </w:t>
      </w:r>
    </w:p>
    <w:p w14:paraId="40455EF0" w14:textId="0D437B0D" w:rsidR="006A6CFA" w:rsidRDefault="006A6CFA" w:rsidP="00B958F3">
      <w:pPr>
        <w:spacing w:line="480" w:lineRule="auto"/>
        <w:rPr>
          <w:rFonts w:ascii="Times New Roman" w:hAnsi="Times New Roman" w:cs="Times New Roman"/>
        </w:rPr>
      </w:pPr>
      <w:r>
        <w:rPr>
          <w:rFonts w:ascii="Times New Roman" w:hAnsi="Times New Roman" w:cs="Times New Roman"/>
        </w:rPr>
        <w:t>Background:</w:t>
      </w:r>
      <w:r w:rsidR="003739CD">
        <w:rPr>
          <w:rFonts w:ascii="Times New Roman" w:hAnsi="Times New Roman" w:cs="Times New Roman"/>
        </w:rPr>
        <w:t xml:space="preserve"> Chemical seed sanitization is a process used to reduce the abundance of microbes on the surface of seeds. </w:t>
      </w:r>
      <w:r w:rsidR="006456E0">
        <w:rPr>
          <w:rFonts w:ascii="Times New Roman" w:hAnsi="Times New Roman" w:cs="Times New Roman"/>
        </w:rPr>
        <w:t>Although</w:t>
      </w:r>
      <w:r w:rsidR="003739CD">
        <w:rPr>
          <w:rFonts w:ascii="Times New Roman" w:hAnsi="Times New Roman" w:cs="Times New Roman"/>
        </w:rPr>
        <w:t xml:space="preserve"> this is intended to remove plant and human pathogens </w:t>
      </w:r>
      <w:r w:rsidR="006456E0">
        <w:rPr>
          <w:rFonts w:ascii="Times New Roman" w:hAnsi="Times New Roman" w:cs="Times New Roman"/>
        </w:rPr>
        <w:t xml:space="preserve">from crop plants grown on the International Space Station, </w:t>
      </w:r>
      <w:r w:rsidR="003739CD">
        <w:rPr>
          <w:rFonts w:ascii="Times New Roman" w:hAnsi="Times New Roman" w:cs="Times New Roman"/>
        </w:rPr>
        <w:t xml:space="preserve">the process inadvertently and unavoidably removes beneficial microbes as well. </w:t>
      </w:r>
      <w:r w:rsidR="003739CD" w:rsidRPr="003739CD">
        <w:rPr>
          <w:rFonts w:ascii="Times New Roman" w:hAnsi="Times New Roman" w:cs="Times New Roman"/>
        </w:rPr>
        <w:t>To determine the impact of seed sanitization on the plant microbiome, sanitized and unsanitized seeds from red Romaine lettuce (</w:t>
      </w:r>
      <w:proofErr w:type="spellStart"/>
      <w:r w:rsidR="003739CD" w:rsidRPr="003739CD">
        <w:rPr>
          <w:rFonts w:ascii="Times New Roman" w:hAnsi="Times New Roman" w:cs="Times New Roman"/>
        </w:rPr>
        <w:t>Lactuca</w:t>
      </w:r>
      <w:proofErr w:type="spellEnd"/>
      <w:r w:rsidR="003739CD" w:rsidRPr="003739CD">
        <w:rPr>
          <w:rFonts w:ascii="Times New Roman" w:hAnsi="Times New Roman" w:cs="Times New Roman"/>
        </w:rPr>
        <w:t xml:space="preserve"> sativa cv. ‘</w:t>
      </w:r>
      <w:proofErr w:type="spellStart"/>
      <w:r w:rsidR="003739CD" w:rsidRPr="003739CD">
        <w:rPr>
          <w:rFonts w:ascii="Times New Roman" w:hAnsi="Times New Roman" w:cs="Times New Roman"/>
        </w:rPr>
        <w:t>Outredgeous</w:t>
      </w:r>
      <w:proofErr w:type="spellEnd"/>
      <w:r w:rsidR="003739CD" w:rsidRPr="003739CD">
        <w:rPr>
          <w:rFonts w:ascii="Times New Roman" w:hAnsi="Times New Roman" w:cs="Times New Roman"/>
        </w:rPr>
        <w:t xml:space="preserve">’) were exposed to </w:t>
      </w:r>
      <w:r w:rsidR="003739CD" w:rsidRPr="003739CD">
        <w:rPr>
          <w:rFonts w:ascii="Times New Roman" w:hAnsi="Times New Roman" w:cs="Times New Roman"/>
          <w:i/>
          <w:iCs/>
        </w:rPr>
        <w:t>Escherichia coli</w:t>
      </w:r>
      <w:r w:rsidR="003739CD" w:rsidRPr="003739CD">
        <w:rPr>
          <w:rFonts w:ascii="Times New Roman" w:hAnsi="Times New Roman" w:cs="Times New Roman"/>
        </w:rPr>
        <w:t xml:space="preserve"> and grown in controlled environment growth chambers simulating environmental conditions aboard the International Space Station. Plants were harvested at four</w:t>
      </w:r>
      <w:r w:rsidR="003739CD">
        <w:rPr>
          <w:rFonts w:ascii="Times New Roman" w:hAnsi="Times New Roman" w:cs="Times New Roman"/>
        </w:rPr>
        <w:t xml:space="preserve"> 7-day</w:t>
      </w:r>
      <w:r w:rsidR="003739CD" w:rsidRPr="003739CD">
        <w:rPr>
          <w:rFonts w:ascii="Times New Roman" w:hAnsi="Times New Roman" w:cs="Times New Roman"/>
        </w:rPr>
        <w:t xml:space="preserve"> intervals from 7 days post-germination to maturity</w:t>
      </w:r>
      <w:r w:rsidR="003739CD">
        <w:rPr>
          <w:rFonts w:ascii="Times New Roman" w:hAnsi="Times New Roman" w:cs="Times New Roman"/>
        </w:rPr>
        <w:t xml:space="preserve"> (28 days)</w:t>
      </w:r>
      <w:r w:rsidR="003739CD" w:rsidRPr="003739CD">
        <w:rPr>
          <w:rFonts w:ascii="Times New Roman" w:hAnsi="Times New Roman" w:cs="Times New Roman"/>
        </w:rPr>
        <w:t>. The bacterial communities of leaf and root were investigated using the 16S rRNA sequencing</w:t>
      </w:r>
      <w:r w:rsidR="003739CD">
        <w:rPr>
          <w:rFonts w:ascii="Times New Roman" w:hAnsi="Times New Roman" w:cs="Times New Roman"/>
        </w:rPr>
        <w:t xml:space="preserve">. </w:t>
      </w:r>
    </w:p>
    <w:p w14:paraId="3FBFF0F7" w14:textId="25F6D5E3" w:rsidR="006A6CFA" w:rsidRPr="0089561F" w:rsidRDefault="006A6CFA" w:rsidP="00B958F3">
      <w:pPr>
        <w:spacing w:line="480" w:lineRule="auto"/>
        <w:rPr>
          <w:rFonts w:ascii="Times New Roman" w:hAnsi="Times New Roman" w:cs="Times New Roman"/>
        </w:rPr>
      </w:pPr>
      <w:r w:rsidRPr="0089561F">
        <w:rPr>
          <w:rFonts w:ascii="Times New Roman" w:hAnsi="Times New Roman" w:cs="Times New Roman"/>
        </w:rPr>
        <w:t>Results:</w:t>
      </w:r>
      <w:r w:rsidR="003739CD" w:rsidRPr="0089561F">
        <w:rPr>
          <w:rFonts w:ascii="Times New Roman" w:hAnsi="Times New Roman" w:cs="Times New Roman"/>
        </w:rPr>
        <w:t xml:space="preserve"> </w:t>
      </w:r>
      <w:r w:rsidR="0089561F">
        <w:rPr>
          <w:rFonts w:ascii="Times New Roman" w:hAnsi="Times New Roman" w:cs="Times New Roman"/>
        </w:rPr>
        <w:t xml:space="preserve">Analyses of alpha diversity in pairwise comparisons show difference between sanitization groups and between samples from different days after planting. Analyses of beta diversity show similar results. Some differential abundance tests show no differential abundance, while others show statistical difference in abundance of various taxa between sanitization groups and E. coli treatment groups.  There is a differential abundance of several metabolic pathways between sanitization groups and between E. coli treatment groups as well. Network analyses show more cooccurrences of taxa in unsanitized samples than sanitized samples. </w:t>
      </w:r>
    </w:p>
    <w:p w14:paraId="592351FF" w14:textId="304EB9B9" w:rsidR="00A977F6" w:rsidRPr="0089561F" w:rsidRDefault="006A6CFA" w:rsidP="00B958F3">
      <w:pPr>
        <w:spacing w:line="480" w:lineRule="auto"/>
        <w:rPr>
          <w:rFonts w:ascii="Times New Roman" w:hAnsi="Times New Roman" w:cs="Times New Roman"/>
        </w:rPr>
      </w:pPr>
      <w:r w:rsidRPr="0089561F">
        <w:rPr>
          <w:rFonts w:ascii="Times New Roman" w:hAnsi="Times New Roman" w:cs="Times New Roman"/>
        </w:rPr>
        <w:t>Conclusions:</w:t>
      </w:r>
      <w:r w:rsidR="0089561F">
        <w:rPr>
          <w:rFonts w:ascii="Times New Roman" w:hAnsi="Times New Roman" w:cs="Times New Roman"/>
        </w:rPr>
        <w:t xml:space="preserve"> </w:t>
      </w:r>
      <w:bookmarkStart w:id="0" w:name="_Hlk164382599"/>
      <w:r w:rsidR="0089561F">
        <w:rPr>
          <w:rFonts w:ascii="Times New Roman" w:hAnsi="Times New Roman" w:cs="Times New Roman"/>
        </w:rPr>
        <w:t xml:space="preserve">Seed sterilization may have the effect of decreasing beta and alpha diversity in the roots and leaves of crop plants on the ISS, as well as relative abundance of several taxa. E. coli treatment may also </w:t>
      </w:r>
      <w:proofErr w:type="gramStart"/>
      <w:r w:rsidR="0089561F">
        <w:rPr>
          <w:rFonts w:ascii="Times New Roman" w:hAnsi="Times New Roman" w:cs="Times New Roman"/>
        </w:rPr>
        <w:t>have an effect on</w:t>
      </w:r>
      <w:proofErr w:type="gramEnd"/>
      <w:r w:rsidR="0089561F">
        <w:rPr>
          <w:rFonts w:ascii="Times New Roman" w:hAnsi="Times New Roman" w:cs="Times New Roman"/>
        </w:rPr>
        <w:t xml:space="preserve"> the abundance of several taxa, but not on the alpha or beta diversity between treatments. </w:t>
      </w:r>
      <w:proofErr w:type="gramStart"/>
      <w:r w:rsidR="0089561F">
        <w:rPr>
          <w:rFonts w:ascii="Times New Roman" w:hAnsi="Times New Roman" w:cs="Times New Roman"/>
        </w:rPr>
        <w:t>Number</w:t>
      </w:r>
      <w:proofErr w:type="gramEnd"/>
      <w:r w:rsidR="0089561F">
        <w:rPr>
          <w:rFonts w:ascii="Times New Roman" w:hAnsi="Times New Roman" w:cs="Times New Roman"/>
        </w:rPr>
        <w:t xml:space="preserve"> of days after planting is likely to have a greater effect on the alpha and beta diversity of microbial communities on leaves and roots than E. coli treatment.  </w:t>
      </w:r>
    </w:p>
    <w:bookmarkEnd w:id="0"/>
    <w:p w14:paraId="3A8D86BD" w14:textId="696B500A" w:rsidR="00143A23" w:rsidRDefault="00A977F6" w:rsidP="00B958F3">
      <w:pPr>
        <w:spacing w:line="480" w:lineRule="auto"/>
        <w:rPr>
          <w:rFonts w:ascii="Times New Roman" w:hAnsi="Times New Roman" w:cs="Times New Roman"/>
        </w:rPr>
      </w:pPr>
      <w:r>
        <w:rPr>
          <w:rFonts w:ascii="Times New Roman" w:hAnsi="Times New Roman" w:cs="Times New Roman"/>
        </w:rPr>
        <w:lastRenderedPageBreak/>
        <w:t xml:space="preserve">Keywords: </w:t>
      </w:r>
      <w:r w:rsidR="00F43203">
        <w:rPr>
          <w:rFonts w:ascii="Times New Roman" w:hAnsi="Times New Roman" w:cs="Times New Roman"/>
        </w:rPr>
        <w:t>Microbiome, Red Romain</w:t>
      </w:r>
      <w:r w:rsidR="00441DC7">
        <w:rPr>
          <w:rFonts w:ascii="Times New Roman" w:hAnsi="Times New Roman" w:cs="Times New Roman"/>
        </w:rPr>
        <w:t>e</w:t>
      </w:r>
      <w:r w:rsidR="00F43203">
        <w:rPr>
          <w:rFonts w:ascii="Times New Roman" w:hAnsi="Times New Roman" w:cs="Times New Roman"/>
        </w:rPr>
        <w:t xml:space="preserve"> lettuce, </w:t>
      </w:r>
      <w:proofErr w:type="spellStart"/>
      <w:r w:rsidR="00F43203">
        <w:rPr>
          <w:rFonts w:ascii="Times New Roman" w:hAnsi="Times New Roman" w:cs="Times New Roman"/>
        </w:rPr>
        <w:t>Phyllosphere</w:t>
      </w:r>
      <w:proofErr w:type="spellEnd"/>
      <w:r w:rsidR="00F43203">
        <w:rPr>
          <w:rFonts w:ascii="Times New Roman" w:hAnsi="Times New Roman" w:cs="Times New Roman"/>
        </w:rPr>
        <w:t>, Rhizosphere, E. coli, Seed surface sanitization</w:t>
      </w:r>
    </w:p>
    <w:p w14:paraId="40FE12D9" w14:textId="77777777" w:rsidR="00143A23" w:rsidRDefault="00143A23" w:rsidP="00B958F3">
      <w:pPr>
        <w:spacing w:line="480" w:lineRule="auto"/>
        <w:rPr>
          <w:rFonts w:ascii="Times New Roman" w:hAnsi="Times New Roman" w:cs="Times New Roman"/>
        </w:rPr>
      </w:pPr>
    </w:p>
    <w:p w14:paraId="7D7AAD34" w14:textId="73709481" w:rsidR="00B64EC7" w:rsidRPr="00143A23" w:rsidRDefault="006A6CFA" w:rsidP="00B958F3">
      <w:pPr>
        <w:spacing w:line="480" w:lineRule="auto"/>
        <w:rPr>
          <w:rFonts w:ascii="Times New Roman" w:hAnsi="Times New Roman" w:cs="Times New Roman"/>
        </w:rPr>
      </w:pPr>
      <w:r w:rsidRPr="0073423B">
        <w:rPr>
          <w:rFonts w:ascii="Times New Roman" w:hAnsi="Times New Roman" w:cs="Times New Roman"/>
          <w:b/>
          <w:bCs/>
        </w:rPr>
        <w:t>Background</w:t>
      </w:r>
    </w:p>
    <w:p w14:paraId="76397453" w14:textId="63FB896C" w:rsidR="00B64EC7" w:rsidRDefault="007125CB" w:rsidP="007125CB">
      <w:pPr>
        <w:spacing w:line="480" w:lineRule="auto"/>
        <w:ind w:firstLine="360"/>
        <w:rPr>
          <w:rFonts w:ascii="Times New Roman" w:hAnsi="Times New Roman" w:cs="Times New Roman"/>
        </w:rPr>
      </w:pPr>
      <w:r>
        <w:rPr>
          <w:rFonts w:ascii="Times New Roman" w:hAnsi="Times New Roman" w:cs="Times New Roman"/>
        </w:rPr>
        <w:t xml:space="preserve">Deep space exploration is a relatively short-term goal of the National Aeronautics and Space Administration (NASA). A manned trip to Mars is currently projected to last about 7 months, during which astronauts face several physical and emotional challenges. One of these challenges is the quick degradation of vitamin C in pre-prepared meals for astronauts. Like most primates, humans lack the capacity to produce our own vitamin C. Therefore, </w:t>
      </w:r>
      <w:proofErr w:type="gramStart"/>
      <w:r>
        <w:rPr>
          <w:rFonts w:ascii="Times New Roman" w:hAnsi="Times New Roman" w:cs="Times New Roman"/>
        </w:rPr>
        <w:t>in order to</w:t>
      </w:r>
      <w:proofErr w:type="gramEnd"/>
      <w:r>
        <w:rPr>
          <w:rFonts w:ascii="Times New Roman" w:hAnsi="Times New Roman" w:cs="Times New Roman"/>
        </w:rPr>
        <w:t xml:space="preserve"> prevent scurvy, astronauts on long-duration missions with little opportunity for resupply must be equipped with a safe and reliable means to produce and consume vitamin C</w:t>
      </w:r>
      <w:r w:rsidR="00CE4C12">
        <w:rPr>
          <w:rFonts w:ascii="Times New Roman" w:hAnsi="Times New Roman" w:cs="Times New Roman"/>
        </w:rPr>
        <w:t>; the astronauts must grow (at least some of) their own food.</w:t>
      </w:r>
    </w:p>
    <w:p w14:paraId="4CFF5A1C" w14:textId="287F4D7A" w:rsidR="007125CB" w:rsidRDefault="00CE4C12" w:rsidP="007125CB">
      <w:pPr>
        <w:spacing w:line="480" w:lineRule="auto"/>
        <w:ind w:firstLine="360"/>
        <w:rPr>
          <w:rFonts w:ascii="Times New Roman" w:hAnsi="Times New Roman" w:cs="Times New Roman"/>
        </w:rPr>
      </w:pPr>
      <w:r>
        <w:rPr>
          <w:rFonts w:ascii="Times New Roman" w:hAnsi="Times New Roman" w:cs="Times New Roman"/>
        </w:rPr>
        <w:t xml:space="preserve">Growing plants in space is not without its difficulties. </w:t>
      </w:r>
      <w:r w:rsidR="00555776">
        <w:rPr>
          <w:rFonts w:ascii="Times New Roman" w:hAnsi="Times New Roman" w:cs="Times New Roman"/>
        </w:rPr>
        <w:t>Up until now, most of the crops we have managed to grow successfully in space have been leafy greens. We selected the red romaine cultivar “</w:t>
      </w:r>
      <w:proofErr w:type="spellStart"/>
      <w:r w:rsidR="00555776">
        <w:rPr>
          <w:rFonts w:ascii="Times New Roman" w:hAnsi="Times New Roman" w:cs="Times New Roman"/>
        </w:rPr>
        <w:t>Outredgeous</w:t>
      </w:r>
      <w:proofErr w:type="spellEnd"/>
      <w:r w:rsidR="00555776">
        <w:rPr>
          <w:rFonts w:ascii="Times New Roman" w:hAnsi="Times New Roman" w:cs="Times New Roman"/>
        </w:rPr>
        <w:t xml:space="preserve">” for this study because it is regularly successfully grown in on the </w:t>
      </w:r>
      <w:r w:rsidR="00555776">
        <w:rPr>
          <w:rFonts w:ascii="Times New Roman" w:hAnsi="Times New Roman" w:cs="Times New Roman"/>
        </w:rPr>
        <w:t>International Space Station (ISS)</w:t>
      </w:r>
      <w:r w:rsidR="00BF05B9">
        <w:rPr>
          <w:rFonts w:ascii="Times New Roman" w:hAnsi="Times New Roman" w:cs="Times New Roman"/>
        </w:rPr>
        <w:t xml:space="preserve"> [4]</w:t>
      </w:r>
      <w:r w:rsidR="00C86D2B">
        <w:rPr>
          <w:rFonts w:ascii="Times New Roman" w:hAnsi="Times New Roman" w:cs="Times New Roman"/>
        </w:rPr>
        <w:t>, so it is a clear choice for use in deep-space missions</w:t>
      </w:r>
      <w:r w:rsidR="00555776">
        <w:rPr>
          <w:rFonts w:ascii="Times New Roman" w:hAnsi="Times New Roman" w:cs="Times New Roman"/>
        </w:rPr>
        <w:t xml:space="preserve">. </w:t>
      </w:r>
      <w:r>
        <w:rPr>
          <w:rFonts w:ascii="Times New Roman" w:hAnsi="Times New Roman" w:cs="Times New Roman"/>
        </w:rPr>
        <w:t xml:space="preserve">Traditionally, seeds are sanitized before being sent to the </w:t>
      </w:r>
      <w:r w:rsidR="00555776">
        <w:rPr>
          <w:rFonts w:ascii="Times New Roman" w:hAnsi="Times New Roman" w:cs="Times New Roman"/>
        </w:rPr>
        <w:t xml:space="preserve">ISS </w:t>
      </w:r>
      <w:r>
        <w:rPr>
          <w:rFonts w:ascii="Times New Roman" w:hAnsi="Times New Roman" w:cs="Times New Roman"/>
        </w:rPr>
        <w:t xml:space="preserve">for growth, harvest, and consumption. The intention behind sterilizing seeds is to minimize the introduction of plant and human pathogens into the ISS, but sterilizing </w:t>
      </w:r>
      <w:r w:rsidR="00C86D2B">
        <w:rPr>
          <w:rFonts w:ascii="Times New Roman" w:hAnsi="Times New Roman" w:cs="Times New Roman"/>
        </w:rPr>
        <w:t xml:space="preserve">does not discriminately remove pathogens. </w:t>
      </w:r>
      <w:r w:rsidR="00772649">
        <w:rPr>
          <w:rFonts w:ascii="Times New Roman" w:hAnsi="Times New Roman" w:cs="Times New Roman"/>
        </w:rPr>
        <w:t xml:space="preserve">The source of the plant microbiome is provided by the seed via vertical transmission [1]. </w:t>
      </w:r>
      <w:r w:rsidR="002D2535">
        <w:rPr>
          <w:rFonts w:ascii="Times New Roman" w:hAnsi="Times New Roman" w:cs="Times New Roman"/>
        </w:rPr>
        <w:t xml:space="preserve">Besides the presence of microbes that are introduced through handling by astronauts, the microbiome of mature plants is expected to be very similar to the microbiome of seeds when grown in ISS-like conditions. </w:t>
      </w:r>
      <w:r>
        <w:rPr>
          <w:rFonts w:ascii="Times New Roman" w:hAnsi="Times New Roman" w:cs="Times New Roman"/>
        </w:rPr>
        <w:t xml:space="preserve">Sterilization of seeds may </w:t>
      </w:r>
      <w:proofErr w:type="gramStart"/>
      <w:r>
        <w:rPr>
          <w:rFonts w:ascii="Times New Roman" w:hAnsi="Times New Roman" w:cs="Times New Roman"/>
        </w:rPr>
        <w:t>have an</w:t>
      </w:r>
      <w:r w:rsidR="00901929">
        <w:rPr>
          <w:rFonts w:ascii="Times New Roman" w:hAnsi="Times New Roman" w:cs="Times New Roman"/>
        </w:rPr>
        <w:t xml:space="preserve"> </w:t>
      </w:r>
      <w:r>
        <w:rPr>
          <w:rFonts w:ascii="Times New Roman" w:hAnsi="Times New Roman" w:cs="Times New Roman"/>
        </w:rPr>
        <w:t>effect on</w:t>
      </w:r>
      <w:proofErr w:type="gramEnd"/>
      <w:r>
        <w:rPr>
          <w:rFonts w:ascii="Times New Roman" w:hAnsi="Times New Roman" w:cs="Times New Roman"/>
        </w:rPr>
        <w:t xml:space="preserve"> the microbiome of the </w:t>
      </w:r>
      <w:r w:rsidR="00C86D2B">
        <w:rPr>
          <w:rFonts w:ascii="Times New Roman" w:hAnsi="Times New Roman" w:cs="Times New Roman"/>
        </w:rPr>
        <w:t xml:space="preserve">mature </w:t>
      </w:r>
      <w:r>
        <w:rPr>
          <w:rFonts w:ascii="Times New Roman" w:hAnsi="Times New Roman" w:cs="Times New Roman"/>
        </w:rPr>
        <w:t xml:space="preserve">plant, </w:t>
      </w:r>
      <w:r>
        <w:rPr>
          <w:rFonts w:ascii="Times New Roman" w:hAnsi="Times New Roman" w:cs="Times New Roman"/>
        </w:rPr>
        <w:lastRenderedPageBreak/>
        <w:t>which may affect plant growth</w:t>
      </w:r>
      <w:r w:rsidR="00C652FB">
        <w:rPr>
          <w:rFonts w:ascii="Times New Roman" w:hAnsi="Times New Roman" w:cs="Times New Roman"/>
        </w:rPr>
        <w:t xml:space="preserve"> and subsequently limit the amount of fresh produce the astronauts are able to grow. </w:t>
      </w:r>
    </w:p>
    <w:p w14:paraId="78524A86" w14:textId="3F1DD202" w:rsidR="00C652FB" w:rsidRDefault="00C652FB" w:rsidP="007125CB">
      <w:pPr>
        <w:spacing w:line="480" w:lineRule="auto"/>
        <w:ind w:firstLine="360"/>
        <w:rPr>
          <w:rFonts w:ascii="Times New Roman" w:hAnsi="Times New Roman" w:cs="Times New Roman"/>
        </w:rPr>
      </w:pPr>
      <w:r>
        <w:rPr>
          <w:rFonts w:ascii="Times New Roman" w:hAnsi="Times New Roman" w:cs="Times New Roman"/>
        </w:rPr>
        <w:t xml:space="preserve">Alternatively, food safety is critical. Researchers around the world depend on astronauts to conduct experiments for them while in space. These experiments are most often extremely delicate and time sensitive. They cannot afford for an astronaut to take a sick day. Seed sterilization is considered essential to the prevention of food borne illnesses on the ISS, but while it may remove most or even all pathogens from a seed, it cannot </w:t>
      </w:r>
      <w:r w:rsidR="00474733">
        <w:rPr>
          <w:rFonts w:ascii="Times New Roman" w:hAnsi="Times New Roman" w:cs="Times New Roman"/>
        </w:rPr>
        <w:t>ensure that a plant remains</w:t>
      </w:r>
      <w:r>
        <w:rPr>
          <w:rFonts w:ascii="Times New Roman" w:hAnsi="Times New Roman" w:cs="Times New Roman"/>
        </w:rPr>
        <w:t xml:space="preserve"> sterile in an unsterile environment</w:t>
      </w:r>
      <w:r w:rsidR="00474733">
        <w:rPr>
          <w:rFonts w:ascii="Times New Roman" w:hAnsi="Times New Roman" w:cs="Times New Roman"/>
        </w:rPr>
        <w:t xml:space="preserve"> like the ISS.</w:t>
      </w:r>
    </w:p>
    <w:p w14:paraId="63C57F61" w14:textId="54250815" w:rsidR="00143A23" w:rsidRDefault="00C652FB" w:rsidP="00143A23">
      <w:pPr>
        <w:spacing w:line="480" w:lineRule="auto"/>
        <w:ind w:firstLine="360"/>
        <w:rPr>
          <w:rFonts w:ascii="Times New Roman" w:hAnsi="Times New Roman" w:cs="Times New Roman"/>
          <w:b/>
          <w:bCs/>
        </w:rPr>
      </w:pPr>
      <w:r>
        <w:rPr>
          <w:rFonts w:ascii="Times New Roman" w:hAnsi="Times New Roman" w:cs="Times New Roman"/>
        </w:rPr>
        <w:t xml:space="preserve">The aim of this study was to investigate the effects of seed sterilization </w:t>
      </w:r>
      <w:r w:rsidR="00366938">
        <w:rPr>
          <w:rFonts w:ascii="Times New Roman" w:hAnsi="Times New Roman" w:cs="Times New Roman"/>
        </w:rPr>
        <w:t xml:space="preserve">and post-sterilization inoculation of a food-borne pathogen </w:t>
      </w:r>
      <w:r>
        <w:rPr>
          <w:rFonts w:ascii="Times New Roman" w:hAnsi="Times New Roman" w:cs="Times New Roman"/>
        </w:rPr>
        <w:t>on the</w:t>
      </w:r>
      <w:r w:rsidR="006737AE">
        <w:rPr>
          <w:rFonts w:ascii="Times New Roman" w:hAnsi="Times New Roman" w:cs="Times New Roman"/>
        </w:rPr>
        <w:t xml:space="preserve"> root and leaf</w:t>
      </w:r>
      <w:r>
        <w:rPr>
          <w:rFonts w:ascii="Times New Roman" w:hAnsi="Times New Roman" w:cs="Times New Roman"/>
        </w:rPr>
        <w:t xml:space="preserve"> microbiome of a crop commonly grown on the ISS</w:t>
      </w:r>
      <w:r w:rsidR="00366938">
        <w:rPr>
          <w:rFonts w:ascii="Times New Roman" w:hAnsi="Times New Roman" w:cs="Times New Roman"/>
        </w:rPr>
        <w:t xml:space="preserve"> </w:t>
      </w:r>
      <w:proofErr w:type="gramStart"/>
      <w:r w:rsidR="006F1395">
        <w:rPr>
          <w:rFonts w:ascii="Times New Roman" w:hAnsi="Times New Roman" w:cs="Times New Roman"/>
        </w:rPr>
        <w:t>in order to</w:t>
      </w:r>
      <w:proofErr w:type="gramEnd"/>
      <w:r w:rsidR="006F1395">
        <w:rPr>
          <w:rFonts w:ascii="Times New Roman" w:hAnsi="Times New Roman" w:cs="Times New Roman"/>
        </w:rPr>
        <w:t xml:space="preserve"> improve the space crop production processes currently used by NASA for astronauts aboard the ISS. </w:t>
      </w:r>
    </w:p>
    <w:p w14:paraId="65A54EEC" w14:textId="77777777" w:rsidR="00143A23" w:rsidRDefault="00143A23" w:rsidP="00143A23">
      <w:pPr>
        <w:spacing w:line="480" w:lineRule="auto"/>
        <w:rPr>
          <w:rFonts w:ascii="Times New Roman" w:hAnsi="Times New Roman" w:cs="Times New Roman"/>
          <w:b/>
          <w:bCs/>
        </w:rPr>
      </w:pPr>
    </w:p>
    <w:p w14:paraId="3FC7582E" w14:textId="0B520C0F" w:rsidR="006A6CFA" w:rsidRPr="00143A23" w:rsidRDefault="00B64EC7" w:rsidP="00143A23">
      <w:pPr>
        <w:spacing w:line="480" w:lineRule="auto"/>
        <w:rPr>
          <w:rFonts w:ascii="Times New Roman" w:hAnsi="Times New Roman" w:cs="Times New Roman"/>
        </w:rPr>
      </w:pPr>
      <w:r w:rsidRPr="0073423B">
        <w:rPr>
          <w:rFonts w:ascii="Times New Roman" w:hAnsi="Times New Roman" w:cs="Times New Roman"/>
          <w:b/>
          <w:bCs/>
        </w:rPr>
        <w:t>Methods</w:t>
      </w:r>
    </w:p>
    <w:p w14:paraId="1755B2F1" w14:textId="0C114C53" w:rsidR="00954D18" w:rsidRPr="00954D18" w:rsidRDefault="00954D18" w:rsidP="00954D18">
      <w:pPr>
        <w:spacing w:line="480" w:lineRule="auto"/>
        <w:rPr>
          <w:rFonts w:ascii="Times New Roman" w:hAnsi="Times New Roman" w:cs="Times New Roman"/>
        </w:rPr>
      </w:pPr>
      <w:r>
        <w:rPr>
          <w:rFonts w:ascii="Times New Roman" w:hAnsi="Times New Roman" w:cs="Times New Roman"/>
        </w:rPr>
        <w:t>Experimental Design</w:t>
      </w:r>
    </w:p>
    <w:p w14:paraId="33698D3E" w14:textId="0EDF26F7" w:rsidR="00776C47" w:rsidRDefault="00776C47" w:rsidP="00954D18">
      <w:pPr>
        <w:spacing w:line="480" w:lineRule="auto"/>
        <w:ind w:firstLine="360"/>
        <w:rPr>
          <w:rFonts w:ascii="Times New Roman" w:hAnsi="Times New Roman" w:cs="Times New Roman"/>
        </w:rPr>
      </w:pPr>
      <w:r>
        <w:rPr>
          <w:rFonts w:ascii="Times New Roman" w:hAnsi="Times New Roman" w:cs="Times New Roman"/>
        </w:rPr>
        <w:t xml:space="preserve">The experimental design of this study was multi-faceted. Only one crop was tested (red romaine lettuce cv. </w:t>
      </w:r>
      <w:proofErr w:type="spellStart"/>
      <w:r>
        <w:rPr>
          <w:rFonts w:ascii="Times New Roman" w:hAnsi="Times New Roman" w:cs="Times New Roman"/>
        </w:rPr>
        <w:t>Outredgeous</w:t>
      </w:r>
      <w:proofErr w:type="spellEnd"/>
      <w:r>
        <w:rPr>
          <w:rFonts w:ascii="Times New Roman" w:hAnsi="Times New Roman" w:cs="Times New Roman"/>
        </w:rPr>
        <w:t xml:space="preserve">) and variables included seed sanitization (sanitized or unsanitized), E. coli treatment (treated or untreated), and days after planting (7, 14, 21, and 28). </w:t>
      </w:r>
      <w:r w:rsidR="00D03AB9">
        <w:rPr>
          <w:rFonts w:ascii="Times New Roman" w:hAnsi="Times New Roman" w:cs="Times New Roman"/>
        </w:rPr>
        <w:t xml:space="preserve">Samples for testing included leaf and root tissues, and seed samples were taken before planting for comparison. </w:t>
      </w:r>
    </w:p>
    <w:p w14:paraId="51EE7F52" w14:textId="21FE7032" w:rsidR="00954D18" w:rsidRDefault="00954D18" w:rsidP="00954D18">
      <w:pPr>
        <w:spacing w:line="480" w:lineRule="auto"/>
        <w:rPr>
          <w:rFonts w:ascii="Times New Roman" w:hAnsi="Times New Roman" w:cs="Times New Roman"/>
        </w:rPr>
      </w:pPr>
      <w:r>
        <w:rPr>
          <w:rFonts w:ascii="Times New Roman" w:hAnsi="Times New Roman" w:cs="Times New Roman"/>
        </w:rPr>
        <w:t>Seed Sanitization</w:t>
      </w:r>
    </w:p>
    <w:p w14:paraId="263E93DD" w14:textId="77777777" w:rsidR="00954D18" w:rsidRDefault="00776C47" w:rsidP="00954D18">
      <w:pPr>
        <w:spacing w:line="480" w:lineRule="auto"/>
        <w:ind w:firstLine="720"/>
        <w:rPr>
          <w:rFonts w:ascii="Times New Roman" w:hAnsi="Times New Roman" w:cs="Times New Roman"/>
        </w:rPr>
      </w:pPr>
      <w:r>
        <w:rPr>
          <w:rFonts w:ascii="Times New Roman" w:hAnsi="Times New Roman" w:cs="Times New Roman"/>
        </w:rPr>
        <w:lastRenderedPageBreak/>
        <w:t xml:space="preserve"> Seeds were batch sanitized by adding 0.5ml HCl to 30ml bleach in a jar and placing 75-100 seeds on a petri dish into the jar. The jar was sealed for 1 hour, then opened and </w:t>
      </w:r>
      <w:proofErr w:type="gramStart"/>
      <w:r w:rsidR="00954D18">
        <w:rPr>
          <w:rFonts w:ascii="Times New Roman" w:hAnsi="Times New Roman" w:cs="Times New Roman"/>
        </w:rPr>
        <w:t>off-gassed</w:t>
      </w:r>
      <w:proofErr w:type="gramEnd"/>
      <w:r w:rsidR="00954D18">
        <w:rPr>
          <w:rFonts w:ascii="Times New Roman" w:hAnsi="Times New Roman" w:cs="Times New Roman"/>
        </w:rPr>
        <w:t xml:space="preserve"> for 24 hours in a fume food. To confirm sanitization, 5 seeds were plated onto each of 2 plates of trypticase soy agar (TSA) and 2 plates of inhibitory mold agar (IMA), 20 seeds total. Plates were incubated at 30C for 24-48 hours for TSA and up to 5 days for IMA, observed daily. </w:t>
      </w:r>
    </w:p>
    <w:p w14:paraId="7AEAC505" w14:textId="43B999F4" w:rsidR="001D187A" w:rsidRPr="00776C47" w:rsidRDefault="00954D18" w:rsidP="005E5732">
      <w:pPr>
        <w:spacing w:line="480" w:lineRule="auto"/>
        <w:rPr>
          <w:rFonts w:ascii="Times New Roman" w:hAnsi="Times New Roman" w:cs="Times New Roman"/>
        </w:rPr>
      </w:pPr>
      <w:r>
        <w:rPr>
          <w:rFonts w:ascii="Times New Roman" w:hAnsi="Times New Roman" w:cs="Times New Roman"/>
        </w:rPr>
        <w:t>Seed Inoculation</w:t>
      </w:r>
    </w:p>
    <w:p w14:paraId="22410701" w14:textId="0538E1EF" w:rsidR="005E5732" w:rsidRDefault="00954D18" w:rsidP="005E5732">
      <w:pPr>
        <w:spacing w:line="480" w:lineRule="auto"/>
        <w:rPr>
          <w:rFonts w:ascii="Times New Roman" w:hAnsi="Times New Roman" w:cs="Times New Roman"/>
        </w:rPr>
      </w:pPr>
      <w:r>
        <w:rPr>
          <w:rFonts w:ascii="Times New Roman" w:hAnsi="Times New Roman" w:cs="Times New Roman"/>
        </w:rPr>
        <w:tab/>
        <w:t xml:space="preserve">Seeds were prescreened for E. coli using 16S rRNA sequencing and determined to be E. coli </w:t>
      </w:r>
      <w:r w:rsidR="008C00FF">
        <w:rPr>
          <w:rFonts w:ascii="Times New Roman" w:hAnsi="Times New Roman" w:cs="Times New Roman"/>
        </w:rPr>
        <w:t>–</w:t>
      </w:r>
      <w:r>
        <w:rPr>
          <w:rFonts w:ascii="Times New Roman" w:hAnsi="Times New Roman" w:cs="Times New Roman"/>
        </w:rPr>
        <w:t xml:space="preserve"> free</w:t>
      </w:r>
      <w:r w:rsidR="008C00FF">
        <w:rPr>
          <w:rFonts w:ascii="Times New Roman" w:hAnsi="Times New Roman" w:cs="Times New Roman"/>
        </w:rPr>
        <w:t xml:space="preserve"> prior to sanitization and inoculation. </w:t>
      </w:r>
      <w:r w:rsidR="005E5732">
        <w:rPr>
          <w:rFonts w:ascii="Times New Roman" w:hAnsi="Times New Roman" w:cs="Times New Roman"/>
        </w:rPr>
        <w:t xml:space="preserve">A culture of 10^6 E. coli cells/ml was prepared in trypticase soy broth (TSB) and in a shaking incubator at 30C for 16 hours. 25 sterilized seeds and 25 unsterilized seeds were inoculated by submerging into the culture. The rest of the seeds were submerged in sterile TSB. Inoculation occurred at room temperature just prior to planting. </w:t>
      </w:r>
    </w:p>
    <w:p w14:paraId="48BDB48C" w14:textId="77777777" w:rsidR="005E5732" w:rsidRDefault="005E5732" w:rsidP="005E5732">
      <w:pPr>
        <w:spacing w:line="480" w:lineRule="auto"/>
        <w:rPr>
          <w:rFonts w:ascii="Times New Roman" w:hAnsi="Times New Roman" w:cs="Times New Roman"/>
        </w:rPr>
      </w:pPr>
      <w:r>
        <w:rPr>
          <w:rFonts w:ascii="Times New Roman" w:hAnsi="Times New Roman" w:cs="Times New Roman"/>
        </w:rPr>
        <w:t xml:space="preserve">Cultivation and Harvest </w:t>
      </w:r>
    </w:p>
    <w:p w14:paraId="5FB16A22" w14:textId="41A7A520" w:rsidR="00AE612B" w:rsidRDefault="005E5732" w:rsidP="00AE612B">
      <w:pPr>
        <w:spacing w:line="480" w:lineRule="auto"/>
        <w:ind w:firstLine="720"/>
        <w:rPr>
          <w:rFonts w:ascii="Times New Roman" w:hAnsi="Times New Roman" w:cs="Times New Roman"/>
        </w:rPr>
      </w:pPr>
      <w:r>
        <w:rPr>
          <w:rFonts w:ascii="Times New Roman" w:hAnsi="Times New Roman" w:cs="Times New Roman"/>
        </w:rPr>
        <w:t>Four seeds, from a single treatment group, were planted in 10cm square pot</w:t>
      </w:r>
      <w:r w:rsidR="00215EFC">
        <w:rPr>
          <w:rFonts w:ascii="Times New Roman" w:hAnsi="Times New Roman" w:cs="Times New Roman"/>
        </w:rPr>
        <w:t xml:space="preserve">s filled with </w:t>
      </w:r>
      <w:r>
        <w:rPr>
          <w:rFonts w:ascii="Times New Roman" w:hAnsi="Times New Roman" w:cs="Times New Roman"/>
        </w:rPr>
        <w:t xml:space="preserve">500ml </w:t>
      </w:r>
      <w:proofErr w:type="spellStart"/>
      <w:r w:rsidR="00AE612B">
        <w:rPr>
          <w:rFonts w:ascii="Times New Roman" w:hAnsi="Times New Roman" w:cs="Times New Roman"/>
        </w:rPr>
        <w:t>arcillite</w:t>
      </w:r>
      <w:proofErr w:type="spellEnd"/>
      <w:r w:rsidR="00AE612B">
        <w:rPr>
          <w:rFonts w:ascii="Times New Roman" w:hAnsi="Times New Roman" w:cs="Times New Roman"/>
        </w:rPr>
        <w:t xml:space="preserve"> and 7.5 g/l time-release fertilizer. They were germinated and grown in growth chambers under similar conditions to the ISS: 50% relative humidity, 300ppm CO2, 23C, and a photoperiod of 16 hours light and 8 hours dark under fluorescent lights. Plants from the same treatment group were kept on a single tray and bottom-watered with DI water on an automated system, monitored daily. Pots were thinned at 7 days to 1 plant each. </w:t>
      </w:r>
      <w:r w:rsidR="000D641F">
        <w:rPr>
          <w:rFonts w:ascii="Times New Roman" w:hAnsi="Times New Roman" w:cs="Times New Roman"/>
        </w:rPr>
        <w:t>Leaf and root s</w:t>
      </w:r>
      <w:r w:rsidR="00AE612B">
        <w:rPr>
          <w:rFonts w:ascii="Times New Roman" w:hAnsi="Times New Roman" w:cs="Times New Roman"/>
        </w:rPr>
        <w:t xml:space="preserve">amples for microbiome analysis were taken using aseptic techniques from three plants per treatment, chosen at random, every 7 days. </w:t>
      </w:r>
    </w:p>
    <w:p w14:paraId="48A66702" w14:textId="77777777" w:rsidR="00AE612B" w:rsidRDefault="00AE612B" w:rsidP="00AE612B">
      <w:pPr>
        <w:spacing w:line="480" w:lineRule="auto"/>
        <w:rPr>
          <w:rFonts w:ascii="Times New Roman" w:hAnsi="Times New Roman" w:cs="Times New Roman"/>
        </w:rPr>
      </w:pPr>
      <w:r>
        <w:rPr>
          <w:rFonts w:ascii="Times New Roman" w:hAnsi="Times New Roman" w:cs="Times New Roman"/>
        </w:rPr>
        <w:t>16S PCR and Sequencing</w:t>
      </w:r>
    </w:p>
    <w:p w14:paraId="098E48DB" w14:textId="7AD1E837" w:rsidR="009A7485" w:rsidRDefault="009A7485" w:rsidP="00AE612B">
      <w:pPr>
        <w:spacing w:line="480" w:lineRule="auto"/>
        <w:rPr>
          <w:rFonts w:ascii="Times New Roman" w:hAnsi="Times New Roman" w:cs="Times New Roman"/>
        </w:rPr>
      </w:pPr>
      <w:r>
        <w:rPr>
          <w:rFonts w:ascii="Times New Roman" w:hAnsi="Times New Roman" w:cs="Times New Roman"/>
        </w:rPr>
        <w:lastRenderedPageBreak/>
        <w:tab/>
        <w:t xml:space="preserve">PCR was completed using custom barcode 16S rRNA gene V4 region primers. </w:t>
      </w:r>
      <w:r w:rsidRPr="009A7485">
        <w:rPr>
          <w:rFonts w:ascii="Times New Roman" w:hAnsi="Times New Roman" w:cs="Times New Roman"/>
        </w:rPr>
        <w:t>T</w:t>
      </w:r>
      <w:r>
        <w:rPr>
          <w:rFonts w:ascii="Times New Roman" w:hAnsi="Times New Roman" w:cs="Times New Roman"/>
        </w:rPr>
        <w:t>h</w:t>
      </w:r>
      <w:r w:rsidRPr="009A7485">
        <w:rPr>
          <w:rFonts w:ascii="Times New Roman" w:hAnsi="Times New Roman" w:cs="Times New Roman"/>
        </w:rPr>
        <w:t>e f</w:t>
      </w:r>
      <w:r>
        <w:rPr>
          <w:rFonts w:ascii="Times New Roman" w:hAnsi="Times New Roman" w:cs="Times New Roman"/>
        </w:rPr>
        <w:t>i</w:t>
      </w:r>
      <w:r w:rsidRPr="009A7485">
        <w:rPr>
          <w:rFonts w:ascii="Times New Roman" w:hAnsi="Times New Roman" w:cs="Times New Roman"/>
        </w:rPr>
        <w:t>nal PCR master mix contained 1X PCR bu</w:t>
      </w:r>
      <w:r>
        <w:rPr>
          <w:rFonts w:ascii="Times New Roman" w:hAnsi="Times New Roman" w:cs="Times New Roman"/>
        </w:rPr>
        <w:t>f</w:t>
      </w:r>
      <w:r w:rsidRPr="009A7485">
        <w:rPr>
          <w:rFonts w:ascii="Times New Roman" w:hAnsi="Times New Roman" w:cs="Times New Roman"/>
        </w:rPr>
        <w:t>fer, 2.25mM MgCl2, 300nM dNTPs, 300nM forward and reverse primers, and 0.25units of Platinum Taq polymerase</w:t>
      </w:r>
      <w:r>
        <w:rPr>
          <w:rFonts w:ascii="Times New Roman" w:hAnsi="Times New Roman" w:cs="Times New Roman"/>
        </w:rPr>
        <w:t xml:space="preserve">. Each reaction was completed in duplicate with 1 ng of DNA. </w:t>
      </w:r>
      <w:r w:rsidR="007D4198">
        <w:rPr>
          <w:rFonts w:ascii="Times New Roman" w:hAnsi="Times New Roman" w:cs="Times New Roman"/>
        </w:rPr>
        <w:t>Samples</w:t>
      </w:r>
      <w:r>
        <w:rPr>
          <w:rFonts w:ascii="Times New Roman" w:hAnsi="Times New Roman" w:cs="Times New Roman"/>
        </w:rPr>
        <w:t xml:space="preserve"> were denatured at 95C for 5 minutes, then 30 cycles at 95C for 1 minute, 58 C for 1 minute, and lastly 72C for 2 minutes. </w:t>
      </w:r>
      <w:proofErr w:type="gramStart"/>
      <w:r>
        <w:rPr>
          <w:rFonts w:ascii="Times New Roman" w:hAnsi="Times New Roman" w:cs="Times New Roman"/>
        </w:rPr>
        <w:t>A final</w:t>
      </w:r>
      <w:proofErr w:type="gramEnd"/>
      <w:r>
        <w:rPr>
          <w:rFonts w:ascii="Times New Roman" w:hAnsi="Times New Roman" w:cs="Times New Roman"/>
        </w:rPr>
        <w:t xml:space="preserve"> elongation step was completed at 72C for 10 minutes. Replicates of each reaction were combined and cleaned to remove excess primers and dNTPs. </w:t>
      </w:r>
      <w:r w:rsidR="00CE58D3">
        <w:rPr>
          <w:rFonts w:ascii="Times New Roman" w:hAnsi="Times New Roman" w:cs="Times New Roman"/>
        </w:rPr>
        <w:t xml:space="preserve">Amplicon concentration was determined and nanomolar concentration calculated for each sample. Samples were diluted to </w:t>
      </w:r>
      <w:proofErr w:type="gramStart"/>
      <w:r w:rsidR="00CE58D3">
        <w:rPr>
          <w:rFonts w:ascii="Times New Roman" w:hAnsi="Times New Roman" w:cs="Times New Roman"/>
        </w:rPr>
        <w:t>4nM</w:t>
      </w:r>
      <w:proofErr w:type="gramEnd"/>
      <w:r w:rsidR="00CE58D3">
        <w:rPr>
          <w:rFonts w:ascii="Times New Roman" w:hAnsi="Times New Roman" w:cs="Times New Roman"/>
        </w:rPr>
        <w:t xml:space="preserve"> and an equimolar concentration library was created. A 10% </w:t>
      </w:r>
      <w:proofErr w:type="spellStart"/>
      <w:r w:rsidR="00CE58D3">
        <w:rPr>
          <w:rFonts w:ascii="Times New Roman" w:hAnsi="Times New Roman" w:cs="Times New Roman"/>
        </w:rPr>
        <w:t>PhiX</w:t>
      </w:r>
      <w:proofErr w:type="spellEnd"/>
      <w:r w:rsidR="00CE58D3">
        <w:rPr>
          <w:rFonts w:ascii="Times New Roman" w:hAnsi="Times New Roman" w:cs="Times New Roman"/>
        </w:rPr>
        <w:t xml:space="preserve"> aliquot was added to the library, then the library was sequenced</w:t>
      </w:r>
      <w:r w:rsidR="007D4198">
        <w:rPr>
          <w:rFonts w:ascii="Times New Roman" w:hAnsi="Times New Roman" w:cs="Times New Roman"/>
        </w:rPr>
        <w:t xml:space="preserve"> on the Illumina </w:t>
      </w:r>
      <w:proofErr w:type="spellStart"/>
      <w:r w:rsidR="007D4198">
        <w:rPr>
          <w:rFonts w:ascii="Times New Roman" w:hAnsi="Times New Roman" w:cs="Times New Roman"/>
        </w:rPr>
        <w:t>MiSeq</w:t>
      </w:r>
      <w:proofErr w:type="spellEnd"/>
      <w:r w:rsidR="007D4198">
        <w:rPr>
          <w:rFonts w:ascii="Times New Roman" w:hAnsi="Times New Roman" w:cs="Times New Roman"/>
        </w:rPr>
        <w:t xml:space="preserve"> platform (Illumina Inc., San Diego, CA, United States) with a 500-cycle V2 kit with 250-bp paired ends and FASTQ reads at &gt;30 quality score. </w:t>
      </w:r>
    </w:p>
    <w:p w14:paraId="6D7ADA93" w14:textId="77777777" w:rsidR="009A7485" w:rsidRPr="00297750" w:rsidRDefault="009A7485" w:rsidP="00AE612B">
      <w:pPr>
        <w:spacing w:line="480" w:lineRule="auto"/>
        <w:rPr>
          <w:rFonts w:ascii="Times New Roman" w:hAnsi="Times New Roman" w:cs="Times New Roman"/>
        </w:rPr>
      </w:pPr>
      <w:r w:rsidRPr="00297750">
        <w:rPr>
          <w:rFonts w:ascii="Times New Roman" w:hAnsi="Times New Roman" w:cs="Times New Roman"/>
        </w:rPr>
        <w:t>Sequencing Data Analysis</w:t>
      </w:r>
    </w:p>
    <w:p w14:paraId="2E954027" w14:textId="0CF6768D" w:rsidR="00CE58D3" w:rsidRPr="00297750" w:rsidRDefault="00CE58D3" w:rsidP="00AE612B">
      <w:pPr>
        <w:spacing w:line="480" w:lineRule="auto"/>
        <w:rPr>
          <w:rFonts w:ascii="Times New Roman" w:hAnsi="Times New Roman" w:cs="Times New Roman"/>
        </w:rPr>
      </w:pPr>
      <w:r w:rsidRPr="00297750">
        <w:rPr>
          <w:rFonts w:ascii="Times New Roman" w:hAnsi="Times New Roman" w:cs="Times New Roman"/>
        </w:rPr>
        <w:tab/>
      </w:r>
      <w:r w:rsidR="00297750">
        <w:rPr>
          <w:rFonts w:ascii="Times New Roman" w:hAnsi="Times New Roman" w:cs="Times New Roman"/>
        </w:rPr>
        <w:t>Data generated from sequencing samples were analyzed using QIIME2 (ver. 2023.9). Demultiplexed sequences were imported into the DADA2 de-noising algorithm.</w:t>
      </w:r>
      <w:r w:rsidR="004507C0">
        <w:rPr>
          <w:rFonts w:ascii="Times New Roman" w:hAnsi="Times New Roman" w:cs="Times New Roman"/>
        </w:rPr>
        <w:t xml:space="preserve"> </w:t>
      </w:r>
      <w:r w:rsidR="007008E5">
        <w:rPr>
          <w:rFonts w:ascii="Times New Roman" w:hAnsi="Times New Roman" w:cs="Times New Roman"/>
        </w:rPr>
        <w:t xml:space="preserve">Forward reads were truncated to 190 and reverse reads were truncated to 180 bases to remove low quality reads. </w:t>
      </w:r>
      <w:r w:rsidR="00297750">
        <w:rPr>
          <w:rFonts w:ascii="Times New Roman" w:hAnsi="Times New Roman" w:cs="Times New Roman"/>
        </w:rPr>
        <w:t xml:space="preserve"> Taxonomies were assigned using the </w:t>
      </w:r>
      <w:proofErr w:type="spellStart"/>
      <w:r w:rsidR="00297750">
        <w:rPr>
          <w:rFonts w:ascii="Times New Roman" w:hAnsi="Times New Roman" w:cs="Times New Roman"/>
        </w:rPr>
        <w:t>greengenes</w:t>
      </w:r>
      <w:proofErr w:type="spellEnd"/>
      <w:r w:rsidR="00297750">
        <w:rPr>
          <w:rFonts w:ascii="Times New Roman" w:hAnsi="Times New Roman" w:cs="Times New Roman"/>
        </w:rPr>
        <w:t xml:space="preserve"> database</w:t>
      </w:r>
      <w:r w:rsidR="007008E5">
        <w:rPr>
          <w:rFonts w:ascii="Times New Roman" w:hAnsi="Times New Roman" w:cs="Times New Roman"/>
        </w:rPr>
        <w:t xml:space="preserve">. </w:t>
      </w:r>
      <w:r w:rsidR="00297750">
        <w:rPr>
          <w:rFonts w:ascii="Times New Roman" w:hAnsi="Times New Roman" w:cs="Times New Roman"/>
        </w:rPr>
        <w:t xml:space="preserve">Sequences associated with chloroplasts and mitochondria were removed. </w:t>
      </w:r>
      <w:r w:rsidR="005D2711">
        <w:rPr>
          <w:rFonts w:ascii="Times New Roman" w:hAnsi="Times New Roman" w:cs="Times New Roman"/>
        </w:rPr>
        <w:t xml:space="preserve">For alpha and beta diversity analysis, a subsampling depth of 1250 was selected because it was the largest number that would not remove many seed samples while leaving comparable quantities of samples in either of the groups within each variable and because most of the alpha rarefaction curves produced leveled off at this point, indicating that very few taxa would be left out using this depth. </w:t>
      </w:r>
      <w:r w:rsidR="00A003C1">
        <w:rPr>
          <w:rFonts w:ascii="Times New Roman" w:hAnsi="Times New Roman" w:cs="Times New Roman"/>
        </w:rPr>
        <w:t xml:space="preserve">Taxa bar plots were produced in R. Differential abundance analysis was carried out for taxa with ANCOM, ANCOMBC, and DESeq2 using QIIME2 and cooccurrence using R. Differential abundance analysis for genes was carried out with a cooccurrence analysis in R and the resulting network was mapped in </w:t>
      </w:r>
      <w:proofErr w:type="spellStart"/>
      <w:r w:rsidR="00A003C1">
        <w:rPr>
          <w:rFonts w:ascii="Times New Roman" w:hAnsi="Times New Roman" w:cs="Times New Roman"/>
        </w:rPr>
        <w:t>Cytoscape</w:t>
      </w:r>
      <w:proofErr w:type="spellEnd"/>
      <w:r w:rsidR="00A003C1">
        <w:rPr>
          <w:rFonts w:ascii="Times New Roman" w:hAnsi="Times New Roman" w:cs="Times New Roman"/>
        </w:rPr>
        <w:t xml:space="preserve">.  </w:t>
      </w:r>
    </w:p>
    <w:p w14:paraId="5B1E6174" w14:textId="77777777" w:rsidR="00A003C1" w:rsidRDefault="009A7485" w:rsidP="00AE612B">
      <w:pPr>
        <w:spacing w:line="480" w:lineRule="auto"/>
        <w:rPr>
          <w:rFonts w:ascii="Times New Roman" w:hAnsi="Times New Roman" w:cs="Times New Roman"/>
        </w:rPr>
      </w:pPr>
      <w:r w:rsidRPr="00297750">
        <w:rPr>
          <w:rFonts w:ascii="Times New Roman" w:hAnsi="Times New Roman" w:cs="Times New Roman"/>
        </w:rPr>
        <w:t>Statistical Analysis</w:t>
      </w:r>
    </w:p>
    <w:p w14:paraId="6BF9610D" w14:textId="6D1E570D" w:rsidR="00FE2522" w:rsidRDefault="00A003C1" w:rsidP="00A003C1">
      <w:pPr>
        <w:spacing w:line="480" w:lineRule="auto"/>
        <w:ind w:firstLine="720"/>
        <w:rPr>
          <w:rFonts w:ascii="Times New Roman" w:hAnsi="Times New Roman" w:cs="Times New Roman"/>
        </w:rPr>
      </w:pPr>
      <w:r>
        <w:rPr>
          <w:rFonts w:ascii="Times New Roman" w:hAnsi="Times New Roman" w:cs="Times New Roman"/>
        </w:rPr>
        <w:lastRenderedPageBreak/>
        <w:t xml:space="preserve">Alpha diversity was determined using Faith’s phylogenetic diversity, Shannon index, </w:t>
      </w:r>
      <w:proofErr w:type="spellStart"/>
      <w:r>
        <w:rPr>
          <w:rFonts w:ascii="Times New Roman" w:hAnsi="Times New Roman" w:cs="Times New Roman"/>
        </w:rPr>
        <w:t>Pielou’s</w:t>
      </w:r>
      <w:proofErr w:type="spellEnd"/>
      <w:r>
        <w:rPr>
          <w:rFonts w:ascii="Times New Roman" w:hAnsi="Times New Roman" w:cs="Times New Roman"/>
        </w:rPr>
        <w:t xml:space="preserve"> evenness, and observed features diversity indices. </w:t>
      </w:r>
      <w:r w:rsidR="00FE2522">
        <w:rPr>
          <w:rFonts w:ascii="Times New Roman" w:hAnsi="Times New Roman" w:cs="Times New Roman"/>
        </w:rPr>
        <w:t xml:space="preserve">Kruskal-Wallace group significance and pairwise comparison significance were calculated in QIIME2. </w:t>
      </w:r>
    </w:p>
    <w:p w14:paraId="4885C7B8" w14:textId="77777777" w:rsidR="003A4A6C" w:rsidRDefault="00A003C1" w:rsidP="003A4A6C">
      <w:pPr>
        <w:spacing w:line="480" w:lineRule="auto"/>
        <w:ind w:firstLine="720"/>
        <w:rPr>
          <w:rFonts w:ascii="Times New Roman" w:hAnsi="Times New Roman" w:cs="Times New Roman"/>
          <w:b/>
          <w:bCs/>
        </w:rPr>
      </w:pPr>
      <w:r>
        <w:rPr>
          <w:rFonts w:ascii="Times New Roman" w:hAnsi="Times New Roman" w:cs="Times New Roman"/>
        </w:rPr>
        <w:t>Beta diversity was determined using Bray-</w:t>
      </w:r>
      <w:proofErr w:type="gramStart"/>
      <w:r>
        <w:rPr>
          <w:rFonts w:ascii="Times New Roman" w:hAnsi="Times New Roman" w:cs="Times New Roman"/>
        </w:rPr>
        <w:t>Curtis</w:t>
      </w:r>
      <w:proofErr w:type="gramEnd"/>
      <w:r>
        <w:rPr>
          <w:rFonts w:ascii="Times New Roman" w:hAnsi="Times New Roman" w:cs="Times New Roman"/>
        </w:rPr>
        <w:t xml:space="preserve"> dissimilarity, Jaccard, weighted </w:t>
      </w:r>
      <w:proofErr w:type="spellStart"/>
      <w:r>
        <w:rPr>
          <w:rFonts w:ascii="Times New Roman" w:hAnsi="Times New Roman" w:cs="Times New Roman"/>
        </w:rPr>
        <w:t>unifrac</w:t>
      </w:r>
      <w:proofErr w:type="spellEnd"/>
      <w:r>
        <w:rPr>
          <w:rFonts w:ascii="Times New Roman" w:hAnsi="Times New Roman" w:cs="Times New Roman"/>
        </w:rPr>
        <w:t xml:space="preserve">, and unweighted </w:t>
      </w:r>
      <w:proofErr w:type="spellStart"/>
      <w:r>
        <w:rPr>
          <w:rFonts w:ascii="Times New Roman" w:hAnsi="Times New Roman" w:cs="Times New Roman"/>
        </w:rPr>
        <w:t>unifrac</w:t>
      </w:r>
      <w:proofErr w:type="spellEnd"/>
      <w:r>
        <w:rPr>
          <w:rFonts w:ascii="Times New Roman" w:hAnsi="Times New Roman" w:cs="Times New Roman"/>
        </w:rPr>
        <w:t xml:space="preserve"> diversity indices. </w:t>
      </w:r>
      <w:r w:rsidR="00FE2522">
        <w:rPr>
          <w:rFonts w:ascii="Times New Roman" w:hAnsi="Times New Roman" w:cs="Times New Roman"/>
        </w:rPr>
        <w:t xml:space="preserve">PERMANOVA group significance and pairwise comparison significance was calculated in QIIME2. </w:t>
      </w:r>
    </w:p>
    <w:p w14:paraId="51953BC4" w14:textId="77777777" w:rsidR="003A4A6C" w:rsidRDefault="003A4A6C" w:rsidP="003A4A6C">
      <w:pPr>
        <w:spacing w:line="480" w:lineRule="auto"/>
        <w:rPr>
          <w:rFonts w:ascii="Times New Roman" w:hAnsi="Times New Roman" w:cs="Times New Roman"/>
          <w:b/>
          <w:bCs/>
        </w:rPr>
      </w:pPr>
    </w:p>
    <w:p w14:paraId="23E5E83D" w14:textId="25448B00" w:rsidR="00B64EC7" w:rsidRPr="003E3213" w:rsidRDefault="00B64EC7" w:rsidP="003A4A6C">
      <w:pPr>
        <w:spacing w:line="480" w:lineRule="auto"/>
        <w:rPr>
          <w:rFonts w:ascii="Times New Roman" w:hAnsi="Times New Roman" w:cs="Times New Roman"/>
        </w:rPr>
      </w:pPr>
      <w:r w:rsidRPr="003E3213">
        <w:rPr>
          <w:rFonts w:ascii="Times New Roman" w:hAnsi="Times New Roman" w:cs="Times New Roman"/>
          <w:b/>
          <w:bCs/>
        </w:rPr>
        <w:t>Results</w:t>
      </w:r>
    </w:p>
    <w:p w14:paraId="55947026" w14:textId="77777777" w:rsidR="0076784A" w:rsidRDefault="00086FE6" w:rsidP="0076784A">
      <w:pPr>
        <w:keepNext/>
        <w:spacing w:line="480" w:lineRule="auto"/>
        <w:rPr>
          <w:rFonts w:ascii="Times New Roman" w:hAnsi="Times New Roman" w:cs="Times New Roman"/>
        </w:rPr>
      </w:pPr>
      <w:bookmarkStart w:id="1" w:name="_Hlk164360964"/>
      <w:r w:rsidRPr="003E3213">
        <w:rPr>
          <w:rFonts w:ascii="Times New Roman" w:hAnsi="Times New Roman" w:cs="Times New Roman"/>
        </w:rPr>
        <w:tab/>
        <w:t xml:space="preserve">Kruskal-Wallis pairwise comparisons showed a statistically significant difference in alpha diversity between sanitized and unsanitized samples, </w:t>
      </w:r>
      <w:r w:rsidR="00AF1044" w:rsidRPr="003E3213">
        <w:rPr>
          <w:rFonts w:ascii="Times New Roman" w:hAnsi="Times New Roman" w:cs="Times New Roman"/>
        </w:rPr>
        <w:t>7- and 14-day</w:t>
      </w:r>
      <w:r w:rsidRPr="003E3213">
        <w:rPr>
          <w:rFonts w:ascii="Times New Roman" w:hAnsi="Times New Roman" w:cs="Times New Roman"/>
        </w:rPr>
        <w:t xml:space="preserve"> samples, and </w:t>
      </w:r>
      <w:r w:rsidR="00AF1044" w:rsidRPr="003E3213">
        <w:rPr>
          <w:rFonts w:ascii="Times New Roman" w:hAnsi="Times New Roman" w:cs="Times New Roman"/>
        </w:rPr>
        <w:t>14- and 21-day</w:t>
      </w:r>
      <w:r w:rsidRPr="003E3213">
        <w:rPr>
          <w:rFonts w:ascii="Times New Roman" w:hAnsi="Times New Roman" w:cs="Times New Roman"/>
        </w:rPr>
        <w:t xml:space="preserve"> samples (Fig. 2). PERMANOVA statistical analysis showed a statistically significant difference in beta diversity between sanitized and unsanitized samples and between </w:t>
      </w:r>
      <w:r w:rsidR="00A96581" w:rsidRPr="003E3213">
        <w:rPr>
          <w:rFonts w:ascii="Times New Roman" w:hAnsi="Times New Roman" w:cs="Times New Roman"/>
        </w:rPr>
        <w:t>21- and 28-day</w:t>
      </w:r>
      <w:r w:rsidRPr="003E3213">
        <w:rPr>
          <w:rFonts w:ascii="Times New Roman" w:hAnsi="Times New Roman" w:cs="Times New Roman"/>
        </w:rPr>
        <w:t xml:space="preserve"> samples (Fig. 7).  ANCOM analysis resulted in no differentially abundant taxa between sanitization groups or between E. coli treatment groups (Fig. 9). </w:t>
      </w:r>
      <w:r w:rsidR="00286210" w:rsidRPr="003E3213">
        <w:rPr>
          <w:rFonts w:ascii="Times New Roman" w:hAnsi="Times New Roman" w:cs="Times New Roman"/>
        </w:rPr>
        <w:t xml:space="preserve">DESeq2 differential abundance plots show an over representation of more taxa in not sanitized samples and treated samples than in sanitized samples and not treated samples, respectively (Fig. 10).  Network analyses show more cooccurrences between taxa in not sanitized samples than in sanitized samples (Fig. 11). Differential abundance analysis of </w:t>
      </w:r>
      <w:r w:rsidR="00BF7EAD" w:rsidRPr="003E3213">
        <w:rPr>
          <w:rFonts w:ascii="Times New Roman" w:hAnsi="Times New Roman" w:cs="Times New Roman"/>
        </w:rPr>
        <w:t xml:space="preserve">metabolic pathways shows two pathways overrepresented and one underrepresented in sanitized samples, as well as six pathways overrepresented and one underrepresented in samples treated with E. coli (Fig. 12). </w:t>
      </w:r>
    </w:p>
    <w:p w14:paraId="339508EB" w14:textId="77777777" w:rsidR="0076784A" w:rsidRDefault="0076784A" w:rsidP="0076784A">
      <w:pPr>
        <w:keepNext/>
        <w:spacing w:line="480" w:lineRule="auto"/>
        <w:rPr>
          <w:rFonts w:ascii="Times New Roman" w:hAnsi="Times New Roman" w:cs="Times New Roman"/>
        </w:rPr>
      </w:pPr>
    </w:p>
    <w:p w14:paraId="32AFABD2" w14:textId="7046576A" w:rsidR="00DC4F1E" w:rsidRDefault="00DC4F1E" w:rsidP="0076784A">
      <w:pPr>
        <w:keepNext/>
        <w:spacing w:line="480" w:lineRule="auto"/>
      </w:pPr>
      <w:r>
        <w:rPr>
          <w:noProof/>
        </w:rPr>
        <w:drawing>
          <wp:inline distT="0" distB="0" distL="0" distR="0" wp14:anchorId="793781CB" wp14:editId="3F502454">
            <wp:extent cx="1496180" cy="2076549"/>
            <wp:effectExtent l="0" t="0" r="8890" b="0"/>
            <wp:docPr id="1741979942"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979942" name="Picture 1" descr="A diagram of a graph&#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r="27949"/>
                    <a:stretch/>
                  </pic:blipFill>
                  <pic:spPr bwMode="auto">
                    <a:xfrm>
                      <a:off x="0" y="0"/>
                      <a:ext cx="1514061" cy="210136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CB58F3B" wp14:editId="6B667374">
            <wp:extent cx="1506208" cy="2090465"/>
            <wp:effectExtent l="0" t="0" r="0" b="5080"/>
            <wp:docPr id="1626831263" name="Picture 1" descr="A diagram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31263" name="Picture 1" descr="A diagram with red and blue lines&#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r="27949"/>
                    <a:stretch/>
                  </pic:blipFill>
                  <pic:spPr bwMode="auto">
                    <a:xfrm>
                      <a:off x="0" y="0"/>
                      <a:ext cx="1526709" cy="211891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3E4BC29" wp14:editId="1D389E32">
            <wp:extent cx="1456941" cy="2073749"/>
            <wp:effectExtent l="0" t="0" r="0" b="3175"/>
            <wp:docPr id="592522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29744"/>
                    <a:stretch/>
                  </pic:blipFill>
                  <pic:spPr bwMode="auto">
                    <a:xfrm>
                      <a:off x="0" y="0"/>
                      <a:ext cx="1473082" cy="209672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60122D3" wp14:editId="5AD204A1">
            <wp:extent cx="1470074" cy="2100105"/>
            <wp:effectExtent l="0" t="0" r="0" b="0"/>
            <wp:docPr id="10612621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r="30000"/>
                    <a:stretch/>
                  </pic:blipFill>
                  <pic:spPr bwMode="auto">
                    <a:xfrm>
                      <a:off x="0" y="0"/>
                      <a:ext cx="1502048" cy="2145781"/>
                    </a:xfrm>
                    <a:prstGeom prst="rect">
                      <a:avLst/>
                    </a:prstGeom>
                    <a:noFill/>
                    <a:ln>
                      <a:noFill/>
                    </a:ln>
                    <a:extLst>
                      <a:ext uri="{53640926-AAD7-44D8-BBD7-CCE9431645EC}">
                        <a14:shadowObscured xmlns:a14="http://schemas.microsoft.com/office/drawing/2010/main"/>
                      </a:ext>
                    </a:extLst>
                  </pic:spPr>
                </pic:pic>
              </a:graphicData>
            </a:graphic>
          </wp:inline>
        </w:drawing>
      </w:r>
    </w:p>
    <w:p w14:paraId="32AF9145" w14:textId="3752A842" w:rsidR="006E6A36" w:rsidRDefault="00DC4F1E">
      <w:r>
        <w:t xml:space="preserve">Figure 1. Alpha diversity box plots of </w:t>
      </w:r>
      <w:r w:rsidR="00215690">
        <w:t xml:space="preserve">Not </w:t>
      </w:r>
      <w:r>
        <w:t xml:space="preserve">Treated vs. Treated samples </w:t>
      </w:r>
      <w:r w:rsidR="00215690">
        <w:t xml:space="preserve">(left two) and Not Sanitized vs Sanitized (right two) </w:t>
      </w:r>
      <w:r>
        <w:t xml:space="preserve">using </w:t>
      </w:r>
      <w:proofErr w:type="spellStart"/>
      <w:r>
        <w:t>Pielou’s</w:t>
      </w:r>
      <w:proofErr w:type="spellEnd"/>
      <w:r>
        <w:t xml:space="preserve"> Evenness and Observed Features diversity metrics</w:t>
      </w:r>
      <w:r w:rsidR="00215690">
        <w:t>, respectively</w:t>
      </w:r>
      <w:r>
        <w:t xml:space="preserve">. </w:t>
      </w:r>
    </w:p>
    <w:p w14:paraId="68197D10" w14:textId="77777777" w:rsidR="00346A24" w:rsidRDefault="00346A24"/>
    <w:tbl>
      <w:tblPr>
        <w:tblStyle w:val="TableGrid"/>
        <w:tblW w:w="0" w:type="auto"/>
        <w:tblLook w:val="04A0" w:firstRow="1" w:lastRow="0" w:firstColumn="1" w:lastColumn="0" w:noHBand="0" w:noVBand="1"/>
      </w:tblPr>
      <w:tblGrid>
        <w:gridCol w:w="1870"/>
        <w:gridCol w:w="1870"/>
        <w:gridCol w:w="1870"/>
        <w:gridCol w:w="1870"/>
        <w:gridCol w:w="1870"/>
      </w:tblGrid>
      <w:tr w:rsidR="0098302C" w14:paraId="7ADAAFA3" w14:textId="24AEDF16" w:rsidTr="0098302C">
        <w:tc>
          <w:tcPr>
            <w:tcW w:w="9350" w:type="dxa"/>
            <w:gridSpan w:val="5"/>
            <w:tcBorders>
              <w:top w:val="nil"/>
              <w:left w:val="nil"/>
              <w:right w:val="nil"/>
            </w:tcBorders>
          </w:tcPr>
          <w:bookmarkEnd w:id="1"/>
          <w:p w14:paraId="63B102B1" w14:textId="586AEA18" w:rsidR="0098302C" w:rsidRPr="003D4805" w:rsidRDefault="0098302C" w:rsidP="00215690">
            <w:pPr>
              <w:jc w:val="center"/>
              <w:rPr>
                <w:rFonts w:ascii="Times New Roman" w:hAnsi="Times New Roman" w:cs="Times New Roman"/>
              </w:rPr>
            </w:pPr>
            <w:r w:rsidRPr="003D4805">
              <w:rPr>
                <w:rFonts w:ascii="Times New Roman" w:hAnsi="Times New Roman" w:cs="Times New Roman"/>
              </w:rPr>
              <w:t>Kruskal-Wallis Pairwise Significance (significant findings only)</w:t>
            </w:r>
          </w:p>
        </w:tc>
      </w:tr>
      <w:tr w:rsidR="0098302C" w14:paraId="0035C3A7" w14:textId="18C126E1" w:rsidTr="0098302C">
        <w:tc>
          <w:tcPr>
            <w:tcW w:w="1870" w:type="dxa"/>
            <w:tcBorders>
              <w:left w:val="nil"/>
              <w:right w:val="nil"/>
            </w:tcBorders>
          </w:tcPr>
          <w:p w14:paraId="11E10D2D" w14:textId="2D115008" w:rsidR="0098302C" w:rsidRPr="003D4805" w:rsidRDefault="0098302C" w:rsidP="00215690">
            <w:pPr>
              <w:rPr>
                <w:rFonts w:ascii="Times New Roman" w:hAnsi="Times New Roman" w:cs="Times New Roman"/>
              </w:rPr>
            </w:pPr>
            <w:r w:rsidRPr="003D4805">
              <w:rPr>
                <w:rFonts w:ascii="Times New Roman" w:hAnsi="Times New Roman" w:cs="Times New Roman"/>
              </w:rPr>
              <w:t>Alpha Diversity Metric</w:t>
            </w:r>
          </w:p>
        </w:tc>
        <w:tc>
          <w:tcPr>
            <w:tcW w:w="1870" w:type="dxa"/>
            <w:tcBorders>
              <w:left w:val="nil"/>
              <w:right w:val="nil"/>
            </w:tcBorders>
          </w:tcPr>
          <w:p w14:paraId="01C33BC3" w14:textId="0AC7FE91" w:rsidR="0098302C" w:rsidRPr="003D4805" w:rsidRDefault="0098302C" w:rsidP="00215690">
            <w:pPr>
              <w:rPr>
                <w:rFonts w:ascii="Times New Roman" w:hAnsi="Times New Roman" w:cs="Times New Roman"/>
              </w:rPr>
            </w:pPr>
            <w:r w:rsidRPr="003D4805">
              <w:rPr>
                <w:rFonts w:ascii="Times New Roman" w:hAnsi="Times New Roman" w:cs="Times New Roman"/>
              </w:rPr>
              <w:t>Group 1</w:t>
            </w:r>
          </w:p>
        </w:tc>
        <w:tc>
          <w:tcPr>
            <w:tcW w:w="1870" w:type="dxa"/>
            <w:tcBorders>
              <w:left w:val="nil"/>
              <w:right w:val="nil"/>
            </w:tcBorders>
          </w:tcPr>
          <w:p w14:paraId="39D85519" w14:textId="640AD440" w:rsidR="0098302C" w:rsidRPr="003D4805" w:rsidRDefault="0098302C" w:rsidP="00215690">
            <w:pPr>
              <w:rPr>
                <w:rFonts w:ascii="Times New Roman" w:hAnsi="Times New Roman" w:cs="Times New Roman"/>
              </w:rPr>
            </w:pPr>
            <w:r w:rsidRPr="003D4805">
              <w:rPr>
                <w:rFonts w:ascii="Times New Roman" w:hAnsi="Times New Roman" w:cs="Times New Roman"/>
              </w:rPr>
              <w:t>Group 2</w:t>
            </w:r>
          </w:p>
        </w:tc>
        <w:tc>
          <w:tcPr>
            <w:tcW w:w="1870" w:type="dxa"/>
            <w:tcBorders>
              <w:left w:val="nil"/>
              <w:right w:val="nil"/>
            </w:tcBorders>
          </w:tcPr>
          <w:p w14:paraId="3B456ED6" w14:textId="29A39796" w:rsidR="0098302C" w:rsidRPr="003D4805" w:rsidRDefault="0098302C" w:rsidP="00215690">
            <w:pPr>
              <w:rPr>
                <w:rFonts w:ascii="Times New Roman" w:hAnsi="Times New Roman" w:cs="Times New Roman"/>
              </w:rPr>
            </w:pPr>
            <w:r w:rsidRPr="003D4805">
              <w:rPr>
                <w:rFonts w:ascii="Times New Roman" w:hAnsi="Times New Roman" w:cs="Times New Roman"/>
              </w:rPr>
              <w:t>H</w:t>
            </w:r>
          </w:p>
        </w:tc>
        <w:tc>
          <w:tcPr>
            <w:tcW w:w="1870" w:type="dxa"/>
            <w:tcBorders>
              <w:left w:val="nil"/>
              <w:right w:val="nil"/>
            </w:tcBorders>
          </w:tcPr>
          <w:p w14:paraId="44FD52C4" w14:textId="6EC7CEE4" w:rsidR="0098302C" w:rsidRPr="003D4805" w:rsidRDefault="0098302C" w:rsidP="00215690">
            <w:pPr>
              <w:rPr>
                <w:rFonts w:ascii="Times New Roman" w:hAnsi="Times New Roman" w:cs="Times New Roman"/>
              </w:rPr>
            </w:pPr>
            <w:r w:rsidRPr="003D4805">
              <w:rPr>
                <w:rFonts w:ascii="Times New Roman" w:hAnsi="Times New Roman" w:cs="Times New Roman"/>
              </w:rPr>
              <w:t>p-value</w:t>
            </w:r>
          </w:p>
        </w:tc>
      </w:tr>
      <w:tr w:rsidR="0098302C" w14:paraId="2041A7FC" w14:textId="455CF88D" w:rsidTr="0098302C">
        <w:tc>
          <w:tcPr>
            <w:tcW w:w="1870" w:type="dxa"/>
            <w:tcBorders>
              <w:left w:val="nil"/>
              <w:right w:val="nil"/>
            </w:tcBorders>
          </w:tcPr>
          <w:p w14:paraId="299F9BA3" w14:textId="18451472" w:rsidR="0098302C" w:rsidRPr="003D4805" w:rsidRDefault="0098302C" w:rsidP="00215690">
            <w:pPr>
              <w:rPr>
                <w:rFonts w:ascii="Times New Roman" w:hAnsi="Times New Roman" w:cs="Times New Roman"/>
              </w:rPr>
            </w:pPr>
            <w:r w:rsidRPr="003D4805">
              <w:rPr>
                <w:rFonts w:ascii="Times New Roman" w:hAnsi="Times New Roman" w:cs="Times New Roman"/>
              </w:rPr>
              <w:t>Evenness</w:t>
            </w:r>
          </w:p>
        </w:tc>
        <w:tc>
          <w:tcPr>
            <w:tcW w:w="1870" w:type="dxa"/>
            <w:tcBorders>
              <w:left w:val="nil"/>
              <w:right w:val="nil"/>
            </w:tcBorders>
          </w:tcPr>
          <w:p w14:paraId="6B227802" w14:textId="15AF3CE8" w:rsidR="0098302C" w:rsidRPr="003D4805" w:rsidRDefault="0098302C" w:rsidP="00215690">
            <w:pPr>
              <w:rPr>
                <w:rFonts w:ascii="Times New Roman" w:hAnsi="Times New Roman" w:cs="Times New Roman"/>
              </w:rPr>
            </w:pPr>
            <w:r w:rsidRPr="003D4805">
              <w:rPr>
                <w:rFonts w:ascii="Times New Roman" w:hAnsi="Times New Roman" w:cs="Times New Roman"/>
              </w:rPr>
              <w:t>14 days</w:t>
            </w:r>
          </w:p>
        </w:tc>
        <w:tc>
          <w:tcPr>
            <w:tcW w:w="1870" w:type="dxa"/>
            <w:tcBorders>
              <w:left w:val="nil"/>
              <w:right w:val="nil"/>
            </w:tcBorders>
          </w:tcPr>
          <w:p w14:paraId="2462CB01" w14:textId="40369474" w:rsidR="0098302C" w:rsidRPr="003D4805" w:rsidRDefault="0098302C" w:rsidP="00215690">
            <w:pPr>
              <w:rPr>
                <w:rFonts w:ascii="Times New Roman" w:hAnsi="Times New Roman" w:cs="Times New Roman"/>
              </w:rPr>
            </w:pPr>
            <w:r w:rsidRPr="003D4805">
              <w:rPr>
                <w:rFonts w:ascii="Times New Roman" w:hAnsi="Times New Roman" w:cs="Times New Roman"/>
              </w:rPr>
              <w:t>21 days</w:t>
            </w:r>
          </w:p>
        </w:tc>
        <w:tc>
          <w:tcPr>
            <w:tcW w:w="1870" w:type="dxa"/>
            <w:tcBorders>
              <w:left w:val="nil"/>
              <w:right w:val="nil"/>
            </w:tcBorders>
          </w:tcPr>
          <w:p w14:paraId="7D12BCF3" w14:textId="750A3BEE" w:rsidR="0098302C" w:rsidRPr="003D4805" w:rsidRDefault="0098302C" w:rsidP="00215690">
            <w:pPr>
              <w:rPr>
                <w:rFonts w:ascii="Times New Roman" w:hAnsi="Times New Roman" w:cs="Times New Roman"/>
              </w:rPr>
            </w:pPr>
            <w:r w:rsidRPr="003D4805">
              <w:rPr>
                <w:rFonts w:ascii="Times New Roman" w:hAnsi="Times New Roman" w:cs="Times New Roman"/>
              </w:rPr>
              <w:t>4.5741</w:t>
            </w:r>
          </w:p>
        </w:tc>
        <w:tc>
          <w:tcPr>
            <w:tcW w:w="1870" w:type="dxa"/>
            <w:tcBorders>
              <w:left w:val="nil"/>
              <w:right w:val="nil"/>
            </w:tcBorders>
          </w:tcPr>
          <w:p w14:paraId="1AB820C7" w14:textId="3662115A" w:rsidR="0098302C" w:rsidRPr="003D4805" w:rsidRDefault="0098302C" w:rsidP="00215690">
            <w:pPr>
              <w:rPr>
                <w:rFonts w:ascii="Times New Roman" w:hAnsi="Times New Roman" w:cs="Times New Roman"/>
              </w:rPr>
            </w:pPr>
            <w:r w:rsidRPr="003D4805">
              <w:rPr>
                <w:rFonts w:ascii="Times New Roman" w:hAnsi="Times New Roman" w:cs="Times New Roman"/>
              </w:rPr>
              <w:t>0.0325</w:t>
            </w:r>
          </w:p>
        </w:tc>
      </w:tr>
      <w:tr w:rsidR="003D4805" w14:paraId="3B58AC2D" w14:textId="77777777" w:rsidTr="00AE7A7A">
        <w:tc>
          <w:tcPr>
            <w:tcW w:w="1870" w:type="dxa"/>
            <w:tcBorders>
              <w:left w:val="nil"/>
              <w:bottom w:val="single" w:sz="4" w:space="0" w:color="auto"/>
              <w:right w:val="nil"/>
            </w:tcBorders>
          </w:tcPr>
          <w:p w14:paraId="17057F6C" w14:textId="6954DCBB" w:rsidR="003D4805" w:rsidRPr="003D4805" w:rsidRDefault="003D4805" w:rsidP="00215690">
            <w:pPr>
              <w:rPr>
                <w:rFonts w:ascii="Times New Roman" w:hAnsi="Times New Roman" w:cs="Times New Roman"/>
              </w:rPr>
            </w:pPr>
            <w:r w:rsidRPr="003D4805">
              <w:rPr>
                <w:rFonts w:ascii="Times New Roman" w:hAnsi="Times New Roman" w:cs="Times New Roman"/>
              </w:rPr>
              <w:t>Shannon</w:t>
            </w:r>
          </w:p>
        </w:tc>
        <w:tc>
          <w:tcPr>
            <w:tcW w:w="1870" w:type="dxa"/>
            <w:tcBorders>
              <w:left w:val="nil"/>
              <w:bottom w:val="single" w:sz="4" w:space="0" w:color="auto"/>
              <w:right w:val="nil"/>
            </w:tcBorders>
          </w:tcPr>
          <w:p w14:paraId="48F6057C" w14:textId="39681B11" w:rsidR="003D4805" w:rsidRPr="003D4805" w:rsidRDefault="003D4805" w:rsidP="00215690">
            <w:pPr>
              <w:rPr>
                <w:rFonts w:ascii="Times New Roman" w:hAnsi="Times New Roman" w:cs="Times New Roman"/>
              </w:rPr>
            </w:pPr>
            <w:r w:rsidRPr="003D4805">
              <w:rPr>
                <w:rFonts w:ascii="Times New Roman" w:hAnsi="Times New Roman" w:cs="Times New Roman"/>
              </w:rPr>
              <w:t>7 days</w:t>
            </w:r>
          </w:p>
        </w:tc>
        <w:tc>
          <w:tcPr>
            <w:tcW w:w="1870" w:type="dxa"/>
            <w:tcBorders>
              <w:left w:val="nil"/>
              <w:bottom w:val="single" w:sz="4" w:space="0" w:color="auto"/>
              <w:right w:val="nil"/>
            </w:tcBorders>
          </w:tcPr>
          <w:p w14:paraId="213D492E" w14:textId="24D86B87" w:rsidR="003D4805" w:rsidRPr="003D4805" w:rsidRDefault="003D4805" w:rsidP="00215690">
            <w:pPr>
              <w:rPr>
                <w:rFonts w:ascii="Times New Roman" w:hAnsi="Times New Roman" w:cs="Times New Roman"/>
              </w:rPr>
            </w:pPr>
            <w:r w:rsidRPr="003D4805">
              <w:rPr>
                <w:rFonts w:ascii="Times New Roman" w:hAnsi="Times New Roman" w:cs="Times New Roman"/>
              </w:rPr>
              <w:t>14 days</w:t>
            </w:r>
          </w:p>
        </w:tc>
        <w:tc>
          <w:tcPr>
            <w:tcW w:w="1870" w:type="dxa"/>
            <w:tcBorders>
              <w:left w:val="nil"/>
              <w:bottom w:val="single" w:sz="4" w:space="0" w:color="auto"/>
              <w:right w:val="nil"/>
            </w:tcBorders>
          </w:tcPr>
          <w:p w14:paraId="472D291A" w14:textId="6622A751" w:rsidR="003D4805" w:rsidRPr="003D4805" w:rsidRDefault="003D4805" w:rsidP="00215690">
            <w:pPr>
              <w:rPr>
                <w:rFonts w:ascii="Times New Roman" w:hAnsi="Times New Roman" w:cs="Times New Roman"/>
              </w:rPr>
            </w:pPr>
            <w:r w:rsidRPr="003D4805">
              <w:rPr>
                <w:rFonts w:ascii="Times New Roman" w:hAnsi="Times New Roman" w:cs="Times New Roman"/>
                <w:color w:val="333333"/>
                <w:shd w:val="clear" w:color="auto" w:fill="F5F5F5"/>
              </w:rPr>
              <w:t>4.9150</w:t>
            </w:r>
          </w:p>
        </w:tc>
        <w:tc>
          <w:tcPr>
            <w:tcW w:w="1870" w:type="dxa"/>
            <w:tcBorders>
              <w:left w:val="nil"/>
              <w:bottom w:val="single" w:sz="4" w:space="0" w:color="auto"/>
              <w:right w:val="nil"/>
            </w:tcBorders>
          </w:tcPr>
          <w:p w14:paraId="2A8E978C" w14:textId="7040ED90" w:rsidR="003D4805" w:rsidRPr="003D4805" w:rsidRDefault="003D4805" w:rsidP="00215690">
            <w:pPr>
              <w:rPr>
                <w:rFonts w:ascii="Times New Roman" w:hAnsi="Times New Roman" w:cs="Times New Roman"/>
              </w:rPr>
            </w:pPr>
            <w:r w:rsidRPr="003D4805">
              <w:rPr>
                <w:rFonts w:ascii="Times New Roman" w:hAnsi="Times New Roman" w:cs="Times New Roman"/>
              </w:rPr>
              <w:t>0.0266</w:t>
            </w:r>
          </w:p>
        </w:tc>
      </w:tr>
      <w:tr w:rsidR="0098302C" w14:paraId="5259F657" w14:textId="24CE26D2" w:rsidTr="00AE7A7A">
        <w:tc>
          <w:tcPr>
            <w:tcW w:w="1870" w:type="dxa"/>
            <w:tcBorders>
              <w:left w:val="nil"/>
              <w:bottom w:val="single" w:sz="4" w:space="0" w:color="auto"/>
              <w:right w:val="nil"/>
            </w:tcBorders>
          </w:tcPr>
          <w:p w14:paraId="11D63189" w14:textId="48C2DB76" w:rsidR="0098302C" w:rsidRPr="003D4805" w:rsidRDefault="0098302C" w:rsidP="00215690">
            <w:pPr>
              <w:rPr>
                <w:rFonts w:ascii="Times New Roman" w:hAnsi="Times New Roman" w:cs="Times New Roman"/>
              </w:rPr>
            </w:pPr>
            <w:r w:rsidRPr="003D4805">
              <w:rPr>
                <w:rFonts w:ascii="Times New Roman" w:hAnsi="Times New Roman" w:cs="Times New Roman"/>
              </w:rPr>
              <w:t>PD</w:t>
            </w:r>
          </w:p>
        </w:tc>
        <w:tc>
          <w:tcPr>
            <w:tcW w:w="1870" w:type="dxa"/>
            <w:tcBorders>
              <w:left w:val="nil"/>
              <w:bottom w:val="single" w:sz="4" w:space="0" w:color="auto"/>
              <w:right w:val="nil"/>
            </w:tcBorders>
          </w:tcPr>
          <w:p w14:paraId="61371714" w14:textId="4AAC7157" w:rsidR="0098302C" w:rsidRPr="003D4805" w:rsidRDefault="0098302C" w:rsidP="00215690">
            <w:pPr>
              <w:rPr>
                <w:rFonts w:ascii="Times New Roman" w:hAnsi="Times New Roman" w:cs="Times New Roman"/>
              </w:rPr>
            </w:pPr>
            <w:r w:rsidRPr="003D4805">
              <w:rPr>
                <w:rFonts w:ascii="Times New Roman" w:hAnsi="Times New Roman" w:cs="Times New Roman"/>
              </w:rPr>
              <w:t>Sanitized</w:t>
            </w:r>
          </w:p>
        </w:tc>
        <w:tc>
          <w:tcPr>
            <w:tcW w:w="1870" w:type="dxa"/>
            <w:tcBorders>
              <w:left w:val="nil"/>
              <w:bottom w:val="single" w:sz="4" w:space="0" w:color="auto"/>
              <w:right w:val="nil"/>
            </w:tcBorders>
          </w:tcPr>
          <w:p w14:paraId="197D50F4" w14:textId="015D7533" w:rsidR="0098302C" w:rsidRPr="003D4805" w:rsidRDefault="0098302C" w:rsidP="00215690">
            <w:pPr>
              <w:rPr>
                <w:rFonts w:ascii="Times New Roman" w:hAnsi="Times New Roman" w:cs="Times New Roman"/>
              </w:rPr>
            </w:pPr>
            <w:r w:rsidRPr="003D4805">
              <w:rPr>
                <w:rFonts w:ascii="Times New Roman" w:hAnsi="Times New Roman" w:cs="Times New Roman"/>
              </w:rPr>
              <w:t>Unsanitized</w:t>
            </w:r>
          </w:p>
        </w:tc>
        <w:tc>
          <w:tcPr>
            <w:tcW w:w="1870" w:type="dxa"/>
            <w:tcBorders>
              <w:left w:val="nil"/>
              <w:bottom w:val="single" w:sz="4" w:space="0" w:color="auto"/>
              <w:right w:val="nil"/>
            </w:tcBorders>
          </w:tcPr>
          <w:p w14:paraId="77976FB0" w14:textId="7A62B028" w:rsidR="0098302C" w:rsidRPr="003D4805" w:rsidRDefault="0098302C" w:rsidP="00215690">
            <w:pPr>
              <w:rPr>
                <w:rFonts w:ascii="Times New Roman" w:hAnsi="Times New Roman" w:cs="Times New Roman"/>
              </w:rPr>
            </w:pPr>
            <w:r w:rsidRPr="003D4805">
              <w:rPr>
                <w:rFonts w:ascii="Times New Roman" w:hAnsi="Times New Roman" w:cs="Times New Roman"/>
              </w:rPr>
              <w:t>5.4642</w:t>
            </w:r>
          </w:p>
        </w:tc>
        <w:tc>
          <w:tcPr>
            <w:tcW w:w="1870" w:type="dxa"/>
            <w:tcBorders>
              <w:left w:val="nil"/>
              <w:bottom w:val="single" w:sz="4" w:space="0" w:color="auto"/>
              <w:right w:val="nil"/>
            </w:tcBorders>
          </w:tcPr>
          <w:p w14:paraId="13B4066E" w14:textId="370CE30C" w:rsidR="0098302C" w:rsidRPr="003D4805" w:rsidRDefault="0098302C" w:rsidP="00215690">
            <w:pPr>
              <w:rPr>
                <w:rFonts w:ascii="Times New Roman" w:hAnsi="Times New Roman" w:cs="Times New Roman"/>
              </w:rPr>
            </w:pPr>
            <w:r w:rsidRPr="003D4805">
              <w:rPr>
                <w:rFonts w:ascii="Times New Roman" w:hAnsi="Times New Roman" w:cs="Times New Roman"/>
              </w:rPr>
              <w:t>0.0194</w:t>
            </w:r>
          </w:p>
        </w:tc>
      </w:tr>
    </w:tbl>
    <w:p w14:paraId="29178D0A" w14:textId="77777777" w:rsidR="00DC4F1E" w:rsidRDefault="00DC4F1E">
      <w:r>
        <w:t xml:space="preserve">Figure 3. Table of Kruskal-Wallis pairwise significance metrics calculated for three compared pairs. </w:t>
      </w:r>
      <w:bookmarkStart w:id="2" w:name="_Hlk164378202"/>
      <w:r>
        <w:t xml:space="preserve">All possible pairwise comparisons were made using each of the four alpha diversity metrics, but only pairwise comparisons resulting in a p-value &lt; 0.05 are listed here. </w:t>
      </w:r>
    </w:p>
    <w:bookmarkEnd w:id="2"/>
    <w:p w14:paraId="0D19819D" w14:textId="77777777" w:rsidR="00DC4F1E" w:rsidRDefault="00DC4F1E"/>
    <w:p w14:paraId="44897493" w14:textId="16C84435" w:rsidR="00DC4F1E" w:rsidRDefault="00DC4F1E">
      <w:r>
        <w:rPr>
          <w:noProof/>
        </w:rPr>
        <w:lastRenderedPageBreak/>
        <w:drawing>
          <wp:anchor distT="0" distB="0" distL="114300" distR="114300" simplePos="0" relativeHeight="251658240" behindDoc="0" locked="0" layoutInCell="1" allowOverlap="1" wp14:anchorId="12BCB3A3" wp14:editId="30A3E310">
            <wp:simplePos x="914400" y="914400"/>
            <wp:positionH relativeFrom="column">
              <wp:align>left</wp:align>
            </wp:positionH>
            <wp:positionV relativeFrom="paragraph">
              <wp:align>top</wp:align>
            </wp:positionV>
            <wp:extent cx="3189605" cy="2125980"/>
            <wp:effectExtent l="0" t="0" r="0" b="7620"/>
            <wp:wrapSquare wrapText="bothSides"/>
            <wp:docPr id="551870589" name="Picture 7" descr="A diagram of tissue and tiss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70589" name="Picture 7" descr="A diagram of tissue and tissu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730" cy="2133820"/>
                    </a:xfrm>
                    <a:prstGeom prst="rect">
                      <a:avLst/>
                    </a:prstGeom>
                  </pic:spPr>
                </pic:pic>
              </a:graphicData>
            </a:graphic>
            <wp14:sizeRelH relativeFrom="margin">
              <wp14:pctWidth>0</wp14:pctWidth>
            </wp14:sizeRelH>
            <wp14:sizeRelV relativeFrom="margin">
              <wp14:pctHeight>0</wp14:pctHeight>
            </wp14:sizeRelV>
          </wp:anchor>
        </w:drawing>
      </w:r>
      <w:r w:rsidR="00346A24">
        <w:br w:type="textWrapping" w:clear="all"/>
      </w:r>
    </w:p>
    <w:p w14:paraId="21C52E9D" w14:textId="5430770B" w:rsidR="00DC4F1E" w:rsidRDefault="00DC4F1E">
      <w:r>
        <w:t xml:space="preserve">Figure 4. Ordination plot comparing Sanitized and Not Sanitized samples made using the Bray-Curtis dissimilarity index and colored according to sample tissue type. </w:t>
      </w:r>
    </w:p>
    <w:p w14:paraId="1110E118" w14:textId="77777777" w:rsidR="00346A24" w:rsidRDefault="00346A24"/>
    <w:p w14:paraId="484831E8" w14:textId="77777777" w:rsidR="00DC4F1E" w:rsidRDefault="00DC4F1E">
      <w:r>
        <w:rPr>
          <w:noProof/>
        </w:rPr>
        <w:drawing>
          <wp:inline distT="0" distB="0" distL="0" distR="0" wp14:anchorId="3A1F0D4D" wp14:editId="01357CC9">
            <wp:extent cx="3387884" cy="2247153"/>
            <wp:effectExtent l="0" t="0" r="3175" b="1270"/>
            <wp:docPr id="19679143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5399" cy="2265403"/>
                    </a:xfrm>
                    <a:prstGeom prst="rect">
                      <a:avLst/>
                    </a:prstGeom>
                    <a:noFill/>
                  </pic:spPr>
                </pic:pic>
              </a:graphicData>
            </a:graphic>
          </wp:inline>
        </w:drawing>
      </w:r>
    </w:p>
    <w:p w14:paraId="22D003A2" w14:textId="77777777" w:rsidR="00E64ED7" w:rsidRDefault="00DC4F1E">
      <w:r>
        <w:t xml:space="preserve">Figure 5. Ordination plot </w:t>
      </w:r>
      <w:r w:rsidR="00E64ED7">
        <w:t xml:space="preserve">including all samples made using the Bray-Curtis dissimilarity index and colored according to sample tissue type. </w:t>
      </w:r>
    </w:p>
    <w:p w14:paraId="0479CE7A" w14:textId="77777777" w:rsidR="00346A24" w:rsidRPr="006E6A36" w:rsidRDefault="00346A24" w:rsidP="0098302C">
      <w:pPr>
        <w:spacing w:line="48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49"/>
        <w:gridCol w:w="1732"/>
        <w:gridCol w:w="1402"/>
        <w:gridCol w:w="1402"/>
        <w:gridCol w:w="1025"/>
        <w:gridCol w:w="1025"/>
        <w:gridCol w:w="1025"/>
      </w:tblGrid>
      <w:tr w:rsidR="00EA73BF" w:rsidRPr="006E6A36" w14:paraId="189E99E0" w14:textId="59E9241E" w:rsidTr="0014307F">
        <w:tc>
          <w:tcPr>
            <w:tcW w:w="9360" w:type="dxa"/>
            <w:gridSpan w:val="7"/>
          </w:tcPr>
          <w:p w14:paraId="601B7BCC" w14:textId="0D55DA36" w:rsidR="00EA73BF" w:rsidRPr="006E6A36" w:rsidRDefault="00EA73BF" w:rsidP="00215690">
            <w:pPr>
              <w:jc w:val="center"/>
              <w:rPr>
                <w:rFonts w:ascii="Times New Roman" w:hAnsi="Times New Roman" w:cs="Times New Roman"/>
              </w:rPr>
            </w:pPr>
            <w:r w:rsidRPr="006E6A36">
              <w:rPr>
                <w:rFonts w:ascii="Times New Roman" w:hAnsi="Times New Roman" w:cs="Times New Roman"/>
              </w:rPr>
              <w:lastRenderedPageBreak/>
              <w:t>PERMANOVA Pairwise Results</w:t>
            </w:r>
            <w:r w:rsidR="006E6A36">
              <w:rPr>
                <w:rFonts w:ascii="Times New Roman" w:hAnsi="Times New Roman" w:cs="Times New Roman"/>
              </w:rPr>
              <w:t xml:space="preserve"> (significant findings only)</w:t>
            </w:r>
          </w:p>
        </w:tc>
      </w:tr>
      <w:tr w:rsidR="00EA73BF" w:rsidRPr="006E6A36" w14:paraId="065EE8FF" w14:textId="19692657" w:rsidTr="00EA73BF">
        <w:tc>
          <w:tcPr>
            <w:tcW w:w="1749" w:type="dxa"/>
            <w:tcBorders>
              <w:top w:val="single" w:sz="4" w:space="0" w:color="auto"/>
              <w:bottom w:val="single" w:sz="4" w:space="0" w:color="auto"/>
              <w:right w:val="nil"/>
            </w:tcBorders>
          </w:tcPr>
          <w:p w14:paraId="3901FD49" w14:textId="77777777" w:rsidR="00EA73BF" w:rsidRPr="006E6A36" w:rsidRDefault="00EA73BF" w:rsidP="00215690">
            <w:pPr>
              <w:rPr>
                <w:rFonts w:ascii="Times New Roman" w:hAnsi="Times New Roman" w:cs="Times New Roman"/>
              </w:rPr>
            </w:pPr>
            <w:r w:rsidRPr="006E6A36">
              <w:rPr>
                <w:rFonts w:ascii="Times New Roman" w:hAnsi="Times New Roman" w:cs="Times New Roman"/>
              </w:rPr>
              <w:t xml:space="preserve">Beta Diversity </w:t>
            </w:r>
          </w:p>
          <w:p w14:paraId="1781E7F1" w14:textId="54F79452" w:rsidR="00EA73BF" w:rsidRPr="006E6A36" w:rsidRDefault="00EA73BF" w:rsidP="00215690">
            <w:pPr>
              <w:rPr>
                <w:rFonts w:ascii="Times New Roman" w:hAnsi="Times New Roman" w:cs="Times New Roman"/>
              </w:rPr>
            </w:pPr>
            <w:r w:rsidRPr="006E6A36">
              <w:rPr>
                <w:rFonts w:ascii="Times New Roman" w:hAnsi="Times New Roman" w:cs="Times New Roman"/>
              </w:rPr>
              <w:t>Metric</w:t>
            </w:r>
          </w:p>
        </w:tc>
        <w:tc>
          <w:tcPr>
            <w:tcW w:w="1732" w:type="dxa"/>
            <w:tcBorders>
              <w:left w:val="nil"/>
              <w:right w:val="nil"/>
            </w:tcBorders>
          </w:tcPr>
          <w:p w14:paraId="6DABB98D" w14:textId="44445FEF" w:rsidR="00EA73BF" w:rsidRPr="006E6A36" w:rsidRDefault="00EA73BF" w:rsidP="00215690">
            <w:pPr>
              <w:rPr>
                <w:rFonts w:ascii="Times New Roman" w:hAnsi="Times New Roman" w:cs="Times New Roman"/>
              </w:rPr>
            </w:pPr>
            <w:r w:rsidRPr="006E6A36">
              <w:rPr>
                <w:rFonts w:ascii="Times New Roman" w:hAnsi="Times New Roman" w:cs="Times New Roman"/>
              </w:rPr>
              <w:t>Variable</w:t>
            </w:r>
          </w:p>
        </w:tc>
        <w:tc>
          <w:tcPr>
            <w:tcW w:w="1402" w:type="dxa"/>
            <w:tcBorders>
              <w:top w:val="single" w:sz="4" w:space="0" w:color="auto"/>
              <w:left w:val="nil"/>
              <w:bottom w:val="single" w:sz="4" w:space="0" w:color="auto"/>
              <w:right w:val="nil"/>
            </w:tcBorders>
          </w:tcPr>
          <w:p w14:paraId="6FFA4E7B" w14:textId="02680A26" w:rsidR="00EA73BF" w:rsidRPr="006E6A36" w:rsidRDefault="00EA73BF" w:rsidP="00215690">
            <w:pPr>
              <w:rPr>
                <w:rFonts w:ascii="Times New Roman" w:hAnsi="Times New Roman" w:cs="Times New Roman"/>
              </w:rPr>
            </w:pPr>
            <w:r w:rsidRPr="006E6A36">
              <w:rPr>
                <w:rFonts w:ascii="Times New Roman" w:hAnsi="Times New Roman" w:cs="Times New Roman"/>
              </w:rPr>
              <w:t>Group 1</w:t>
            </w:r>
          </w:p>
        </w:tc>
        <w:tc>
          <w:tcPr>
            <w:tcW w:w="1402" w:type="dxa"/>
            <w:tcBorders>
              <w:left w:val="nil"/>
              <w:right w:val="nil"/>
            </w:tcBorders>
          </w:tcPr>
          <w:p w14:paraId="70A1B30D" w14:textId="61A5D11D" w:rsidR="00EA73BF" w:rsidRPr="006E6A36" w:rsidRDefault="00EA73BF" w:rsidP="00215690">
            <w:pPr>
              <w:rPr>
                <w:rFonts w:ascii="Times New Roman" w:hAnsi="Times New Roman" w:cs="Times New Roman"/>
              </w:rPr>
            </w:pPr>
            <w:r w:rsidRPr="006E6A36">
              <w:rPr>
                <w:rFonts w:ascii="Times New Roman" w:hAnsi="Times New Roman" w:cs="Times New Roman"/>
              </w:rPr>
              <w:t>Group 2</w:t>
            </w:r>
          </w:p>
        </w:tc>
        <w:tc>
          <w:tcPr>
            <w:tcW w:w="1025" w:type="dxa"/>
            <w:tcBorders>
              <w:top w:val="single" w:sz="4" w:space="0" w:color="auto"/>
              <w:left w:val="nil"/>
              <w:bottom w:val="single" w:sz="4" w:space="0" w:color="auto"/>
              <w:right w:val="nil"/>
            </w:tcBorders>
          </w:tcPr>
          <w:p w14:paraId="3DBE3B34" w14:textId="08DB9069" w:rsidR="00EA73BF" w:rsidRPr="006E6A36" w:rsidRDefault="00EA73BF" w:rsidP="00215690">
            <w:pPr>
              <w:rPr>
                <w:rFonts w:ascii="Times New Roman" w:hAnsi="Times New Roman" w:cs="Times New Roman"/>
              </w:rPr>
            </w:pPr>
            <w:r w:rsidRPr="006E6A36">
              <w:rPr>
                <w:rFonts w:ascii="Times New Roman" w:hAnsi="Times New Roman" w:cs="Times New Roman"/>
              </w:rPr>
              <w:t>Pseudo-F</w:t>
            </w:r>
          </w:p>
        </w:tc>
        <w:tc>
          <w:tcPr>
            <w:tcW w:w="1025" w:type="dxa"/>
            <w:tcBorders>
              <w:top w:val="single" w:sz="4" w:space="0" w:color="auto"/>
              <w:left w:val="nil"/>
              <w:bottom w:val="single" w:sz="4" w:space="0" w:color="auto"/>
              <w:right w:val="nil"/>
            </w:tcBorders>
          </w:tcPr>
          <w:p w14:paraId="4C454D41" w14:textId="2D48CB16" w:rsidR="00EA73BF" w:rsidRPr="006E6A36" w:rsidRDefault="00EA73BF" w:rsidP="00215690">
            <w:pPr>
              <w:rPr>
                <w:rFonts w:ascii="Times New Roman" w:hAnsi="Times New Roman" w:cs="Times New Roman"/>
              </w:rPr>
            </w:pPr>
            <w:r w:rsidRPr="006E6A36">
              <w:rPr>
                <w:rFonts w:ascii="Times New Roman" w:hAnsi="Times New Roman" w:cs="Times New Roman"/>
              </w:rPr>
              <w:t>p-value</w:t>
            </w:r>
          </w:p>
        </w:tc>
        <w:tc>
          <w:tcPr>
            <w:tcW w:w="1025" w:type="dxa"/>
            <w:tcBorders>
              <w:top w:val="single" w:sz="4" w:space="0" w:color="auto"/>
              <w:left w:val="nil"/>
              <w:bottom w:val="single" w:sz="4" w:space="0" w:color="auto"/>
            </w:tcBorders>
          </w:tcPr>
          <w:p w14:paraId="71F09A4A" w14:textId="5B5A8897" w:rsidR="00EA73BF" w:rsidRPr="006E6A36" w:rsidRDefault="00EA73BF" w:rsidP="00215690">
            <w:pPr>
              <w:rPr>
                <w:rFonts w:ascii="Times New Roman" w:hAnsi="Times New Roman" w:cs="Times New Roman"/>
              </w:rPr>
            </w:pPr>
            <w:r w:rsidRPr="006E6A36">
              <w:rPr>
                <w:rFonts w:ascii="Times New Roman" w:hAnsi="Times New Roman" w:cs="Times New Roman"/>
              </w:rPr>
              <w:t>q-value</w:t>
            </w:r>
          </w:p>
        </w:tc>
      </w:tr>
      <w:tr w:rsidR="00EA73BF" w:rsidRPr="006E6A36" w14:paraId="2EB5A03A" w14:textId="365BFC0C" w:rsidTr="006E6A36">
        <w:tc>
          <w:tcPr>
            <w:tcW w:w="1749" w:type="dxa"/>
            <w:tcBorders>
              <w:top w:val="single" w:sz="4" w:space="0" w:color="auto"/>
              <w:bottom w:val="single" w:sz="4" w:space="0" w:color="auto"/>
              <w:right w:val="nil"/>
            </w:tcBorders>
          </w:tcPr>
          <w:p w14:paraId="021D2814" w14:textId="3F613131" w:rsidR="00EA73BF" w:rsidRPr="006E6A36" w:rsidRDefault="00EA73BF" w:rsidP="00215690">
            <w:pPr>
              <w:rPr>
                <w:rFonts w:ascii="Times New Roman" w:hAnsi="Times New Roman" w:cs="Times New Roman"/>
              </w:rPr>
            </w:pPr>
            <w:r w:rsidRPr="006E6A36">
              <w:rPr>
                <w:rFonts w:ascii="Times New Roman" w:hAnsi="Times New Roman" w:cs="Times New Roman"/>
              </w:rPr>
              <w:t xml:space="preserve">Unweighted </w:t>
            </w:r>
            <w:proofErr w:type="spellStart"/>
            <w:r w:rsidRPr="006E6A36">
              <w:rPr>
                <w:rFonts w:ascii="Times New Roman" w:hAnsi="Times New Roman" w:cs="Times New Roman"/>
              </w:rPr>
              <w:t>Unifrac</w:t>
            </w:r>
            <w:proofErr w:type="spellEnd"/>
          </w:p>
        </w:tc>
        <w:tc>
          <w:tcPr>
            <w:tcW w:w="1732" w:type="dxa"/>
            <w:tcBorders>
              <w:left w:val="nil"/>
              <w:bottom w:val="single" w:sz="4" w:space="0" w:color="auto"/>
              <w:right w:val="nil"/>
            </w:tcBorders>
          </w:tcPr>
          <w:p w14:paraId="3397258A" w14:textId="18EE53F2" w:rsidR="00EA73BF" w:rsidRPr="006E6A36" w:rsidRDefault="00EA73BF" w:rsidP="00215690">
            <w:pPr>
              <w:rPr>
                <w:rFonts w:ascii="Times New Roman" w:hAnsi="Times New Roman" w:cs="Times New Roman"/>
              </w:rPr>
            </w:pPr>
            <w:r w:rsidRPr="006E6A36">
              <w:rPr>
                <w:rFonts w:ascii="Times New Roman" w:hAnsi="Times New Roman" w:cs="Times New Roman"/>
              </w:rPr>
              <w:t>Sanitization</w:t>
            </w:r>
          </w:p>
        </w:tc>
        <w:tc>
          <w:tcPr>
            <w:tcW w:w="1402" w:type="dxa"/>
            <w:tcBorders>
              <w:top w:val="single" w:sz="4" w:space="0" w:color="auto"/>
              <w:left w:val="nil"/>
              <w:bottom w:val="single" w:sz="4" w:space="0" w:color="auto"/>
              <w:right w:val="nil"/>
            </w:tcBorders>
          </w:tcPr>
          <w:p w14:paraId="4887E14C" w14:textId="3B4E904C" w:rsidR="00EA73BF" w:rsidRPr="006E6A36" w:rsidRDefault="00EA73BF" w:rsidP="00215690">
            <w:pPr>
              <w:rPr>
                <w:rFonts w:ascii="Times New Roman" w:hAnsi="Times New Roman" w:cs="Times New Roman"/>
              </w:rPr>
            </w:pPr>
            <w:r w:rsidRPr="006E6A36">
              <w:rPr>
                <w:rFonts w:ascii="Times New Roman" w:hAnsi="Times New Roman" w:cs="Times New Roman"/>
              </w:rPr>
              <w:t>Sanitized</w:t>
            </w:r>
          </w:p>
        </w:tc>
        <w:tc>
          <w:tcPr>
            <w:tcW w:w="1402" w:type="dxa"/>
            <w:tcBorders>
              <w:left w:val="nil"/>
              <w:bottom w:val="single" w:sz="4" w:space="0" w:color="auto"/>
              <w:right w:val="nil"/>
            </w:tcBorders>
          </w:tcPr>
          <w:p w14:paraId="1FDAFA00" w14:textId="1A3E27C2" w:rsidR="00EA73BF" w:rsidRPr="006E6A36" w:rsidRDefault="00EA73BF" w:rsidP="00215690">
            <w:pPr>
              <w:rPr>
                <w:rFonts w:ascii="Times New Roman" w:hAnsi="Times New Roman" w:cs="Times New Roman"/>
              </w:rPr>
            </w:pPr>
            <w:r w:rsidRPr="006E6A36">
              <w:rPr>
                <w:rFonts w:ascii="Times New Roman" w:hAnsi="Times New Roman" w:cs="Times New Roman"/>
              </w:rPr>
              <w:t>Unsanitized</w:t>
            </w:r>
          </w:p>
        </w:tc>
        <w:tc>
          <w:tcPr>
            <w:tcW w:w="1025" w:type="dxa"/>
            <w:tcBorders>
              <w:top w:val="single" w:sz="4" w:space="0" w:color="auto"/>
              <w:left w:val="nil"/>
              <w:bottom w:val="single" w:sz="4" w:space="0" w:color="auto"/>
              <w:right w:val="nil"/>
            </w:tcBorders>
          </w:tcPr>
          <w:p w14:paraId="7161944F" w14:textId="48F15ED6" w:rsidR="00EA73BF" w:rsidRPr="006E6A36" w:rsidRDefault="00EA73BF" w:rsidP="00215690">
            <w:pPr>
              <w:rPr>
                <w:rFonts w:ascii="Times New Roman" w:hAnsi="Times New Roman" w:cs="Times New Roman"/>
              </w:rPr>
            </w:pPr>
            <w:r w:rsidRPr="006E6A36">
              <w:rPr>
                <w:rFonts w:ascii="Times New Roman" w:hAnsi="Times New Roman" w:cs="Times New Roman"/>
              </w:rPr>
              <w:t>2.6522</w:t>
            </w:r>
          </w:p>
        </w:tc>
        <w:tc>
          <w:tcPr>
            <w:tcW w:w="1025" w:type="dxa"/>
            <w:tcBorders>
              <w:top w:val="single" w:sz="4" w:space="0" w:color="auto"/>
              <w:left w:val="nil"/>
              <w:bottom w:val="single" w:sz="4" w:space="0" w:color="auto"/>
              <w:right w:val="nil"/>
            </w:tcBorders>
          </w:tcPr>
          <w:p w14:paraId="4DC2CF82" w14:textId="3051A6EE" w:rsidR="00EA73BF" w:rsidRPr="006E6A36" w:rsidRDefault="00EA73BF" w:rsidP="00215690">
            <w:pPr>
              <w:rPr>
                <w:rFonts w:ascii="Times New Roman" w:hAnsi="Times New Roman" w:cs="Times New Roman"/>
              </w:rPr>
            </w:pPr>
            <w:r w:rsidRPr="006E6A36">
              <w:rPr>
                <w:rFonts w:ascii="Times New Roman" w:hAnsi="Times New Roman" w:cs="Times New Roman"/>
              </w:rPr>
              <w:t>0.037</w:t>
            </w:r>
          </w:p>
        </w:tc>
        <w:tc>
          <w:tcPr>
            <w:tcW w:w="1025" w:type="dxa"/>
            <w:tcBorders>
              <w:top w:val="single" w:sz="4" w:space="0" w:color="auto"/>
              <w:left w:val="nil"/>
              <w:bottom w:val="single" w:sz="4" w:space="0" w:color="auto"/>
            </w:tcBorders>
          </w:tcPr>
          <w:p w14:paraId="01E1393F" w14:textId="477DBC6C" w:rsidR="00EA73BF" w:rsidRPr="006E6A36" w:rsidRDefault="00EA73BF" w:rsidP="00215690">
            <w:pPr>
              <w:rPr>
                <w:rFonts w:ascii="Times New Roman" w:hAnsi="Times New Roman" w:cs="Times New Roman"/>
              </w:rPr>
            </w:pPr>
            <w:r w:rsidRPr="006E6A36">
              <w:rPr>
                <w:rFonts w:ascii="Times New Roman" w:hAnsi="Times New Roman" w:cs="Times New Roman"/>
              </w:rPr>
              <w:t>0.037</w:t>
            </w:r>
          </w:p>
        </w:tc>
      </w:tr>
      <w:tr w:rsidR="00EA73BF" w:rsidRPr="006E6A36" w14:paraId="12F56C8D" w14:textId="385DD40B" w:rsidTr="006E6A36">
        <w:tc>
          <w:tcPr>
            <w:tcW w:w="1749" w:type="dxa"/>
            <w:tcBorders>
              <w:top w:val="single" w:sz="4" w:space="0" w:color="auto"/>
              <w:bottom w:val="single" w:sz="4" w:space="0" w:color="auto"/>
              <w:right w:val="nil"/>
            </w:tcBorders>
          </w:tcPr>
          <w:p w14:paraId="08D09CD4" w14:textId="25BC5D26" w:rsidR="00EA73BF" w:rsidRPr="006E6A36" w:rsidRDefault="006E6A36" w:rsidP="00215690">
            <w:pPr>
              <w:rPr>
                <w:rFonts w:ascii="Times New Roman" w:hAnsi="Times New Roman" w:cs="Times New Roman"/>
              </w:rPr>
            </w:pPr>
            <w:r w:rsidRPr="006E6A36">
              <w:rPr>
                <w:rFonts w:ascii="Times New Roman" w:hAnsi="Times New Roman" w:cs="Times New Roman"/>
              </w:rPr>
              <w:t xml:space="preserve">Weighted </w:t>
            </w:r>
            <w:proofErr w:type="spellStart"/>
            <w:r w:rsidRPr="006E6A36">
              <w:rPr>
                <w:rFonts w:ascii="Times New Roman" w:hAnsi="Times New Roman" w:cs="Times New Roman"/>
              </w:rPr>
              <w:t>Unifrac</w:t>
            </w:r>
            <w:proofErr w:type="spellEnd"/>
          </w:p>
        </w:tc>
        <w:tc>
          <w:tcPr>
            <w:tcW w:w="1732" w:type="dxa"/>
            <w:tcBorders>
              <w:top w:val="single" w:sz="4" w:space="0" w:color="auto"/>
              <w:left w:val="nil"/>
              <w:bottom w:val="single" w:sz="4" w:space="0" w:color="auto"/>
              <w:right w:val="nil"/>
            </w:tcBorders>
          </w:tcPr>
          <w:p w14:paraId="461D16A1" w14:textId="11ABD0FF" w:rsidR="00EA73BF" w:rsidRPr="006E6A36" w:rsidRDefault="006E6A36" w:rsidP="00215690">
            <w:pPr>
              <w:rPr>
                <w:rFonts w:ascii="Times New Roman" w:hAnsi="Times New Roman" w:cs="Times New Roman"/>
              </w:rPr>
            </w:pPr>
            <w:r w:rsidRPr="006E6A36">
              <w:rPr>
                <w:rFonts w:ascii="Times New Roman" w:hAnsi="Times New Roman" w:cs="Times New Roman"/>
              </w:rPr>
              <w:t>Age At Harvest</w:t>
            </w:r>
          </w:p>
        </w:tc>
        <w:tc>
          <w:tcPr>
            <w:tcW w:w="1402" w:type="dxa"/>
            <w:tcBorders>
              <w:top w:val="single" w:sz="4" w:space="0" w:color="auto"/>
              <w:left w:val="nil"/>
              <w:bottom w:val="single" w:sz="4" w:space="0" w:color="auto"/>
              <w:right w:val="nil"/>
            </w:tcBorders>
          </w:tcPr>
          <w:p w14:paraId="64F9FF5E" w14:textId="2745C9B4" w:rsidR="00EA73BF" w:rsidRPr="006E6A36" w:rsidRDefault="006E6A36" w:rsidP="00215690">
            <w:pPr>
              <w:rPr>
                <w:rFonts w:ascii="Times New Roman" w:hAnsi="Times New Roman" w:cs="Times New Roman"/>
              </w:rPr>
            </w:pPr>
            <w:r w:rsidRPr="006E6A36">
              <w:rPr>
                <w:rFonts w:ascii="Times New Roman" w:hAnsi="Times New Roman" w:cs="Times New Roman"/>
              </w:rPr>
              <w:t>21 days</w:t>
            </w:r>
          </w:p>
        </w:tc>
        <w:tc>
          <w:tcPr>
            <w:tcW w:w="1402" w:type="dxa"/>
            <w:tcBorders>
              <w:top w:val="single" w:sz="4" w:space="0" w:color="auto"/>
              <w:left w:val="nil"/>
              <w:bottom w:val="single" w:sz="4" w:space="0" w:color="auto"/>
              <w:right w:val="nil"/>
            </w:tcBorders>
          </w:tcPr>
          <w:p w14:paraId="65C6B407" w14:textId="30FD79E6" w:rsidR="00EA73BF" w:rsidRPr="006E6A36" w:rsidRDefault="006E6A36" w:rsidP="00215690">
            <w:pPr>
              <w:rPr>
                <w:rFonts w:ascii="Times New Roman" w:hAnsi="Times New Roman" w:cs="Times New Roman"/>
              </w:rPr>
            </w:pPr>
            <w:r w:rsidRPr="006E6A36">
              <w:rPr>
                <w:rFonts w:ascii="Times New Roman" w:hAnsi="Times New Roman" w:cs="Times New Roman"/>
              </w:rPr>
              <w:t>28 days</w:t>
            </w:r>
          </w:p>
        </w:tc>
        <w:tc>
          <w:tcPr>
            <w:tcW w:w="1025" w:type="dxa"/>
            <w:tcBorders>
              <w:top w:val="single" w:sz="4" w:space="0" w:color="auto"/>
              <w:left w:val="nil"/>
              <w:bottom w:val="single" w:sz="4" w:space="0" w:color="auto"/>
              <w:right w:val="nil"/>
            </w:tcBorders>
          </w:tcPr>
          <w:p w14:paraId="1CD7D8BE" w14:textId="743B6A49" w:rsidR="00EA73BF" w:rsidRPr="006E6A36" w:rsidRDefault="006E6A36" w:rsidP="00215690">
            <w:pPr>
              <w:rPr>
                <w:rFonts w:ascii="Times New Roman" w:hAnsi="Times New Roman" w:cs="Times New Roman"/>
              </w:rPr>
            </w:pPr>
            <w:r w:rsidRPr="006E6A36">
              <w:rPr>
                <w:rFonts w:ascii="Times New Roman" w:hAnsi="Times New Roman" w:cs="Times New Roman"/>
              </w:rPr>
              <w:t>3.4067</w:t>
            </w:r>
          </w:p>
        </w:tc>
        <w:tc>
          <w:tcPr>
            <w:tcW w:w="1025" w:type="dxa"/>
            <w:tcBorders>
              <w:top w:val="single" w:sz="4" w:space="0" w:color="auto"/>
              <w:left w:val="nil"/>
              <w:bottom w:val="single" w:sz="4" w:space="0" w:color="auto"/>
              <w:right w:val="nil"/>
            </w:tcBorders>
          </w:tcPr>
          <w:p w14:paraId="14E8DDB4" w14:textId="7B85CE99" w:rsidR="00EA73BF" w:rsidRPr="006E6A36" w:rsidRDefault="006E6A36" w:rsidP="00215690">
            <w:pPr>
              <w:rPr>
                <w:rFonts w:ascii="Times New Roman" w:hAnsi="Times New Roman" w:cs="Times New Roman"/>
              </w:rPr>
            </w:pPr>
            <w:r w:rsidRPr="006E6A36">
              <w:rPr>
                <w:rFonts w:ascii="Times New Roman" w:hAnsi="Times New Roman" w:cs="Times New Roman"/>
              </w:rPr>
              <w:t>0.050</w:t>
            </w:r>
          </w:p>
        </w:tc>
        <w:tc>
          <w:tcPr>
            <w:tcW w:w="1025" w:type="dxa"/>
            <w:tcBorders>
              <w:top w:val="single" w:sz="4" w:space="0" w:color="auto"/>
              <w:left w:val="nil"/>
              <w:bottom w:val="single" w:sz="4" w:space="0" w:color="auto"/>
            </w:tcBorders>
          </w:tcPr>
          <w:p w14:paraId="029C7FA5" w14:textId="4FDC13EA" w:rsidR="00EA73BF" w:rsidRPr="006E6A36" w:rsidRDefault="006E6A36" w:rsidP="00215690">
            <w:pPr>
              <w:rPr>
                <w:rFonts w:ascii="Times New Roman" w:hAnsi="Times New Roman" w:cs="Times New Roman"/>
              </w:rPr>
            </w:pPr>
            <w:r w:rsidRPr="006E6A36">
              <w:rPr>
                <w:rFonts w:ascii="Times New Roman" w:hAnsi="Times New Roman" w:cs="Times New Roman"/>
              </w:rPr>
              <w:t>0.500</w:t>
            </w:r>
          </w:p>
        </w:tc>
      </w:tr>
    </w:tbl>
    <w:p w14:paraId="11592CD6" w14:textId="11ACC723" w:rsidR="00B0465D" w:rsidRDefault="00B0465D" w:rsidP="0098302C">
      <w:pPr>
        <w:spacing w:line="480" w:lineRule="auto"/>
        <w:rPr>
          <w:rFonts w:ascii="Times New Roman" w:hAnsi="Times New Roman" w:cs="Times New Roman"/>
        </w:rPr>
      </w:pPr>
      <w:r>
        <w:rPr>
          <w:rFonts w:ascii="Times New Roman" w:hAnsi="Times New Roman" w:cs="Times New Roman"/>
        </w:rPr>
        <w:t xml:space="preserve">Figure 7. Table of PERMANOVA results for pairwise comparisons using weighted and unweighted </w:t>
      </w:r>
      <w:proofErr w:type="spellStart"/>
      <w:r>
        <w:rPr>
          <w:rFonts w:ascii="Times New Roman" w:hAnsi="Times New Roman" w:cs="Times New Roman"/>
        </w:rPr>
        <w:t>unifrac</w:t>
      </w:r>
      <w:proofErr w:type="spellEnd"/>
      <w:r>
        <w:rPr>
          <w:rFonts w:ascii="Times New Roman" w:hAnsi="Times New Roman" w:cs="Times New Roman"/>
        </w:rPr>
        <w:t xml:space="preserve"> diversity metrics. </w:t>
      </w:r>
      <w:r w:rsidRPr="00B0465D">
        <w:rPr>
          <w:rFonts w:ascii="Times New Roman" w:hAnsi="Times New Roman" w:cs="Times New Roman"/>
        </w:rPr>
        <w:t xml:space="preserve">All possible pairwise comparisons were made using each </w:t>
      </w:r>
      <w:r>
        <w:rPr>
          <w:rFonts w:ascii="Times New Roman" w:hAnsi="Times New Roman" w:cs="Times New Roman"/>
        </w:rPr>
        <w:t>beta</w:t>
      </w:r>
      <w:r w:rsidRPr="00B0465D">
        <w:rPr>
          <w:rFonts w:ascii="Times New Roman" w:hAnsi="Times New Roman" w:cs="Times New Roman"/>
        </w:rPr>
        <w:t xml:space="preserve"> diversity metric, but only pairwise comparisons resulting in a p-value &lt; 0.05 are listed here. </w:t>
      </w:r>
    </w:p>
    <w:p w14:paraId="03FCA852" w14:textId="77777777" w:rsidR="00215690" w:rsidRDefault="00215690" w:rsidP="0098302C">
      <w:pPr>
        <w:spacing w:line="480" w:lineRule="auto"/>
        <w:rPr>
          <w:rFonts w:ascii="Times New Roman" w:hAnsi="Times New Roman" w:cs="Times New Roman"/>
        </w:rPr>
      </w:pPr>
    </w:p>
    <w:p w14:paraId="0161C962" w14:textId="4E4BA0FC" w:rsidR="00B0465D" w:rsidRDefault="00B0465D" w:rsidP="0098302C">
      <w:pPr>
        <w:spacing w:line="480" w:lineRule="auto"/>
        <w:rPr>
          <w:rFonts w:ascii="Times New Roman" w:hAnsi="Times New Roman" w:cs="Times New Roman"/>
        </w:rPr>
      </w:pPr>
      <w:r>
        <w:rPr>
          <w:noProof/>
        </w:rPr>
        <w:drawing>
          <wp:inline distT="0" distB="0" distL="0" distR="0" wp14:anchorId="1086C694" wp14:editId="2D1FAF31">
            <wp:extent cx="2910177" cy="3637719"/>
            <wp:effectExtent l="0" t="0" r="5080" b="1270"/>
            <wp:docPr id="311218918" name="Picture 3"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18918" name="Picture 3" descr="A graph of different colored squar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0046" cy="3675056"/>
                    </a:xfrm>
                    <a:prstGeom prst="rect">
                      <a:avLst/>
                    </a:prstGeom>
                  </pic:spPr>
                </pic:pic>
              </a:graphicData>
            </a:graphic>
          </wp:inline>
        </w:drawing>
      </w:r>
      <w:r w:rsidR="00B53F94">
        <w:rPr>
          <w:rFonts w:ascii="Times New Roman" w:hAnsi="Times New Roman" w:cs="Times New Roman"/>
          <w:noProof/>
        </w:rPr>
        <w:drawing>
          <wp:inline distT="0" distB="0" distL="0" distR="0" wp14:anchorId="466BB272" wp14:editId="09B62E6D">
            <wp:extent cx="2894275" cy="3617846"/>
            <wp:effectExtent l="0" t="0" r="1905" b="1905"/>
            <wp:docPr id="786444815" name="Picture 5"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44815" name="Picture 5" descr="A graph of different colored squar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0308" cy="3662888"/>
                    </a:xfrm>
                    <a:prstGeom prst="rect">
                      <a:avLst/>
                    </a:prstGeom>
                  </pic:spPr>
                </pic:pic>
              </a:graphicData>
            </a:graphic>
          </wp:inline>
        </w:drawing>
      </w:r>
    </w:p>
    <w:p w14:paraId="7E524532" w14:textId="7E1AA1F3" w:rsidR="00B0465D" w:rsidRDefault="00B0465D" w:rsidP="0098302C">
      <w:pPr>
        <w:spacing w:line="480" w:lineRule="auto"/>
        <w:rPr>
          <w:rFonts w:ascii="Times New Roman" w:hAnsi="Times New Roman" w:cs="Times New Roman"/>
        </w:rPr>
      </w:pPr>
      <w:r>
        <w:rPr>
          <w:rFonts w:ascii="Times New Roman" w:hAnsi="Times New Roman" w:cs="Times New Roman"/>
        </w:rPr>
        <w:lastRenderedPageBreak/>
        <w:t>Figure 8. Taxa bar plot</w:t>
      </w:r>
      <w:r w:rsidR="00B53F94">
        <w:rPr>
          <w:rFonts w:ascii="Times New Roman" w:hAnsi="Times New Roman" w:cs="Times New Roman"/>
        </w:rPr>
        <w:t>s</w:t>
      </w:r>
      <w:r>
        <w:rPr>
          <w:rFonts w:ascii="Times New Roman" w:hAnsi="Times New Roman" w:cs="Times New Roman"/>
        </w:rPr>
        <w:t xml:space="preserve"> </w:t>
      </w:r>
      <w:proofErr w:type="gramStart"/>
      <w:r>
        <w:rPr>
          <w:rFonts w:ascii="Times New Roman" w:hAnsi="Times New Roman" w:cs="Times New Roman"/>
        </w:rPr>
        <w:t>constructed</w:t>
      </w:r>
      <w:proofErr w:type="gramEnd"/>
      <w:r>
        <w:rPr>
          <w:rFonts w:ascii="Times New Roman" w:hAnsi="Times New Roman" w:cs="Times New Roman"/>
        </w:rPr>
        <w:t xml:space="preserve"> using genus that were present in at least 2% of each sample on average in each of the two sanitization treatment groups</w:t>
      </w:r>
      <w:r w:rsidR="00B53F94">
        <w:rPr>
          <w:rFonts w:ascii="Times New Roman" w:hAnsi="Times New Roman" w:cs="Times New Roman"/>
        </w:rPr>
        <w:t xml:space="preserve"> and in each of the two </w:t>
      </w:r>
      <w:proofErr w:type="gramStart"/>
      <w:r w:rsidR="00B53F94" w:rsidRPr="00B53F94">
        <w:rPr>
          <w:rFonts w:ascii="Times New Roman" w:hAnsi="Times New Roman" w:cs="Times New Roman"/>
          <w:i/>
          <w:iCs/>
        </w:rPr>
        <w:t>E.coli</w:t>
      </w:r>
      <w:proofErr w:type="gramEnd"/>
      <w:r w:rsidR="00B53F94">
        <w:rPr>
          <w:rFonts w:ascii="Times New Roman" w:hAnsi="Times New Roman" w:cs="Times New Roman"/>
        </w:rPr>
        <w:t xml:space="preserve"> treatment groups, respectively</w:t>
      </w:r>
      <w:r>
        <w:rPr>
          <w:rFonts w:ascii="Times New Roman" w:hAnsi="Times New Roman" w:cs="Times New Roman"/>
        </w:rPr>
        <w:t xml:space="preserve">. </w:t>
      </w:r>
    </w:p>
    <w:p w14:paraId="386E20AB" w14:textId="77777777" w:rsidR="00B94AFD" w:rsidRDefault="00B94AFD" w:rsidP="0098302C">
      <w:pPr>
        <w:spacing w:line="480" w:lineRule="auto"/>
        <w:rPr>
          <w:rFonts w:ascii="Times New Roman" w:hAnsi="Times New Roman" w:cs="Times New Roman"/>
        </w:rPr>
      </w:pPr>
    </w:p>
    <w:p w14:paraId="238E54D8" w14:textId="64851E41" w:rsidR="00B0465D" w:rsidRDefault="00B0465D" w:rsidP="0098302C">
      <w:pPr>
        <w:spacing w:line="480" w:lineRule="auto"/>
        <w:rPr>
          <w:rFonts w:ascii="Times New Roman" w:hAnsi="Times New Roman" w:cs="Times New Roman"/>
        </w:rPr>
      </w:pPr>
      <w:r>
        <w:rPr>
          <w:rFonts w:ascii="Times New Roman" w:hAnsi="Times New Roman" w:cs="Times New Roman"/>
          <w:noProof/>
        </w:rPr>
        <w:drawing>
          <wp:inline distT="0" distB="0" distL="0" distR="0" wp14:anchorId="4431F949" wp14:editId="6832FE40">
            <wp:extent cx="2890745" cy="1502797"/>
            <wp:effectExtent l="0" t="0" r="5080" b="2540"/>
            <wp:docPr id="19664958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0762" cy="1508004"/>
                    </a:xfrm>
                    <a:prstGeom prst="rect">
                      <a:avLst/>
                    </a:prstGeom>
                    <a:noFill/>
                  </pic:spPr>
                </pic:pic>
              </a:graphicData>
            </a:graphic>
          </wp:inline>
        </w:drawing>
      </w:r>
      <w:r>
        <w:rPr>
          <w:rFonts w:ascii="Times New Roman" w:hAnsi="Times New Roman" w:cs="Times New Roman"/>
          <w:noProof/>
        </w:rPr>
        <w:drawing>
          <wp:inline distT="0" distB="0" distL="0" distR="0" wp14:anchorId="7B6EE1A8" wp14:editId="77BC11E0">
            <wp:extent cx="2878372" cy="1493817"/>
            <wp:effectExtent l="0" t="0" r="0" b="0"/>
            <wp:docPr id="8351122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6174" cy="1503056"/>
                    </a:xfrm>
                    <a:prstGeom prst="rect">
                      <a:avLst/>
                    </a:prstGeom>
                    <a:noFill/>
                  </pic:spPr>
                </pic:pic>
              </a:graphicData>
            </a:graphic>
          </wp:inline>
        </w:drawing>
      </w:r>
    </w:p>
    <w:p w14:paraId="0DD502FD" w14:textId="4695C7CE" w:rsidR="00086FE6" w:rsidRDefault="00B0465D" w:rsidP="0098302C">
      <w:pPr>
        <w:spacing w:line="480" w:lineRule="auto"/>
        <w:rPr>
          <w:rFonts w:ascii="Times New Roman" w:hAnsi="Times New Roman" w:cs="Times New Roman"/>
        </w:rPr>
      </w:pPr>
      <w:r>
        <w:rPr>
          <w:rFonts w:ascii="Times New Roman" w:hAnsi="Times New Roman" w:cs="Times New Roman"/>
        </w:rPr>
        <w:t xml:space="preserve">Figure 9. Volcano plots </w:t>
      </w:r>
      <w:r w:rsidR="00086FE6">
        <w:rPr>
          <w:rFonts w:ascii="Times New Roman" w:hAnsi="Times New Roman" w:cs="Times New Roman"/>
        </w:rPr>
        <w:t xml:space="preserve">from ANCOM analysis for E. coli treatment groups (above) and seed sanitization groups (below). </w:t>
      </w:r>
    </w:p>
    <w:p w14:paraId="629FE836" w14:textId="77777777" w:rsidR="00215690" w:rsidRDefault="00215690" w:rsidP="0098302C">
      <w:pPr>
        <w:spacing w:line="480" w:lineRule="auto"/>
        <w:rPr>
          <w:rFonts w:ascii="Times New Roman" w:hAnsi="Times New Roman" w:cs="Times New Roman"/>
        </w:rPr>
      </w:pPr>
    </w:p>
    <w:p w14:paraId="06EE8621" w14:textId="77777777" w:rsidR="00086FE6" w:rsidRDefault="00086FE6" w:rsidP="0098302C">
      <w:pPr>
        <w:spacing w:line="480" w:lineRule="auto"/>
        <w:rPr>
          <w:rFonts w:ascii="Times New Roman" w:hAnsi="Times New Roman" w:cs="Times New Roman"/>
        </w:rPr>
      </w:pPr>
      <w:r>
        <w:rPr>
          <w:rFonts w:ascii="Times New Roman" w:hAnsi="Times New Roman" w:cs="Times New Roman"/>
          <w:noProof/>
        </w:rPr>
        <w:drawing>
          <wp:inline distT="0" distB="0" distL="0" distR="0" wp14:anchorId="640F5F7E" wp14:editId="6BC2559D">
            <wp:extent cx="5720316" cy="2860157"/>
            <wp:effectExtent l="0" t="0" r="0" b="0"/>
            <wp:docPr id="7885347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1974" cy="2885986"/>
                    </a:xfrm>
                    <a:prstGeom prst="rect">
                      <a:avLst/>
                    </a:prstGeom>
                    <a:noFill/>
                  </pic:spPr>
                </pic:pic>
              </a:graphicData>
            </a:graphic>
          </wp:inline>
        </w:drawing>
      </w:r>
    </w:p>
    <w:p w14:paraId="4C908E85" w14:textId="77777777" w:rsidR="00086FE6" w:rsidRDefault="00086FE6" w:rsidP="0098302C">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55141E29" wp14:editId="2920D352">
            <wp:extent cx="5688419" cy="2843767"/>
            <wp:effectExtent l="0" t="0" r="7620" b="0"/>
            <wp:docPr id="3536597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8260" cy="2853686"/>
                    </a:xfrm>
                    <a:prstGeom prst="rect">
                      <a:avLst/>
                    </a:prstGeom>
                    <a:noFill/>
                  </pic:spPr>
                </pic:pic>
              </a:graphicData>
            </a:graphic>
          </wp:inline>
        </w:drawing>
      </w:r>
    </w:p>
    <w:p w14:paraId="5A88EBA8" w14:textId="03D51FC0" w:rsidR="00086FE6" w:rsidRDefault="00086FE6" w:rsidP="0098302C">
      <w:pPr>
        <w:spacing w:line="480" w:lineRule="auto"/>
        <w:rPr>
          <w:rFonts w:ascii="Times New Roman" w:hAnsi="Times New Roman" w:cs="Times New Roman"/>
        </w:rPr>
      </w:pPr>
      <w:r>
        <w:rPr>
          <w:rFonts w:ascii="Times New Roman" w:hAnsi="Times New Roman" w:cs="Times New Roman"/>
        </w:rPr>
        <w:t xml:space="preserve">Figure 10. Plots of differentially abundant genus between seed sanitization groups (above) and E. coli treatment groups (below) colored by phyla, as calculated by DESeq2. </w:t>
      </w:r>
    </w:p>
    <w:p w14:paraId="6826A9EB" w14:textId="77777777" w:rsidR="00215690" w:rsidRDefault="00215690" w:rsidP="0098302C">
      <w:pPr>
        <w:spacing w:line="480" w:lineRule="auto"/>
        <w:rPr>
          <w:rFonts w:ascii="Times New Roman" w:hAnsi="Times New Roman" w:cs="Times New Roman"/>
        </w:rPr>
      </w:pPr>
    </w:p>
    <w:p w14:paraId="10C402DE" w14:textId="03574CDA" w:rsidR="00086FE6" w:rsidRDefault="00086FE6" w:rsidP="0098302C">
      <w:pPr>
        <w:spacing w:line="480" w:lineRule="auto"/>
        <w:rPr>
          <w:rFonts w:ascii="Times New Roman" w:hAnsi="Times New Roman" w:cs="Times New Roman"/>
        </w:rPr>
      </w:pPr>
      <w:r>
        <w:rPr>
          <w:rFonts w:ascii="Times New Roman" w:hAnsi="Times New Roman" w:cs="Times New Roman"/>
          <w:noProof/>
        </w:rPr>
        <w:drawing>
          <wp:inline distT="0" distB="0" distL="0" distR="0" wp14:anchorId="472BF1E8" wp14:editId="60E6A06F">
            <wp:extent cx="2965837" cy="2495065"/>
            <wp:effectExtent l="0" t="0" r="6350" b="635"/>
            <wp:docPr id="2017567518" name="Picture 10"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567518" name="Picture 10" descr="A diagram of a network&#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l="26378" r="18986"/>
                    <a:stretch/>
                  </pic:blipFill>
                  <pic:spPr bwMode="auto">
                    <a:xfrm>
                      <a:off x="0" y="0"/>
                      <a:ext cx="3023543" cy="254361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14:anchorId="177D2F73" wp14:editId="5CD5106D">
            <wp:extent cx="2961815" cy="2488510"/>
            <wp:effectExtent l="0" t="0" r="0" b="7620"/>
            <wp:docPr id="19629574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1">
                      <a:extLst>
                        <a:ext uri="{28A0092B-C50C-407E-A947-70E740481C1C}">
                          <a14:useLocalDpi xmlns:a14="http://schemas.microsoft.com/office/drawing/2010/main" val="0"/>
                        </a:ext>
                      </a:extLst>
                    </a:blip>
                    <a:srcRect l="16491" r="28798"/>
                    <a:stretch/>
                  </pic:blipFill>
                  <pic:spPr bwMode="auto">
                    <a:xfrm>
                      <a:off x="0" y="0"/>
                      <a:ext cx="2995429" cy="2516753"/>
                    </a:xfrm>
                    <a:prstGeom prst="rect">
                      <a:avLst/>
                    </a:prstGeom>
                    <a:noFill/>
                    <a:ln>
                      <a:noFill/>
                    </a:ln>
                    <a:extLst>
                      <a:ext uri="{53640926-AAD7-44D8-BBD7-CCE9431645EC}">
                        <a14:shadowObscured xmlns:a14="http://schemas.microsoft.com/office/drawing/2010/main"/>
                      </a:ext>
                    </a:extLst>
                  </pic:spPr>
                </pic:pic>
              </a:graphicData>
            </a:graphic>
          </wp:inline>
        </w:drawing>
      </w:r>
    </w:p>
    <w:p w14:paraId="0D9DC8E0" w14:textId="23C32BA5" w:rsidR="00403848" w:rsidRDefault="00086FE6" w:rsidP="0098302C">
      <w:pPr>
        <w:spacing w:line="480" w:lineRule="auto"/>
        <w:rPr>
          <w:rFonts w:ascii="Times New Roman" w:hAnsi="Times New Roman" w:cs="Times New Roman"/>
        </w:rPr>
      </w:pPr>
      <w:r>
        <w:rPr>
          <w:rFonts w:ascii="Times New Roman" w:hAnsi="Times New Roman" w:cs="Times New Roman"/>
        </w:rPr>
        <w:t xml:space="preserve">Figure 11. Network analyses of cooccurrence for sanitized </w:t>
      </w:r>
      <w:r w:rsidR="00863B74">
        <w:rPr>
          <w:rFonts w:ascii="Times New Roman" w:hAnsi="Times New Roman" w:cs="Times New Roman"/>
        </w:rPr>
        <w:t>(</w:t>
      </w:r>
      <w:r w:rsidR="00CC314C">
        <w:rPr>
          <w:rFonts w:ascii="Times New Roman" w:hAnsi="Times New Roman" w:cs="Times New Roman"/>
        </w:rPr>
        <w:t>left</w:t>
      </w:r>
      <w:r>
        <w:rPr>
          <w:rFonts w:ascii="Times New Roman" w:hAnsi="Times New Roman" w:cs="Times New Roman"/>
        </w:rPr>
        <w:t>) and not sanitized (</w:t>
      </w:r>
      <w:r w:rsidR="00CC314C">
        <w:rPr>
          <w:rFonts w:ascii="Times New Roman" w:hAnsi="Times New Roman" w:cs="Times New Roman"/>
        </w:rPr>
        <w:t>right</w:t>
      </w:r>
      <w:r>
        <w:rPr>
          <w:rFonts w:ascii="Times New Roman" w:hAnsi="Times New Roman" w:cs="Times New Roman"/>
        </w:rPr>
        <w:t xml:space="preserve">) samples. </w:t>
      </w:r>
    </w:p>
    <w:p w14:paraId="2E82A0CE" w14:textId="77777777" w:rsidR="00215690" w:rsidRDefault="00215690" w:rsidP="0098302C">
      <w:pPr>
        <w:spacing w:line="480" w:lineRule="auto"/>
        <w:rPr>
          <w:rFonts w:ascii="Times New Roman" w:hAnsi="Times New Roman" w:cs="Times New Roman"/>
        </w:rPr>
      </w:pPr>
    </w:p>
    <w:p w14:paraId="72F61F80" w14:textId="55F33697" w:rsidR="002C39A5" w:rsidRDefault="00403848" w:rsidP="0098302C">
      <w:pPr>
        <w:spacing w:line="480" w:lineRule="auto"/>
        <w:rPr>
          <w:rFonts w:ascii="Times New Roman" w:hAnsi="Times New Roman" w:cs="Times New Roman"/>
          <w:noProof/>
        </w:rPr>
      </w:pPr>
      <w:r>
        <w:rPr>
          <w:rFonts w:ascii="Times New Roman" w:hAnsi="Times New Roman" w:cs="Times New Roman"/>
          <w:noProof/>
        </w:rPr>
        <w:lastRenderedPageBreak/>
        <w:drawing>
          <wp:inline distT="0" distB="0" distL="0" distR="0" wp14:anchorId="0127AADA" wp14:editId="3E0028DE">
            <wp:extent cx="2186610" cy="3061252"/>
            <wp:effectExtent l="0" t="0" r="4445" b="6350"/>
            <wp:docPr id="327887249" name="Picture 3" descr="A graph with a black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87249" name="Picture 3" descr="A graph with a black do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18949" cy="3106526"/>
                    </a:xfrm>
                    <a:prstGeom prst="rect">
                      <a:avLst/>
                    </a:prstGeom>
                  </pic:spPr>
                </pic:pic>
              </a:graphicData>
            </a:graphic>
          </wp:inline>
        </w:drawing>
      </w:r>
      <w:r>
        <w:rPr>
          <w:rFonts w:ascii="Times New Roman" w:hAnsi="Times New Roman" w:cs="Times New Roman"/>
          <w:noProof/>
        </w:rPr>
        <w:drawing>
          <wp:inline distT="0" distB="0" distL="0" distR="0" wp14:anchorId="6E822DF9" wp14:editId="195070B2">
            <wp:extent cx="4882101" cy="3417471"/>
            <wp:effectExtent l="0" t="0" r="0" b="0"/>
            <wp:docPr id="569556370" name="Picture 4" descr="A graph with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56370" name="Picture 4" descr="A graph with black dots&#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888862" cy="3422204"/>
                    </a:xfrm>
                    <a:prstGeom prst="rect">
                      <a:avLst/>
                    </a:prstGeom>
                  </pic:spPr>
                </pic:pic>
              </a:graphicData>
            </a:graphic>
          </wp:inline>
        </w:drawing>
      </w:r>
    </w:p>
    <w:p w14:paraId="1FF972AC" w14:textId="688C8C7A" w:rsidR="00D24E38" w:rsidRPr="00D24E38" w:rsidRDefault="002C39A5" w:rsidP="0098302C">
      <w:pPr>
        <w:spacing w:line="480" w:lineRule="auto"/>
        <w:rPr>
          <w:rFonts w:ascii="Times New Roman" w:hAnsi="Times New Roman" w:cs="Times New Roman"/>
        </w:rPr>
      </w:pPr>
      <w:r>
        <w:rPr>
          <w:rFonts w:ascii="Times New Roman" w:hAnsi="Times New Roman" w:cs="Times New Roman"/>
        </w:rPr>
        <w:t>F</w:t>
      </w:r>
      <w:r w:rsidR="00086FE6">
        <w:rPr>
          <w:rFonts w:ascii="Times New Roman" w:hAnsi="Times New Roman" w:cs="Times New Roman"/>
        </w:rPr>
        <w:t xml:space="preserve">igure 12. Plots of differentially abundant </w:t>
      </w:r>
      <w:r w:rsidR="00BF7EAD">
        <w:rPr>
          <w:rFonts w:ascii="Times New Roman" w:hAnsi="Times New Roman" w:cs="Times New Roman"/>
        </w:rPr>
        <w:t>metabolic pathways from genomes</w:t>
      </w:r>
      <w:r w:rsidR="00086FE6">
        <w:rPr>
          <w:rFonts w:ascii="Times New Roman" w:hAnsi="Times New Roman" w:cs="Times New Roman"/>
        </w:rPr>
        <w:t xml:space="preserve"> extrapolated using </w:t>
      </w:r>
      <w:proofErr w:type="spellStart"/>
      <w:r w:rsidR="00086FE6">
        <w:rPr>
          <w:rFonts w:ascii="Times New Roman" w:hAnsi="Times New Roman" w:cs="Times New Roman"/>
        </w:rPr>
        <w:t>PICRUSt</w:t>
      </w:r>
      <w:proofErr w:type="spellEnd"/>
      <w:r w:rsidR="00086FE6">
        <w:rPr>
          <w:rFonts w:ascii="Times New Roman" w:hAnsi="Times New Roman" w:cs="Times New Roman"/>
        </w:rPr>
        <w:t xml:space="preserve"> between sanitized groups (</w:t>
      </w:r>
      <w:r w:rsidR="00286210">
        <w:rPr>
          <w:rFonts w:ascii="Times New Roman" w:hAnsi="Times New Roman" w:cs="Times New Roman"/>
        </w:rPr>
        <w:t>left</w:t>
      </w:r>
      <w:r w:rsidR="00086FE6">
        <w:rPr>
          <w:rFonts w:ascii="Times New Roman" w:hAnsi="Times New Roman" w:cs="Times New Roman"/>
        </w:rPr>
        <w:t>) and E. coli treatment groups (</w:t>
      </w:r>
      <w:r w:rsidR="00286210">
        <w:rPr>
          <w:rFonts w:ascii="Times New Roman" w:hAnsi="Times New Roman" w:cs="Times New Roman"/>
        </w:rPr>
        <w:t>right</w:t>
      </w:r>
      <w:r w:rsidR="00086FE6">
        <w:rPr>
          <w:rFonts w:ascii="Times New Roman" w:hAnsi="Times New Roman" w:cs="Times New Roman"/>
        </w:rPr>
        <w:t xml:space="preserve">), as determined using DESeq2. </w:t>
      </w:r>
      <w:r w:rsidR="00D24E38" w:rsidRPr="00D24E38">
        <w:rPr>
          <w:rFonts w:ascii="Times New Roman" w:hAnsi="Times New Roman" w:cs="Times New Roman"/>
        </w:rPr>
        <w:br w:type="page"/>
      </w:r>
    </w:p>
    <w:p w14:paraId="355F3113" w14:textId="76687265" w:rsidR="001D187A" w:rsidRPr="0073423B" w:rsidRDefault="00B64EC7" w:rsidP="00B958F3">
      <w:pPr>
        <w:spacing w:line="480" w:lineRule="auto"/>
        <w:rPr>
          <w:rFonts w:ascii="Times New Roman" w:hAnsi="Times New Roman" w:cs="Times New Roman"/>
          <w:b/>
          <w:bCs/>
        </w:rPr>
      </w:pPr>
      <w:r w:rsidRPr="0073423B">
        <w:rPr>
          <w:rFonts w:ascii="Times New Roman" w:hAnsi="Times New Roman" w:cs="Times New Roman"/>
          <w:b/>
          <w:bCs/>
        </w:rPr>
        <w:lastRenderedPageBreak/>
        <w:t>Discussion</w:t>
      </w:r>
    </w:p>
    <w:p w14:paraId="347C37B6" w14:textId="3F95AB71" w:rsidR="00863B74" w:rsidRDefault="00215690" w:rsidP="00215690">
      <w:pPr>
        <w:spacing w:line="480" w:lineRule="auto"/>
        <w:ind w:firstLine="720"/>
        <w:rPr>
          <w:rFonts w:ascii="Times New Roman" w:hAnsi="Times New Roman" w:cs="Times New Roman"/>
        </w:rPr>
      </w:pPr>
      <w:r>
        <w:rPr>
          <w:rFonts w:ascii="Times New Roman" w:hAnsi="Times New Roman" w:cs="Times New Roman"/>
        </w:rPr>
        <w:t>Seed s</w:t>
      </w:r>
      <w:r w:rsidR="00950387">
        <w:rPr>
          <w:rFonts w:ascii="Times New Roman" w:hAnsi="Times New Roman" w:cs="Times New Roman"/>
        </w:rPr>
        <w:t>anitization</w:t>
      </w:r>
      <w:r>
        <w:rPr>
          <w:rFonts w:ascii="Times New Roman" w:hAnsi="Times New Roman" w:cs="Times New Roman"/>
        </w:rPr>
        <w:t xml:space="preserve"> </w:t>
      </w:r>
      <w:r w:rsidR="00863B74">
        <w:rPr>
          <w:rFonts w:ascii="Times New Roman" w:hAnsi="Times New Roman" w:cs="Times New Roman"/>
        </w:rPr>
        <w:t>had</w:t>
      </w:r>
      <w:r>
        <w:rPr>
          <w:rFonts w:ascii="Times New Roman" w:hAnsi="Times New Roman" w:cs="Times New Roman"/>
        </w:rPr>
        <w:t xml:space="preserve"> </w:t>
      </w:r>
      <w:proofErr w:type="gramStart"/>
      <w:r>
        <w:rPr>
          <w:rFonts w:ascii="Times New Roman" w:hAnsi="Times New Roman" w:cs="Times New Roman"/>
        </w:rPr>
        <w:t>greatest</w:t>
      </w:r>
      <w:proofErr w:type="gramEnd"/>
      <w:r>
        <w:rPr>
          <w:rFonts w:ascii="Times New Roman" w:hAnsi="Times New Roman" w:cs="Times New Roman"/>
        </w:rPr>
        <w:t xml:space="preserve"> effect overall on the microbiome, affecting alpha diversity, beta diversity, and relative abundance of taxa and metabolic pathways</w:t>
      </w:r>
      <w:r w:rsidR="00863B74">
        <w:rPr>
          <w:rFonts w:ascii="Times New Roman" w:hAnsi="Times New Roman" w:cs="Times New Roman"/>
        </w:rPr>
        <w:t>, and total number of cooccurring taxa</w:t>
      </w:r>
      <w:r w:rsidR="00863B74">
        <w:rPr>
          <w:rFonts w:ascii="Times New Roman" w:hAnsi="Times New Roman" w:cs="Times New Roman"/>
        </w:rPr>
        <w:t>.</w:t>
      </w:r>
      <w:r w:rsidR="00950387">
        <w:rPr>
          <w:rFonts w:ascii="Times New Roman" w:hAnsi="Times New Roman" w:cs="Times New Roman"/>
        </w:rPr>
        <w:t xml:space="preserve"> Plants from sanitized seeds showed statistically lower phylogenetic diversity than plants from unsanitized seeds, suggesting that the microbes that survive sanitization may be closely related</w:t>
      </w:r>
      <w:r w:rsidR="00013F25">
        <w:rPr>
          <w:rFonts w:ascii="Times New Roman" w:hAnsi="Times New Roman" w:cs="Times New Roman"/>
        </w:rPr>
        <w:t xml:space="preserve"> and</w:t>
      </w:r>
      <w:r w:rsidR="00950387">
        <w:rPr>
          <w:rFonts w:ascii="Times New Roman" w:hAnsi="Times New Roman" w:cs="Times New Roman"/>
        </w:rPr>
        <w:t xml:space="preserve"> that the microbes that survive sanitization survive due to heritable traits. </w:t>
      </w:r>
      <w:r w:rsidR="00013F25">
        <w:rPr>
          <w:rFonts w:ascii="Times New Roman" w:hAnsi="Times New Roman" w:cs="Times New Roman"/>
        </w:rPr>
        <w:t xml:space="preserve">While sanitization did not change the ten most abundant genera of microorganisms, there was in increase in the relative abundance of two </w:t>
      </w:r>
      <w:r w:rsidR="00013F25" w:rsidRPr="00013F25">
        <w:rPr>
          <w:rFonts w:ascii="Times New Roman" w:hAnsi="Times New Roman" w:cs="Times New Roman"/>
          <w:i/>
          <w:iCs/>
        </w:rPr>
        <w:t>Bacillus</w:t>
      </w:r>
      <w:r w:rsidR="00013F25">
        <w:rPr>
          <w:rFonts w:ascii="Times New Roman" w:hAnsi="Times New Roman" w:cs="Times New Roman"/>
        </w:rPr>
        <w:t xml:space="preserve"> species. This is particularly notable because many of the members of this genus are known plant growth promoters that produce phytohormones, cycle nutrients, and confer stress </w:t>
      </w:r>
      <w:r w:rsidR="00013F25" w:rsidRPr="00424C25">
        <w:rPr>
          <w:rFonts w:ascii="Times New Roman" w:hAnsi="Times New Roman" w:cs="Times New Roman"/>
        </w:rPr>
        <w:t xml:space="preserve">tolerance </w:t>
      </w:r>
      <w:r w:rsidR="00424C25" w:rsidRPr="00424C25">
        <w:rPr>
          <w:rFonts w:ascii="Times New Roman" w:hAnsi="Times New Roman" w:cs="Times New Roman"/>
        </w:rPr>
        <w:t>[2].</w:t>
      </w:r>
      <w:r w:rsidR="00013F25" w:rsidRPr="00424C25">
        <w:rPr>
          <w:rFonts w:ascii="Times New Roman" w:hAnsi="Times New Roman" w:cs="Times New Roman"/>
        </w:rPr>
        <w:t xml:space="preserve"> </w:t>
      </w:r>
      <w:r w:rsidR="00013F25">
        <w:rPr>
          <w:rFonts w:ascii="Times New Roman" w:hAnsi="Times New Roman" w:cs="Times New Roman"/>
        </w:rPr>
        <w:t xml:space="preserve">Two genera had some taxa more abundant in seed-sanitized samples and others more abundant in sanitized samples. </w:t>
      </w:r>
      <w:r w:rsidR="00D71FE6">
        <w:rPr>
          <w:rFonts w:ascii="Times New Roman" w:hAnsi="Times New Roman" w:cs="Times New Roman"/>
        </w:rPr>
        <w:t xml:space="preserve">Eighteen genera were more abundant in unsanitized samples, mostly from the phylum </w:t>
      </w:r>
      <w:r w:rsidR="00D71FE6" w:rsidRPr="00D71FE6">
        <w:rPr>
          <w:rFonts w:ascii="Times New Roman" w:hAnsi="Times New Roman" w:cs="Times New Roman"/>
          <w:i/>
          <w:iCs/>
        </w:rPr>
        <w:t>Firmicutes</w:t>
      </w:r>
      <w:r w:rsidR="00D71FE6">
        <w:rPr>
          <w:rFonts w:ascii="Times New Roman" w:hAnsi="Times New Roman" w:cs="Times New Roman"/>
        </w:rPr>
        <w:t xml:space="preserve">, indicating that several taxa are either particularly sensitive to sanitization or are poor colonizers of the sanitized seed surface. </w:t>
      </w:r>
      <w:r w:rsidR="00863B74">
        <w:rPr>
          <w:rFonts w:ascii="Times New Roman" w:hAnsi="Times New Roman" w:cs="Times New Roman"/>
        </w:rPr>
        <w:t xml:space="preserve">Further research may </w:t>
      </w:r>
      <w:proofErr w:type="gramStart"/>
      <w:r w:rsidR="00863B74">
        <w:rPr>
          <w:rFonts w:ascii="Times New Roman" w:hAnsi="Times New Roman" w:cs="Times New Roman"/>
        </w:rPr>
        <w:t>look into</w:t>
      </w:r>
      <w:proofErr w:type="gramEnd"/>
      <w:r w:rsidR="00863B74">
        <w:rPr>
          <w:rFonts w:ascii="Times New Roman" w:hAnsi="Times New Roman" w:cs="Times New Roman"/>
        </w:rPr>
        <w:t xml:space="preserve"> </w:t>
      </w:r>
      <w:r w:rsidR="00D71FE6">
        <w:rPr>
          <w:rFonts w:ascii="Times New Roman" w:hAnsi="Times New Roman" w:cs="Times New Roman"/>
        </w:rPr>
        <w:t>which of these two cases is the reality.</w:t>
      </w:r>
      <w:r w:rsidR="00772649">
        <w:rPr>
          <w:rFonts w:ascii="Times New Roman" w:hAnsi="Times New Roman" w:cs="Times New Roman"/>
        </w:rPr>
        <w:t xml:space="preserve"> A very similar study conducted on mizuna mustard shared an overrepresentation of four taxa in unsanitized samples and one </w:t>
      </w:r>
      <w:proofErr w:type="gramStart"/>
      <w:r w:rsidR="00772649">
        <w:rPr>
          <w:rFonts w:ascii="Times New Roman" w:hAnsi="Times New Roman" w:cs="Times New Roman"/>
        </w:rPr>
        <w:t>taxa</w:t>
      </w:r>
      <w:proofErr w:type="gramEnd"/>
      <w:r w:rsidR="00772649">
        <w:rPr>
          <w:rFonts w:ascii="Times New Roman" w:hAnsi="Times New Roman" w:cs="Times New Roman"/>
        </w:rPr>
        <w:t xml:space="preserve"> (notably, Bacillus) with our study </w:t>
      </w:r>
      <w:r w:rsidR="00772649" w:rsidRPr="00424C25">
        <w:rPr>
          <w:rFonts w:ascii="Times New Roman" w:hAnsi="Times New Roman" w:cs="Times New Roman"/>
        </w:rPr>
        <w:t>[</w:t>
      </w:r>
      <w:r w:rsidR="00424C25">
        <w:rPr>
          <w:rFonts w:ascii="Times New Roman" w:hAnsi="Times New Roman" w:cs="Times New Roman"/>
        </w:rPr>
        <w:t>3</w:t>
      </w:r>
      <w:r w:rsidR="00772649" w:rsidRPr="00424C25">
        <w:rPr>
          <w:rFonts w:ascii="Times New Roman" w:hAnsi="Times New Roman" w:cs="Times New Roman"/>
        </w:rPr>
        <w:t>].</w:t>
      </w:r>
    </w:p>
    <w:p w14:paraId="7DB715C3" w14:textId="3EA15975" w:rsidR="00863B74" w:rsidRDefault="00215690" w:rsidP="00215690">
      <w:pPr>
        <w:spacing w:line="480" w:lineRule="auto"/>
        <w:ind w:firstLine="720"/>
        <w:rPr>
          <w:rFonts w:ascii="Times New Roman" w:hAnsi="Times New Roman" w:cs="Times New Roman"/>
        </w:rPr>
      </w:pPr>
      <w:r>
        <w:rPr>
          <w:rFonts w:ascii="Times New Roman" w:hAnsi="Times New Roman" w:cs="Times New Roman"/>
        </w:rPr>
        <w:t xml:space="preserve">While E. coli inoculation does appear to affect relative abundance of several taxa and metabolic pathways, it </w:t>
      </w:r>
      <w:r w:rsidR="00AE74BE">
        <w:rPr>
          <w:rFonts w:ascii="Times New Roman" w:hAnsi="Times New Roman" w:cs="Times New Roman"/>
        </w:rPr>
        <w:t>appears to have</w:t>
      </w:r>
      <w:r>
        <w:rPr>
          <w:rFonts w:ascii="Times New Roman" w:hAnsi="Times New Roman" w:cs="Times New Roman"/>
        </w:rPr>
        <w:t xml:space="preserve"> no effect on alpha or beta diversity. </w:t>
      </w:r>
      <w:r w:rsidR="00927521">
        <w:rPr>
          <w:rFonts w:ascii="Times New Roman" w:hAnsi="Times New Roman" w:cs="Times New Roman"/>
        </w:rPr>
        <w:t xml:space="preserve">Five taxa were more abundant in non-treated samples. One of these taxa was the order </w:t>
      </w:r>
      <w:proofErr w:type="spellStart"/>
      <w:r w:rsidR="00927521" w:rsidRPr="00927521">
        <w:rPr>
          <w:rFonts w:ascii="Times New Roman" w:hAnsi="Times New Roman" w:cs="Times New Roman"/>
          <w:i/>
          <w:iCs/>
        </w:rPr>
        <w:t>Rhizobiales</w:t>
      </w:r>
      <w:proofErr w:type="spellEnd"/>
      <w:r w:rsidR="00927521">
        <w:rPr>
          <w:rFonts w:ascii="Times New Roman" w:hAnsi="Times New Roman" w:cs="Times New Roman"/>
        </w:rPr>
        <w:t xml:space="preserve">, which includes both nitrogen-fixing species symbiotic with plants, plant pathogens, and human pathogens. As sequencing did not differentiate between the genera in this order, we could not </w:t>
      </w:r>
      <w:proofErr w:type="gramStart"/>
      <w:r w:rsidR="00927521">
        <w:rPr>
          <w:rFonts w:ascii="Times New Roman" w:hAnsi="Times New Roman" w:cs="Times New Roman"/>
        </w:rPr>
        <w:t>come to a conclusion</w:t>
      </w:r>
      <w:proofErr w:type="gramEnd"/>
      <w:r w:rsidR="00927521">
        <w:rPr>
          <w:rFonts w:ascii="Times New Roman" w:hAnsi="Times New Roman" w:cs="Times New Roman"/>
        </w:rPr>
        <w:t xml:space="preserve"> about the implications of this disparity during this study. Nineteen </w:t>
      </w:r>
      <w:r w:rsidR="007065A4">
        <w:rPr>
          <w:rFonts w:ascii="Times New Roman" w:hAnsi="Times New Roman" w:cs="Times New Roman"/>
        </w:rPr>
        <w:t>genera</w:t>
      </w:r>
      <w:r w:rsidR="00927521">
        <w:rPr>
          <w:rFonts w:ascii="Times New Roman" w:hAnsi="Times New Roman" w:cs="Times New Roman"/>
        </w:rPr>
        <w:t xml:space="preserve"> were overrepresented in </w:t>
      </w:r>
      <w:r w:rsidR="007065A4">
        <w:rPr>
          <w:rFonts w:ascii="Times New Roman" w:hAnsi="Times New Roman" w:cs="Times New Roman"/>
        </w:rPr>
        <w:t xml:space="preserve">the samples treated with </w:t>
      </w:r>
      <w:r w:rsidR="007065A4" w:rsidRPr="007065A4">
        <w:rPr>
          <w:rFonts w:ascii="Times New Roman" w:hAnsi="Times New Roman" w:cs="Times New Roman"/>
          <w:i/>
          <w:iCs/>
        </w:rPr>
        <w:t>E. coli</w:t>
      </w:r>
      <w:r w:rsidR="007065A4">
        <w:rPr>
          <w:rFonts w:ascii="Times New Roman" w:hAnsi="Times New Roman" w:cs="Times New Roman"/>
        </w:rPr>
        <w:t xml:space="preserve">, indicating that some or </w:t>
      </w:r>
      <w:proofErr w:type="gramStart"/>
      <w:r w:rsidR="007065A4">
        <w:rPr>
          <w:rFonts w:ascii="Times New Roman" w:hAnsi="Times New Roman" w:cs="Times New Roman"/>
        </w:rPr>
        <w:t>all of</w:t>
      </w:r>
      <w:proofErr w:type="gramEnd"/>
      <w:r w:rsidR="007065A4">
        <w:rPr>
          <w:rFonts w:ascii="Times New Roman" w:hAnsi="Times New Roman" w:cs="Times New Roman"/>
        </w:rPr>
        <w:t xml:space="preserve"> these taxa may benefit somehow from the presence of </w:t>
      </w:r>
      <w:r w:rsidR="007065A4" w:rsidRPr="007065A4">
        <w:rPr>
          <w:rFonts w:ascii="Times New Roman" w:hAnsi="Times New Roman" w:cs="Times New Roman"/>
          <w:i/>
          <w:iCs/>
        </w:rPr>
        <w:t>E. coli</w:t>
      </w:r>
      <w:r w:rsidR="007065A4">
        <w:rPr>
          <w:rFonts w:ascii="Times New Roman" w:hAnsi="Times New Roman" w:cs="Times New Roman"/>
        </w:rPr>
        <w:t xml:space="preserve"> even at an abundance of less than 2% of the community. </w:t>
      </w:r>
      <w:r w:rsidR="007065A4">
        <w:rPr>
          <w:rFonts w:ascii="Times New Roman" w:hAnsi="Times New Roman" w:cs="Times New Roman"/>
        </w:rPr>
        <w:t xml:space="preserve">The limited effect of E. coli on the microbiome may suggest that the presence of food-borne human pathogens on the seeds of crops does not necessarily result in the presence of those pathogens on the edible portions of those crops. This may make seed sterilization less essential to the space crop production process. The eradication of this step would save many hours of labor per mission. Further research may </w:t>
      </w:r>
      <w:proofErr w:type="gramStart"/>
      <w:r w:rsidR="007065A4">
        <w:rPr>
          <w:rFonts w:ascii="Times New Roman" w:hAnsi="Times New Roman" w:cs="Times New Roman"/>
        </w:rPr>
        <w:t>look into</w:t>
      </w:r>
      <w:proofErr w:type="gramEnd"/>
      <w:r w:rsidR="007065A4">
        <w:rPr>
          <w:rFonts w:ascii="Times New Roman" w:hAnsi="Times New Roman" w:cs="Times New Roman"/>
        </w:rPr>
        <w:t xml:space="preserve"> the effects of other food borne pathogens on the microbiome of crop plants, or on the effects of E. coli on the microbiome of non-leafy green crops.</w:t>
      </w:r>
    </w:p>
    <w:p w14:paraId="0F615F72" w14:textId="0FB7F508" w:rsidR="00215690" w:rsidRDefault="00863B74" w:rsidP="00927521">
      <w:pPr>
        <w:spacing w:line="480" w:lineRule="auto"/>
        <w:ind w:firstLine="720"/>
        <w:rPr>
          <w:rFonts w:ascii="Times New Roman" w:hAnsi="Times New Roman" w:cs="Times New Roman"/>
        </w:rPr>
      </w:pPr>
      <w:r>
        <w:rPr>
          <w:rFonts w:ascii="Times New Roman" w:hAnsi="Times New Roman" w:cs="Times New Roman"/>
        </w:rPr>
        <w:t>D</w:t>
      </w:r>
      <w:r w:rsidR="00215690">
        <w:rPr>
          <w:rFonts w:ascii="Times New Roman" w:hAnsi="Times New Roman" w:cs="Times New Roman"/>
        </w:rPr>
        <w:t xml:space="preserve">ays after planting, surprisingly, did </w:t>
      </w:r>
      <w:proofErr w:type="gramStart"/>
      <w:r w:rsidR="00215690">
        <w:rPr>
          <w:rFonts w:ascii="Times New Roman" w:hAnsi="Times New Roman" w:cs="Times New Roman"/>
        </w:rPr>
        <w:t>have an effect on</w:t>
      </w:r>
      <w:proofErr w:type="gramEnd"/>
      <w:r w:rsidR="00215690">
        <w:rPr>
          <w:rFonts w:ascii="Times New Roman" w:hAnsi="Times New Roman" w:cs="Times New Roman"/>
        </w:rPr>
        <w:t xml:space="preserve"> </w:t>
      </w:r>
      <w:r>
        <w:rPr>
          <w:rFonts w:ascii="Times New Roman" w:hAnsi="Times New Roman" w:cs="Times New Roman"/>
        </w:rPr>
        <w:t xml:space="preserve">diversity with each </w:t>
      </w:r>
      <w:r w:rsidR="00560B78">
        <w:rPr>
          <w:rFonts w:ascii="Times New Roman" w:hAnsi="Times New Roman" w:cs="Times New Roman"/>
        </w:rPr>
        <w:t>7-day</w:t>
      </w:r>
      <w:r>
        <w:rPr>
          <w:rFonts w:ascii="Times New Roman" w:hAnsi="Times New Roman" w:cs="Times New Roman"/>
        </w:rPr>
        <w:t xml:space="preserve"> period resulting in a change in beta or alpha diversity using at least one metric. </w:t>
      </w:r>
      <w:r w:rsidR="00560B78">
        <w:rPr>
          <w:rFonts w:ascii="Times New Roman" w:hAnsi="Times New Roman" w:cs="Times New Roman"/>
        </w:rPr>
        <w:t>The metric resulting in a difference in diversity, however, was different for each 7-day period. This may suggest that the microbial community is shaped in different ways throughout the development of a plant</w:t>
      </w:r>
      <w:r w:rsidR="00542E8F">
        <w:rPr>
          <w:rFonts w:ascii="Times New Roman" w:hAnsi="Times New Roman" w:cs="Times New Roman"/>
        </w:rPr>
        <w:t xml:space="preserve">, perhaps by the plant itself through recruitment to serve stage-specific needs. </w:t>
      </w:r>
      <w:r w:rsidR="00215690">
        <w:rPr>
          <w:rFonts w:ascii="Times New Roman" w:hAnsi="Times New Roman" w:cs="Times New Roman"/>
        </w:rPr>
        <w:t>The effects of time (age at harvest) on the diversity of leaf and root samples w</w:t>
      </w:r>
      <w:r w:rsidR="00560B78">
        <w:rPr>
          <w:rFonts w:ascii="Times New Roman" w:hAnsi="Times New Roman" w:cs="Times New Roman"/>
        </w:rPr>
        <w:t xml:space="preserve">ere </w:t>
      </w:r>
      <w:r w:rsidR="00215690">
        <w:rPr>
          <w:rFonts w:ascii="Times New Roman" w:hAnsi="Times New Roman" w:cs="Times New Roman"/>
        </w:rPr>
        <w:t>unexpected. However, it makes sense that communities would change with time as new microbes are introduced inadvertently and deterministic processes begin to dominate community assembly.</w:t>
      </w:r>
      <w:r w:rsidR="00542E8F">
        <w:rPr>
          <w:rFonts w:ascii="Times New Roman" w:hAnsi="Times New Roman" w:cs="Times New Roman"/>
        </w:rPr>
        <w:t xml:space="preserve"> Further research could explore the developmental stages of crop plants and their possible effects on the microbiome. </w:t>
      </w:r>
    </w:p>
    <w:p w14:paraId="074AA4B9" w14:textId="1E0C40DD" w:rsidR="00215690" w:rsidRDefault="00215690" w:rsidP="00215690">
      <w:pPr>
        <w:spacing w:line="480" w:lineRule="auto"/>
        <w:rPr>
          <w:rFonts w:ascii="Times New Roman" w:hAnsi="Times New Roman" w:cs="Times New Roman"/>
        </w:rPr>
      </w:pPr>
      <w:r>
        <w:rPr>
          <w:rFonts w:ascii="Times New Roman" w:hAnsi="Times New Roman" w:cs="Times New Roman"/>
        </w:rPr>
        <w:tab/>
      </w:r>
    </w:p>
    <w:p w14:paraId="66AEE6DA" w14:textId="77777777" w:rsidR="00215690" w:rsidRDefault="00B64EC7" w:rsidP="00215690">
      <w:pPr>
        <w:spacing w:line="480" w:lineRule="auto"/>
        <w:rPr>
          <w:rFonts w:ascii="Times New Roman" w:hAnsi="Times New Roman" w:cs="Times New Roman"/>
        </w:rPr>
      </w:pPr>
      <w:r w:rsidRPr="0073423B">
        <w:rPr>
          <w:rFonts w:ascii="Times New Roman" w:hAnsi="Times New Roman" w:cs="Times New Roman"/>
          <w:b/>
          <w:bCs/>
        </w:rPr>
        <w:t>Conclusions</w:t>
      </w:r>
      <w:r w:rsidR="00215690" w:rsidRPr="00215690">
        <w:rPr>
          <w:rFonts w:ascii="Times New Roman" w:hAnsi="Times New Roman" w:cs="Times New Roman"/>
        </w:rPr>
        <w:t xml:space="preserve"> </w:t>
      </w:r>
    </w:p>
    <w:p w14:paraId="03F0A7E6" w14:textId="3C2E0536" w:rsidR="00560B78" w:rsidRPr="00CD55B9" w:rsidRDefault="00215690" w:rsidP="00CD55B9">
      <w:pPr>
        <w:spacing w:line="480" w:lineRule="auto"/>
        <w:ind w:firstLine="720"/>
        <w:rPr>
          <w:rFonts w:ascii="Times New Roman" w:hAnsi="Times New Roman" w:cs="Times New Roman"/>
        </w:rPr>
      </w:pPr>
      <w:r w:rsidRPr="0089561F">
        <w:rPr>
          <w:rFonts w:ascii="Times New Roman" w:hAnsi="Times New Roman" w:cs="Times New Roman"/>
        </w:rPr>
        <w:lastRenderedPageBreak/>
        <w:t>Seed sterilization may have the effect of decreasing beta and alpha diversity in the roots and leaves, as well as the relative abundance of several taxa</w:t>
      </w:r>
      <w:r w:rsidR="00BE470C">
        <w:rPr>
          <w:rFonts w:ascii="Times New Roman" w:hAnsi="Times New Roman" w:cs="Times New Roman"/>
        </w:rPr>
        <w:t xml:space="preserve"> (notably, </w:t>
      </w:r>
      <w:r w:rsidR="00BE470C" w:rsidRPr="00BE470C">
        <w:rPr>
          <w:rFonts w:ascii="Times New Roman" w:hAnsi="Times New Roman" w:cs="Times New Roman"/>
          <w:i/>
          <w:iCs/>
        </w:rPr>
        <w:t>Bacillus</w:t>
      </w:r>
      <w:r w:rsidR="00BE470C">
        <w:rPr>
          <w:rFonts w:ascii="Times New Roman" w:hAnsi="Times New Roman" w:cs="Times New Roman"/>
        </w:rPr>
        <w:t xml:space="preserve"> spp.)</w:t>
      </w:r>
      <w:r w:rsidRPr="0089561F">
        <w:rPr>
          <w:rFonts w:ascii="Times New Roman" w:hAnsi="Times New Roman" w:cs="Times New Roman"/>
        </w:rPr>
        <w:t xml:space="preserve">. E. coli treatment may also </w:t>
      </w:r>
      <w:proofErr w:type="gramStart"/>
      <w:r w:rsidRPr="0089561F">
        <w:rPr>
          <w:rFonts w:ascii="Times New Roman" w:hAnsi="Times New Roman" w:cs="Times New Roman"/>
        </w:rPr>
        <w:t>have an effect on</w:t>
      </w:r>
      <w:proofErr w:type="gramEnd"/>
      <w:r w:rsidRPr="0089561F">
        <w:rPr>
          <w:rFonts w:ascii="Times New Roman" w:hAnsi="Times New Roman" w:cs="Times New Roman"/>
        </w:rPr>
        <w:t xml:space="preserve"> the abundance of several taxa, but not on the alpha or beta diversity between treatments. </w:t>
      </w:r>
      <w:r w:rsidR="00BE470C">
        <w:rPr>
          <w:rFonts w:ascii="Times New Roman" w:hAnsi="Times New Roman" w:cs="Times New Roman"/>
        </w:rPr>
        <w:t>D</w:t>
      </w:r>
      <w:r w:rsidRPr="0089561F">
        <w:rPr>
          <w:rFonts w:ascii="Times New Roman" w:hAnsi="Times New Roman" w:cs="Times New Roman"/>
        </w:rPr>
        <w:t xml:space="preserve">ays after planting </w:t>
      </w:r>
      <w:proofErr w:type="gramStart"/>
      <w:r w:rsidRPr="0089561F">
        <w:rPr>
          <w:rFonts w:ascii="Times New Roman" w:hAnsi="Times New Roman" w:cs="Times New Roman"/>
        </w:rPr>
        <w:t>is</w:t>
      </w:r>
      <w:proofErr w:type="gramEnd"/>
      <w:r w:rsidRPr="0089561F">
        <w:rPr>
          <w:rFonts w:ascii="Times New Roman" w:hAnsi="Times New Roman" w:cs="Times New Roman"/>
        </w:rPr>
        <w:t xml:space="preserve"> likely to have a greater effect on the alpha and beta diversity of microbial communities on leaves and roots than E. coli treatment</w:t>
      </w:r>
      <w:r w:rsidR="00BE470C">
        <w:rPr>
          <w:rFonts w:ascii="Times New Roman" w:hAnsi="Times New Roman" w:cs="Times New Roman"/>
        </w:rPr>
        <w:t xml:space="preserve"> and may be due to differential recruitment by the plant at different stages of development. </w:t>
      </w:r>
      <w:r w:rsidR="00560B78">
        <w:rPr>
          <w:rFonts w:ascii="Times New Roman" w:hAnsi="Times New Roman" w:cs="Times New Roman"/>
          <w:b/>
          <w:bCs/>
        </w:rPr>
        <w:br w:type="page"/>
      </w:r>
    </w:p>
    <w:p w14:paraId="5F3D5BBA" w14:textId="1B396551" w:rsidR="001D187A" w:rsidRPr="001D187A" w:rsidRDefault="001D187A" w:rsidP="00B958F3">
      <w:pPr>
        <w:spacing w:line="480" w:lineRule="auto"/>
        <w:rPr>
          <w:rFonts w:ascii="Times New Roman" w:hAnsi="Times New Roman" w:cs="Times New Roman"/>
          <w:b/>
          <w:bCs/>
        </w:rPr>
      </w:pPr>
      <w:r w:rsidRPr="001D187A">
        <w:rPr>
          <w:rFonts w:ascii="Times New Roman" w:hAnsi="Times New Roman" w:cs="Times New Roman"/>
          <w:b/>
          <w:bCs/>
        </w:rPr>
        <w:t xml:space="preserve">Declarations </w:t>
      </w:r>
    </w:p>
    <w:p w14:paraId="1445BBF6" w14:textId="332A79FE" w:rsidR="001D187A" w:rsidRDefault="001D187A" w:rsidP="00B958F3">
      <w:pPr>
        <w:spacing w:line="480" w:lineRule="auto"/>
        <w:rPr>
          <w:rFonts w:ascii="Times New Roman" w:hAnsi="Times New Roman" w:cs="Times New Roman"/>
        </w:rPr>
      </w:pPr>
      <w:r w:rsidRPr="001D187A">
        <w:rPr>
          <w:rFonts w:ascii="Times New Roman" w:hAnsi="Times New Roman" w:cs="Times New Roman"/>
        </w:rPr>
        <w:t xml:space="preserve">Ethics </w:t>
      </w:r>
      <w:r w:rsidR="00D32623">
        <w:rPr>
          <w:rFonts w:ascii="Times New Roman" w:hAnsi="Times New Roman" w:cs="Times New Roman"/>
        </w:rPr>
        <w:t>A</w:t>
      </w:r>
      <w:r w:rsidRPr="001D187A">
        <w:rPr>
          <w:rFonts w:ascii="Times New Roman" w:hAnsi="Times New Roman" w:cs="Times New Roman"/>
        </w:rPr>
        <w:t xml:space="preserve">pproval and </w:t>
      </w:r>
      <w:r w:rsidR="00D32623">
        <w:rPr>
          <w:rFonts w:ascii="Times New Roman" w:hAnsi="Times New Roman" w:cs="Times New Roman"/>
        </w:rPr>
        <w:t>C</w:t>
      </w:r>
      <w:r w:rsidRPr="001D187A">
        <w:rPr>
          <w:rFonts w:ascii="Times New Roman" w:hAnsi="Times New Roman" w:cs="Times New Roman"/>
        </w:rPr>
        <w:t xml:space="preserve">onsent to </w:t>
      </w:r>
      <w:r w:rsidR="00D32623">
        <w:rPr>
          <w:rFonts w:ascii="Times New Roman" w:hAnsi="Times New Roman" w:cs="Times New Roman"/>
        </w:rPr>
        <w:t>P</w:t>
      </w:r>
      <w:r w:rsidRPr="001D187A">
        <w:rPr>
          <w:rFonts w:ascii="Times New Roman" w:hAnsi="Times New Roman" w:cs="Times New Roman"/>
        </w:rPr>
        <w:t>articipate</w:t>
      </w:r>
    </w:p>
    <w:p w14:paraId="626D01D2" w14:textId="365E5496" w:rsidR="001D187A" w:rsidRPr="001D187A" w:rsidRDefault="001D187A" w:rsidP="00B958F3">
      <w:pPr>
        <w:spacing w:line="480" w:lineRule="auto"/>
        <w:rPr>
          <w:rFonts w:ascii="Times New Roman" w:hAnsi="Times New Roman" w:cs="Times New Roman"/>
        </w:rPr>
      </w:pPr>
      <w:r>
        <w:rPr>
          <w:rFonts w:ascii="Times New Roman" w:hAnsi="Times New Roman" w:cs="Times New Roman"/>
        </w:rPr>
        <w:tab/>
        <w:t xml:space="preserve">Not </w:t>
      </w:r>
      <w:r w:rsidR="00D32623">
        <w:rPr>
          <w:rFonts w:ascii="Times New Roman" w:hAnsi="Times New Roman" w:cs="Times New Roman"/>
        </w:rPr>
        <w:t>a</w:t>
      </w:r>
      <w:r>
        <w:rPr>
          <w:rFonts w:ascii="Times New Roman" w:hAnsi="Times New Roman" w:cs="Times New Roman"/>
        </w:rPr>
        <w:t>pplicable</w:t>
      </w:r>
      <w:r w:rsidR="00D32623">
        <w:rPr>
          <w:rFonts w:ascii="Times New Roman" w:hAnsi="Times New Roman" w:cs="Times New Roman"/>
        </w:rPr>
        <w:t>.</w:t>
      </w:r>
    </w:p>
    <w:p w14:paraId="52488B28" w14:textId="0170A57A" w:rsidR="001D187A" w:rsidRDefault="001D187A" w:rsidP="00B958F3">
      <w:pPr>
        <w:spacing w:line="480" w:lineRule="auto"/>
        <w:rPr>
          <w:rFonts w:ascii="Times New Roman" w:hAnsi="Times New Roman" w:cs="Times New Roman"/>
        </w:rPr>
      </w:pPr>
      <w:r w:rsidRPr="001D187A">
        <w:rPr>
          <w:rFonts w:ascii="Times New Roman" w:hAnsi="Times New Roman" w:cs="Times New Roman"/>
        </w:rPr>
        <w:t xml:space="preserve">Consent for </w:t>
      </w:r>
      <w:r w:rsidR="00D32623">
        <w:rPr>
          <w:rFonts w:ascii="Times New Roman" w:hAnsi="Times New Roman" w:cs="Times New Roman"/>
        </w:rPr>
        <w:t>P</w:t>
      </w:r>
      <w:r w:rsidRPr="001D187A">
        <w:rPr>
          <w:rFonts w:ascii="Times New Roman" w:hAnsi="Times New Roman" w:cs="Times New Roman"/>
        </w:rPr>
        <w:t>ublication</w:t>
      </w:r>
    </w:p>
    <w:p w14:paraId="2AA4E932" w14:textId="1807AF9A" w:rsidR="001D187A" w:rsidRPr="001D187A" w:rsidRDefault="001D187A" w:rsidP="00B958F3">
      <w:pPr>
        <w:spacing w:line="480" w:lineRule="auto"/>
        <w:rPr>
          <w:rFonts w:ascii="Times New Roman" w:hAnsi="Times New Roman" w:cs="Times New Roman"/>
        </w:rPr>
      </w:pPr>
      <w:r>
        <w:rPr>
          <w:rFonts w:ascii="Times New Roman" w:hAnsi="Times New Roman" w:cs="Times New Roman"/>
        </w:rPr>
        <w:tab/>
        <w:t xml:space="preserve">Not </w:t>
      </w:r>
      <w:r w:rsidR="00D32623">
        <w:rPr>
          <w:rFonts w:ascii="Times New Roman" w:hAnsi="Times New Roman" w:cs="Times New Roman"/>
        </w:rPr>
        <w:t>a</w:t>
      </w:r>
      <w:r>
        <w:rPr>
          <w:rFonts w:ascii="Times New Roman" w:hAnsi="Times New Roman" w:cs="Times New Roman"/>
        </w:rPr>
        <w:t>pplicable</w:t>
      </w:r>
      <w:r w:rsidR="00D32623">
        <w:rPr>
          <w:rFonts w:ascii="Times New Roman" w:hAnsi="Times New Roman" w:cs="Times New Roman"/>
        </w:rPr>
        <w:t>.</w:t>
      </w:r>
    </w:p>
    <w:p w14:paraId="2C635089" w14:textId="1D42E092" w:rsidR="00CE01A4" w:rsidRPr="00CE01A4" w:rsidRDefault="001D187A" w:rsidP="00CE01A4">
      <w:pPr>
        <w:spacing w:line="480" w:lineRule="auto"/>
        <w:rPr>
          <w:rFonts w:ascii="Times New Roman" w:hAnsi="Times New Roman" w:cs="Times New Roman"/>
        </w:rPr>
      </w:pPr>
      <w:r w:rsidRPr="001D187A">
        <w:rPr>
          <w:rFonts w:ascii="Times New Roman" w:hAnsi="Times New Roman" w:cs="Times New Roman"/>
        </w:rPr>
        <w:t xml:space="preserve">Availability of </w:t>
      </w:r>
      <w:r w:rsidR="00D32623">
        <w:rPr>
          <w:rFonts w:ascii="Times New Roman" w:hAnsi="Times New Roman" w:cs="Times New Roman"/>
        </w:rPr>
        <w:t>D</w:t>
      </w:r>
      <w:r w:rsidRPr="001D187A">
        <w:rPr>
          <w:rFonts w:ascii="Times New Roman" w:hAnsi="Times New Roman" w:cs="Times New Roman"/>
        </w:rPr>
        <w:t xml:space="preserve">ata and </w:t>
      </w:r>
      <w:r w:rsidR="00D32623">
        <w:rPr>
          <w:rFonts w:ascii="Times New Roman" w:hAnsi="Times New Roman" w:cs="Times New Roman"/>
        </w:rPr>
        <w:t>M</w:t>
      </w:r>
      <w:r w:rsidRPr="001D187A">
        <w:rPr>
          <w:rFonts w:ascii="Times New Roman" w:hAnsi="Times New Roman" w:cs="Times New Roman"/>
        </w:rPr>
        <w:t>aterial</w:t>
      </w:r>
    </w:p>
    <w:p w14:paraId="306B524C" w14:textId="6DB3F8F9" w:rsidR="00E253F5" w:rsidRPr="00E253F5" w:rsidRDefault="00E253F5" w:rsidP="0073423B">
      <w:pPr>
        <w:pStyle w:val="ListParagraph"/>
        <w:spacing w:line="480" w:lineRule="auto"/>
        <w:rPr>
          <w:rFonts w:ascii="Times New Roman" w:hAnsi="Times New Roman" w:cs="Times New Roman"/>
        </w:rPr>
      </w:pPr>
      <w:r w:rsidRPr="00E253F5">
        <w:rPr>
          <w:rFonts w:ascii="Times New Roman" w:hAnsi="Times New Roman" w:cs="Times New Roman"/>
        </w:rPr>
        <w:t>The datasets generated and/or analy</w:t>
      </w:r>
      <w:r w:rsidR="0073423B">
        <w:rPr>
          <w:rFonts w:ascii="Times New Roman" w:hAnsi="Times New Roman" w:cs="Times New Roman"/>
        </w:rPr>
        <w:t>z</w:t>
      </w:r>
      <w:r w:rsidRPr="00E253F5">
        <w:rPr>
          <w:rFonts w:ascii="Times New Roman" w:hAnsi="Times New Roman" w:cs="Times New Roman"/>
        </w:rPr>
        <w:t>ed during the current study are available in the</w:t>
      </w:r>
      <w:r w:rsidR="00A977F6">
        <w:rPr>
          <w:rFonts w:ascii="Times New Roman" w:hAnsi="Times New Roman" w:cs="Times New Roman"/>
        </w:rPr>
        <w:t xml:space="preserve"> ANSC516 </w:t>
      </w:r>
      <w:proofErr w:type="spellStart"/>
      <w:r w:rsidR="00A977F6">
        <w:rPr>
          <w:rFonts w:ascii="Times New Roman" w:hAnsi="Times New Roman" w:cs="Times New Roman"/>
        </w:rPr>
        <w:t>github</w:t>
      </w:r>
      <w:proofErr w:type="spellEnd"/>
      <w:r w:rsidRPr="0073423B">
        <w:rPr>
          <w:rFonts w:ascii="Times New Roman" w:hAnsi="Times New Roman" w:cs="Times New Roman"/>
          <w:color w:val="FF0000"/>
        </w:rPr>
        <w:t xml:space="preserve"> </w:t>
      </w:r>
      <w:r w:rsidRPr="00E253F5">
        <w:rPr>
          <w:rFonts w:ascii="Times New Roman" w:hAnsi="Times New Roman" w:cs="Times New Roman"/>
        </w:rPr>
        <w:t>repository,</w:t>
      </w:r>
      <w:r w:rsidR="00A977F6">
        <w:rPr>
          <w:rFonts w:ascii="Times New Roman" w:hAnsi="Times New Roman" w:cs="Times New Roman"/>
        </w:rPr>
        <w:t xml:space="preserve"> </w:t>
      </w:r>
      <w:r w:rsidR="00A977F6" w:rsidRPr="00A977F6">
        <w:rPr>
          <w:rFonts w:ascii="Times New Roman" w:hAnsi="Times New Roman" w:cs="Times New Roman"/>
        </w:rPr>
        <w:t>https://github.com/kaylajq/ANSC516.git</w:t>
      </w:r>
    </w:p>
    <w:p w14:paraId="1CD3DAF6" w14:textId="78CCE4D1" w:rsidR="001D187A" w:rsidRDefault="001D187A" w:rsidP="00B958F3">
      <w:pPr>
        <w:spacing w:line="480" w:lineRule="auto"/>
        <w:rPr>
          <w:rFonts w:ascii="Times New Roman" w:hAnsi="Times New Roman" w:cs="Times New Roman"/>
        </w:rPr>
      </w:pPr>
      <w:r w:rsidRPr="001D187A">
        <w:rPr>
          <w:rFonts w:ascii="Times New Roman" w:hAnsi="Times New Roman" w:cs="Times New Roman"/>
        </w:rPr>
        <w:t xml:space="preserve">Competing </w:t>
      </w:r>
      <w:r w:rsidR="00D32623">
        <w:rPr>
          <w:rFonts w:ascii="Times New Roman" w:hAnsi="Times New Roman" w:cs="Times New Roman"/>
        </w:rPr>
        <w:t>I</w:t>
      </w:r>
      <w:r w:rsidRPr="001D187A">
        <w:rPr>
          <w:rFonts w:ascii="Times New Roman" w:hAnsi="Times New Roman" w:cs="Times New Roman"/>
        </w:rPr>
        <w:t>nterests</w:t>
      </w:r>
    </w:p>
    <w:p w14:paraId="682EFDC5" w14:textId="1040E2FA" w:rsidR="00E253F5" w:rsidRPr="001D187A" w:rsidRDefault="00E253F5" w:rsidP="00B958F3">
      <w:pPr>
        <w:spacing w:line="480" w:lineRule="auto"/>
        <w:rPr>
          <w:rFonts w:ascii="Times New Roman" w:hAnsi="Times New Roman" w:cs="Times New Roman"/>
        </w:rPr>
      </w:pPr>
      <w:r>
        <w:rPr>
          <w:rFonts w:ascii="Times New Roman" w:hAnsi="Times New Roman" w:cs="Times New Roman"/>
        </w:rPr>
        <w:tab/>
      </w:r>
      <w:r w:rsidRPr="00E253F5">
        <w:rPr>
          <w:rFonts w:ascii="Times New Roman" w:hAnsi="Times New Roman" w:cs="Times New Roman"/>
        </w:rPr>
        <w:t>The authors declare that they have no competing interests</w:t>
      </w:r>
      <w:r>
        <w:rPr>
          <w:rFonts w:ascii="Times New Roman" w:hAnsi="Times New Roman" w:cs="Times New Roman"/>
        </w:rPr>
        <w:t>.</w:t>
      </w:r>
    </w:p>
    <w:p w14:paraId="0683C971" w14:textId="77777777" w:rsidR="001D187A" w:rsidRDefault="001D187A" w:rsidP="00B958F3">
      <w:pPr>
        <w:spacing w:line="480" w:lineRule="auto"/>
        <w:rPr>
          <w:rFonts w:ascii="Times New Roman" w:hAnsi="Times New Roman" w:cs="Times New Roman"/>
        </w:rPr>
      </w:pPr>
      <w:r w:rsidRPr="001D187A">
        <w:rPr>
          <w:rFonts w:ascii="Times New Roman" w:hAnsi="Times New Roman" w:cs="Times New Roman"/>
        </w:rPr>
        <w:t>Funding</w:t>
      </w:r>
    </w:p>
    <w:p w14:paraId="53B8EB07" w14:textId="0D8CDBE2" w:rsidR="00E253F5" w:rsidRPr="001D187A" w:rsidRDefault="00CE01A4" w:rsidP="00F43203">
      <w:pPr>
        <w:spacing w:line="480" w:lineRule="auto"/>
        <w:ind w:left="720"/>
        <w:rPr>
          <w:rFonts w:ascii="Times New Roman" w:hAnsi="Times New Roman" w:cs="Times New Roman"/>
        </w:rPr>
      </w:pPr>
      <w:r>
        <w:rPr>
          <w:rFonts w:ascii="Times New Roman" w:hAnsi="Times New Roman" w:cs="Times New Roman"/>
        </w:rPr>
        <w:t xml:space="preserve">Funding for this research was provided by NASA, Biological and Physical Sciences (BPS). No funding was secured for the development of this manuscript. </w:t>
      </w:r>
    </w:p>
    <w:p w14:paraId="08D39EC3" w14:textId="5B1973AA" w:rsidR="001D187A" w:rsidRDefault="001D187A" w:rsidP="00B958F3">
      <w:pPr>
        <w:spacing w:line="480" w:lineRule="auto"/>
        <w:rPr>
          <w:rFonts w:ascii="Times New Roman" w:hAnsi="Times New Roman" w:cs="Times New Roman"/>
        </w:rPr>
      </w:pPr>
      <w:r w:rsidRPr="001D187A">
        <w:rPr>
          <w:rFonts w:ascii="Times New Roman" w:hAnsi="Times New Roman" w:cs="Times New Roman"/>
        </w:rPr>
        <w:t xml:space="preserve">Authors' </w:t>
      </w:r>
      <w:r w:rsidR="00D32623">
        <w:rPr>
          <w:rFonts w:ascii="Times New Roman" w:hAnsi="Times New Roman" w:cs="Times New Roman"/>
        </w:rPr>
        <w:t>C</w:t>
      </w:r>
      <w:r w:rsidRPr="001D187A">
        <w:rPr>
          <w:rFonts w:ascii="Times New Roman" w:hAnsi="Times New Roman" w:cs="Times New Roman"/>
        </w:rPr>
        <w:t>ontributions</w:t>
      </w:r>
    </w:p>
    <w:p w14:paraId="293503D4" w14:textId="15A95531" w:rsidR="00E253F5" w:rsidRDefault="00E253F5" w:rsidP="00B958F3">
      <w:pPr>
        <w:spacing w:line="480" w:lineRule="auto"/>
        <w:rPr>
          <w:rFonts w:ascii="Times New Roman" w:hAnsi="Times New Roman" w:cs="Times New Roman"/>
        </w:rPr>
      </w:pPr>
      <w:r>
        <w:rPr>
          <w:rFonts w:ascii="Times New Roman" w:hAnsi="Times New Roman" w:cs="Times New Roman"/>
        </w:rPr>
        <w:tab/>
        <w:t>K</w:t>
      </w:r>
      <w:r w:rsidR="003A4A6C">
        <w:rPr>
          <w:rFonts w:ascii="Times New Roman" w:hAnsi="Times New Roman" w:cs="Times New Roman"/>
        </w:rPr>
        <w:t>J</w:t>
      </w:r>
      <w:r>
        <w:rPr>
          <w:rFonts w:ascii="Times New Roman" w:hAnsi="Times New Roman" w:cs="Times New Roman"/>
        </w:rPr>
        <w:t xml:space="preserve">Q </w:t>
      </w:r>
      <w:r w:rsidR="003A4A6C">
        <w:rPr>
          <w:rFonts w:ascii="Times New Roman" w:hAnsi="Times New Roman" w:cs="Times New Roman"/>
        </w:rPr>
        <w:t xml:space="preserve">– Data analysis, </w:t>
      </w:r>
      <w:r>
        <w:rPr>
          <w:rFonts w:ascii="Times New Roman" w:hAnsi="Times New Roman" w:cs="Times New Roman"/>
        </w:rPr>
        <w:t>manuscript</w:t>
      </w:r>
      <w:r w:rsidR="003A4A6C">
        <w:rPr>
          <w:rFonts w:ascii="Times New Roman" w:hAnsi="Times New Roman" w:cs="Times New Roman"/>
        </w:rPr>
        <w:t xml:space="preserve"> development.</w:t>
      </w:r>
    </w:p>
    <w:p w14:paraId="750B9D39" w14:textId="2C3B1E51" w:rsidR="003A4A6C" w:rsidRPr="003A4A6C" w:rsidRDefault="003A4A6C" w:rsidP="003A4A6C">
      <w:pPr>
        <w:spacing w:line="480" w:lineRule="auto"/>
        <w:rPr>
          <w:rFonts w:ascii="Times New Roman" w:hAnsi="Times New Roman" w:cs="Times New Roman"/>
        </w:rPr>
      </w:pPr>
      <w:r>
        <w:rPr>
          <w:rFonts w:ascii="Times New Roman" w:hAnsi="Times New Roman" w:cs="Times New Roman"/>
        </w:rPr>
        <w:tab/>
      </w:r>
      <w:r w:rsidRPr="003A4A6C">
        <w:rPr>
          <w:rFonts w:ascii="Times New Roman" w:hAnsi="Times New Roman" w:cs="Times New Roman"/>
        </w:rPr>
        <w:t>ARD - Harvest, sample processing.</w:t>
      </w:r>
    </w:p>
    <w:p w14:paraId="6970EF18" w14:textId="3D2EDFF1" w:rsidR="003A4A6C" w:rsidRDefault="003A4A6C" w:rsidP="003A4A6C">
      <w:pPr>
        <w:spacing w:line="480" w:lineRule="auto"/>
        <w:ind w:left="720"/>
        <w:rPr>
          <w:rFonts w:ascii="Times New Roman" w:hAnsi="Times New Roman" w:cs="Times New Roman"/>
        </w:rPr>
      </w:pPr>
      <w:r w:rsidRPr="003A4A6C">
        <w:rPr>
          <w:rFonts w:ascii="Times New Roman" w:hAnsi="Times New Roman" w:cs="Times New Roman"/>
        </w:rPr>
        <w:t xml:space="preserve">CLMK - Design, </w:t>
      </w:r>
      <w:proofErr w:type="gramStart"/>
      <w:r w:rsidRPr="003A4A6C">
        <w:rPr>
          <w:rFonts w:ascii="Times New Roman" w:hAnsi="Times New Roman" w:cs="Times New Roman"/>
        </w:rPr>
        <w:t>harvest</w:t>
      </w:r>
      <w:proofErr w:type="gramEnd"/>
      <w:r w:rsidRPr="003A4A6C">
        <w:rPr>
          <w:rFonts w:ascii="Times New Roman" w:hAnsi="Times New Roman" w:cs="Times New Roman"/>
        </w:rPr>
        <w:t xml:space="preserve"> and sample processing</w:t>
      </w:r>
      <w:r>
        <w:rPr>
          <w:rFonts w:ascii="Times New Roman" w:hAnsi="Times New Roman" w:cs="Times New Roman"/>
        </w:rPr>
        <w:t>.</w:t>
      </w:r>
    </w:p>
    <w:p w14:paraId="028518EB" w14:textId="6B5AA2E5" w:rsidR="003A4A6C" w:rsidRDefault="003A4A6C" w:rsidP="00354BCD">
      <w:pPr>
        <w:spacing w:line="480" w:lineRule="auto"/>
        <w:ind w:left="720"/>
        <w:rPr>
          <w:rFonts w:ascii="Times New Roman" w:hAnsi="Times New Roman" w:cs="Times New Roman"/>
        </w:rPr>
      </w:pPr>
      <w:r w:rsidRPr="003A4A6C">
        <w:rPr>
          <w:rFonts w:ascii="Times New Roman" w:hAnsi="Times New Roman" w:cs="Times New Roman"/>
        </w:rPr>
        <w:t xml:space="preserve">MEH - Design and sample processing, </w:t>
      </w:r>
    </w:p>
    <w:p w14:paraId="43CFCFFD" w14:textId="77777777" w:rsidR="00354BCD" w:rsidRDefault="003A4A6C" w:rsidP="00354BCD">
      <w:pPr>
        <w:spacing w:line="480" w:lineRule="auto"/>
        <w:ind w:firstLine="720"/>
        <w:rPr>
          <w:rFonts w:ascii="Times New Roman" w:hAnsi="Times New Roman" w:cs="Times New Roman"/>
        </w:rPr>
      </w:pPr>
      <w:r w:rsidRPr="003A4A6C">
        <w:rPr>
          <w:rFonts w:ascii="Times New Roman" w:hAnsi="Times New Roman" w:cs="Times New Roman"/>
        </w:rPr>
        <w:t xml:space="preserve">CJS - Harvest and sample processing, data collection. </w:t>
      </w:r>
    </w:p>
    <w:p w14:paraId="313B3266" w14:textId="77777777" w:rsidR="00354BCD" w:rsidRDefault="003A4A6C" w:rsidP="00354BCD">
      <w:pPr>
        <w:spacing w:line="480" w:lineRule="auto"/>
        <w:ind w:firstLine="720"/>
        <w:rPr>
          <w:rFonts w:ascii="Times New Roman" w:hAnsi="Times New Roman" w:cs="Times New Roman"/>
        </w:rPr>
      </w:pPr>
      <w:r w:rsidRPr="003A4A6C">
        <w:rPr>
          <w:rFonts w:ascii="Times New Roman" w:hAnsi="Times New Roman" w:cs="Times New Roman"/>
        </w:rPr>
        <w:t xml:space="preserve">LES – Horticulture and crop management. </w:t>
      </w:r>
    </w:p>
    <w:p w14:paraId="49910297" w14:textId="77777777" w:rsidR="00354BCD" w:rsidRDefault="003A4A6C" w:rsidP="00354BCD">
      <w:pPr>
        <w:spacing w:line="480" w:lineRule="auto"/>
        <w:ind w:firstLine="720"/>
        <w:rPr>
          <w:rFonts w:ascii="Times New Roman" w:hAnsi="Times New Roman" w:cs="Times New Roman"/>
        </w:rPr>
      </w:pPr>
      <w:r w:rsidRPr="003A4A6C">
        <w:rPr>
          <w:rFonts w:ascii="Times New Roman" w:hAnsi="Times New Roman" w:cs="Times New Roman"/>
        </w:rPr>
        <w:t>JAF - sample processing, data</w:t>
      </w:r>
      <w:r w:rsidR="00354BCD">
        <w:rPr>
          <w:rFonts w:ascii="Times New Roman" w:hAnsi="Times New Roman" w:cs="Times New Roman"/>
        </w:rPr>
        <w:t xml:space="preserve"> </w:t>
      </w:r>
      <w:r w:rsidRPr="003A4A6C">
        <w:rPr>
          <w:rFonts w:ascii="Times New Roman" w:hAnsi="Times New Roman" w:cs="Times New Roman"/>
        </w:rPr>
        <w:t xml:space="preserve">collection. </w:t>
      </w:r>
    </w:p>
    <w:p w14:paraId="782324CC" w14:textId="77777777" w:rsidR="00354BCD" w:rsidRDefault="003A4A6C" w:rsidP="00354BCD">
      <w:pPr>
        <w:spacing w:line="480" w:lineRule="auto"/>
        <w:ind w:firstLine="720"/>
        <w:rPr>
          <w:rFonts w:ascii="Times New Roman" w:hAnsi="Times New Roman" w:cs="Times New Roman"/>
        </w:rPr>
      </w:pPr>
      <w:r w:rsidRPr="003A4A6C">
        <w:rPr>
          <w:rFonts w:ascii="Times New Roman" w:hAnsi="Times New Roman" w:cs="Times New Roman"/>
        </w:rPr>
        <w:t xml:space="preserve">ABC - sample processing, data collection. </w:t>
      </w:r>
    </w:p>
    <w:p w14:paraId="0F3C838D" w14:textId="77777777" w:rsidR="00354BCD" w:rsidRDefault="003A4A6C" w:rsidP="00354BCD">
      <w:pPr>
        <w:spacing w:line="480" w:lineRule="auto"/>
        <w:ind w:firstLine="720"/>
        <w:rPr>
          <w:rFonts w:ascii="Times New Roman" w:hAnsi="Times New Roman" w:cs="Times New Roman"/>
        </w:rPr>
      </w:pPr>
      <w:r w:rsidRPr="003A4A6C">
        <w:rPr>
          <w:rFonts w:ascii="Times New Roman" w:hAnsi="Times New Roman" w:cs="Times New Roman"/>
        </w:rPr>
        <w:t xml:space="preserve">JLG - sample processing, data collection. </w:t>
      </w:r>
    </w:p>
    <w:p w14:paraId="465695A2" w14:textId="77777777" w:rsidR="00354BCD" w:rsidRDefault="003A4A6C" w:rsidP="00354BCD">
      <w:pPr>
        <w:spacing w:line="480" w:lineRule="auto"/>
        <w:ind w:firstLine="720"/>
        <w:rPr>
          <w:rFonts w:ascii="Times New Roman" w:hAnsi="Times New Roman" w:cs="Times New Roman"/>
        </w:rPr>
      </w:pPr>
      <w:r w:rsidRPr="003A4A6C">
        <w:rPr>
          <w:rFonts w:ascii="Times New Roman" w:hAnsi="Times New Roman" w:cs="Times New Roman"/>
        </w:rPr>
        <w:t xml:space="preserve">GJM - sample processing. Data collection. </w:t>
      </w:r>
    </w:p>
    <w:p w14:paraId="264BD3B1" w14:textId="77777777" w:rsidR="00354BCD" w:rsidRDefault="003A4A6C" w:rsidP="00354BCD">
      <w:pPr>
        <w:spacing w:line="480" w:lineRule="auto"/>
        <w:ind w:firstLine="720"/>
        <w:rPr>
          <w:rFonts w:ascii="Times New Roman" w:hAnsi="Times New Roman" w:cs="Times New Roman"/>
        </w:rPr>
      </w:pPr>
      <w:r w:rsidRPr="003A4A6C">
        <w:rPr>
          <w:rFonts w:ascii="Times New Roman" w:hAnsi="Times New Roman" w:cs="Times New Roman"/>
        </w:rPr>
        <w:t>RMW- Project</w:t>
      </w:r>
      <w:r w:rsidR="00354BCD">
        <w:rPr>
          <w:rFonts w:ascii="Times New Roman" w:hAnsi="Times New Roman" w:cs="Times New Roman"/>
        </w:rPr>
        <w:t xml:space="preserve"> </w:t>
      </w:r>
      <w:r w:rsidRPr="003A4A6C">
        <w:rPr>
          <w:rFonts w:ascii="Times New Roman" w:hAnsi="Times New Roman" w:cs="Times New Roman"/>
        </w:rPr>
        <w:t xml:space="preserve">development and funding support. </w:t>
      </w:r>
    </w:p>
    <w:p w14:paraId="659AD187" w14:textId="77777777" w:rsidR="00354BCD" w:rsidRDefault="003A4A6C" w:rsidP="00354BCD">
      <w:pPr>
        <w:spacing w:line="480" w:lineRule="auto"/>
        <w:ind w:firstLine="720"/>
        <w:rPr>
          <w:rFonts w:ascii="Times New Roman" w:hAnsi="Times New Roman" w:cs="Times New Roman"/>
        </w:rPr>
      </w:pPr>
      <w:r w:rsidRPr="003A4A6C">
        <w:rPr>
          <w:rFonts w:ascii="Times New Roman" w:hAnsi="Times New Roman" w:cs="Times New Roman"/>
        </w:rPr>
        <w:t>GDM - Project development and funding</w:t>
      </w:r>
      <w:r w:rsidR="00354BCD">
        <w:rPr>
          <w:rFonts w:ascii="Times New Roman" w:hAnsi="Times New Roman" w:cs="Times New Roman"/>
        </w:rPr>
        <w:t xml:space="preserve"> </w:t>
      </w:r>
      <w:r w:rsidRPr="003A4A6C">
        <w:rPr>
          <w:rFonts w:ascii="Times New Roman" w:hAnsi="Times New Roman" w:cs="Times New Roman"/>
        </w:rPr>
        <w:t xml:space="preserve">support. </w:t>
      </w:r>
    </w:p>
    <w:p w14:paraId="582BC5BD" w14:textId="70862733" w:rsidR="003A4A6C" w:rsidRPr="001D187A" w:rsidRDefault="003A4A6C" w:rsidP="00354BCD">
      <w:pPr>
        <w:spacing w:line="480" w:lineRule="auto"/>
        <w:ind w:firstLine="720"/>
        <w:rPr>
          <w:rFonts w:ascii="Times New Roman" w:hAnsi="Times New Roman" w:cs="Times New Roman"/>
        </w:rPr>
      </w:pPr>
      <w:r w:rsidRPr="003A4A6C">
        <w:rPr>
          <w:rFonts w:ascii="Times New Roman" w:hAnsi="Times New Roman" w:cs="Times New Roman"/>
        </w:rPr>
        <w:t>MWR - Project development and funding support.</w:t>
      </w:r>
    </w:p>
    <w:p w14:paraId="397E66D9" w14:textId="77777777" w:rsidR="001D187A" w:rsidRDefault="001D187A" w:rsidP="00B958F3">
      <w:pPr>
        <w:spacing w:line="480" w:lineRule="auto"/>
        <w:rPr>
          <w:rFonts w:ascii="Times New Roman" w:hAnsi="Times New Roman" w:cs="Times New Roman"/>
        </w:rPr>
      </w:pPr>
      <w:r w:rsidRPr="001D187A">
        <w:rPr>
          <w:rFonts w:ascii="Times New Roman" w:hAnsi="Times New Roman" w:cs="Times New Roman"/>
        </w:rPr>
        <w:t>Acknowledgements</w:t>
      </w:r>
    </w:p>
    <w:p w14:paraId="3FB3A6D5" w14:textId="751D7997" w:rsidR="001D187A" w:rsidRDefault="00E253F5" w:rsidP="00B958F3">
      <w:pPr>
        <w:spacing w:line="480" w:lineRule="auto"/>
        <w:rPr>
          <w:rFonts w:ascii="Times New Roman" w:hAnsi="Times New Roman" w:cs="Times New Roman"/>
        </w:rPr>
      </w:pPr>
      <w:r>
        <w:rPr>
          <w:rFonts w:ascii="Times New Roman" w:hAnsi="Times New Roman" w:cs="Times New Roman"/>
        </w:rPr>
        <w:tab/>
        <w:t>Not</w:t>
      </w:r>
      <w:r w:rsidR="00D32623">
        <w:rPr>
          <w:rFonts w:ascii="Times New Roman" w:hAnsi="Times New Roman" w:cs="Times New Roman"/>
        </w:rPr>
        <w:t xml:space="preserve"> a</w:t>
      </w:r>
      <w:r>
        <w:rPr>
          <w:rFonts w:ascii="Times New Roman" w:hAnsi="Times New Roman" w:cs="Times New Roman"/>
        </w:rPr>
        <w:t xml:space="preserve">pplicable. </w:t>
      </w:r>
      <w:r w:rsidR="001D187A">
        <w:rPr>
          <w:rFonts w:ascii="Times New Roman" w:hAnsi="Times New Roman" w:cs="Times New Roman"/>
        </w:rPr>
        <w:br w:type="page"/>
      </w:r>
    </w:p>
    <w:p w14:paraId="31798139" w14:textId="0DCE5586" w:rsidR="00B64EC7" w:rsidRPr="0073423B" w:rsidRDefault="00B64EC7" w:rsidP="00B958F3">
      <w:pPr>
        <w:spacing w:line="480" w:lineRule="auto"/>
        <w:rPr>
          <w:rFonts w:ascii="Times New Roman" w:hAnsi="Times New Roman" w:cs="Times New Roman"/>
          <w:b/>
          <w:bCs/>
        </w:rPr>
      </w:pPr>
      <w:r w:rsidRPr="0073423B">
        <w:rPr>
          <w:rFonts w:ascii="Times New Roman" w:hAnsi="Times New Roman" w:cs="Times New Roman"/>
          <w:b/>
          <w:bCs/>
        </w:rPr>
        <w:lastRenderedPageBreak/>
        <w:t>References</w:t>
      </w:r>
    </w:p>
    <w:p w14:paraId="2D2E630B" w14:textId="77777777" w:rsidR="00424C25" w:rsidRDefault="0073423B" w:rsidP="00424C25">
      <w:pPr>
        <w:spacing w:line="480" w:lineRule="auto"/>
        <w:ind w:left="720" w:hanging="720"/>
        <w:rPr>
          <w:rFonts w:ascii="Times New Roman" w:hAnsi="Times New Roman" w:cs="Times New Roman"/>
        </w:rPr>
      </w:pPr>
      <w:r>
        <w:rPr>
          <w:rFonts w:ascii="Times New Roman" w:hAnsi="Times New Roman" w:cs="Times New Roman"/>
        </w:rPr>
        <w:t>[1]</w:t>
      </w:r>
      <w:r w:rsidR="00772649" w:rsidRPr="00772649">
        <w:t xml:space="preserve"> </w:t>
      </w:r>
      <w:r w:rsidR="00424C25">
        <w:tab/>
      </w:r>
      <w:r w:rsidR="00772649" w:rsidRPr="00772649">
        <w:rPr>
          <w:rFonts w:ascii="Times New Roman" w:hAnsi="Times New Roman" w:cs="Times New Roman"/>
        </w:rPr>
        <w:t>Nelson EB. The seed microbiome: origins, interactions, and impacts. Plant</w:t>
      </w:r>
      <w:r w:rsidR="00424C25">
        <w:rPr>
          <w:rFonts w:ascii="Times New Roman" w:hAnsi="Times New Roman" w:cs="Times New Roman"/>
        </w:rPr>
        <w:t xml:space="preserve"> </w:t>
      </w:r>
      <w:r w:rsidR="00772649" w:rsidRPr="00772649">
        <w:rPr>
          <w:rFonts w:ascii="Times New Roman" w:hAnsi="Times New Roman" w:cs="Times New Roman"/>
        </w:rPr>
        <w:t>Soil. 2018;422(1</w:t>
      </w:r>
      <w:r w:rsidR="00424C25">
        <w:rPr>
          <w:rFonts w:ascii="Times New Roman" w:hAnsi="Times New Roman" w:cs="Times New Roman"/>
        </w:rPr>
        <w:t>-</w:t>
      </w:r>
      <w:r w:rsidR="00772649" w:rsidRPr="00772649">
        <w:rPr>
          <w:rFonts w:ascii="Times New Roman" w:hAnsi="Times New Roman" w:cs="Times New Roman"/>
        </w:rPr>
        <w:t>2):7–34.</w:t>
      </w:r>
    </w:p>
    <w:p w14:paraId="7034B4FC" w14:textId="77777777" w:rsidR="00424C25" w:rsidRDefault="00424C25" w:rsidP="00424C25">
      <w:pPr>
        <w:spacing w:line="480" w:lineRule="auto"/>
        <w:ind w:left="720" w:hanging="720"/>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Pr="00424C25">
        <w:rPr>
          <w:rFonts w:ascii="Times New Roman" w:hAnsi="Times New Roman" w:cs="Times New Roman"/>
        </w:rPr>
        <w:t xml:space="preserve">Saxena AK, Kumar M, </w:t>
      </w:r>
      <w:proofErr w:type="spellStart"/>
      <w:r w:rsidRPr="00424C25">
        <w:rPr>
          <w:rFonts w:ascii="Times New Roman" w:hAnsi="Times New Roman" w:cs="Times New Roman"/>
        </w:rPr>
        <w:t>Chakdar</w:t>
      </w:r>
      <w:proofErr w:type="spellEnd"/>
      <w:r w:rsidRPr="00424C25">
        <w:rPr>
          <w:rFonts w:ascii="Times New Roman" w:hAnsi="Times New Roman" w:cs="Times New Roman"/>
        </w:rPr>
        <w:t xml:space="preserve"> H, Anuroopa N, Bagyaraj DJ. Bacillus species in soil as a natural resource for plant health and nutrition. J Appl </w:t>
      </w:r>
      <w:proofErr w:type="spellStart"/>
      <w:r w:rsidRPr="00424C25">
        <w:rPr>
          <w:rFonts w:ascii="Times New Roman" w:hAnsi="Times New Roman" w:cs="Times New Roman"/>
        </w:rPr>
        <w:t>Microbiol</w:t>
      </w:r>
      <w:proofErr w:type="spellEnd"/>
      <w:r w:rsidRPr="00424C25">
        <w:rPr>
          <w:rFonts w:ascii="Times New Roman" w:hAnsi="Times New Roman" w:cs="Times New Roman"/>
        </w:rPr>
        <w:t xml:space="preserve">. 2020 Jun;128(6):1583-1594. </w:t>
      </w:r>
      <w:proofErr w:type="spellStart"/>
      <w:r w:rsidRPr="00424C25">
        <w:rPr>
          <w:rFonts w:ascii="Times New Roman" w:hAnsi="Times New Roman" w:cs="Times New Roman"/>
        </w:rPr>
        <w:t>doi</w:t>
      </w:r>
      <w:proofErr w:type="spellEnd"/>
      <w:r w:rsidRPr="00424C25">
        <w:rPr>
          <w:rFonts w:ascii="Times New Roman" w:hAnsi="Times New Roman" w:cs="Times New Roman"/>
        </w:rPr>
        <w:t xml:space="preserve">: 10.1111/jam.14506. </w:t>
      </w:r>
      <w:proofErr w:type="spellStart"/>
      <w:r w:rsidRPr="00424C25">
        <w:rPr>
          <w:rFonts w:ascii="Times New Roman" w:hAnsi="Times New Roman" w:cs="Times New Roman"/>
        </w:rPr>
        <w:t>Epub</w:t>
      </w:r>
      <w:proofErr w:type="spellEnd"/>
      <w:r w:rsidRPr="00424C25">
        <w:rPr>
          <w:rFonts w:ascii="Times New Roman" w:hAnsi="Times New Roman" w:cs="Times New Roman"/>
        </w:rPr>
        <w:t xml:space="preserve"> 2019 Nov 21. PMID: 31705597.</w:t>
      </w:r>
    </w:p>
    <w:p w14:paraId="1D6A453E" w14:textId="3A1170AB" w:rsidR="00424C25" w:rsidRDefault="00424C25" w:rsidP="00424C25">
      <w:pPr>
        <w:spacing w:line="480" w:lineRule="auto"/>
        <w:ind w:left="720" w:hanging="720"/>
        <w:rPr>
          <w:rFonts w:ascii="Times New Roman" w:hAnsi="Times New Roman" w:cs="Times New Roman"/>
        </w:rPr>
      </w:pPr>
      <w:r>
        <w:rPr>
          <w:rFonts w:ascii="Times New Roman" w:hAnsi="Times New Roman" w:cs="Times New Roman"/>
        </w:rPr>
        <w:t>[3]</w:t>
      </w:r>
      <w:r>
        <w:rPr>
          <w:rFonts w:ascii="Times New Roman" w:hAnsi="Times New Roman" w:cs="Times New Roman"/>
        </w:rPr>
        <w:tab/>
      </w:r>
      <w:r w:rsidRPr="00424C25">
        <w:rPr>
          <w:rFonts w:ascii="Times New Roman" w:hAnsi="Times New Roman" w:cs="Times New Roman"/>
        </w:rPr>
        <w:t xml:space="preserve">Dixit, A.R., Khodadad, C.L.M., </w:t>
      </w:r>
      <w:proofErr w:type="spellStart"/>
      <w:r w:rsidRPr="00424C25">
        <w:rPr>
          <w:rFonts w:ascii="Times New Roman" w:hAnsi="Times New Roman" w:cs="Times New Roman"/>
        </w:rPr>
        <w:t>Hummerick</w:t>
      </w:r>
      <w:proofErr w:type="spellEnd"/>
      <w:r w:rsidRPr="00424C25">
        <w:rPr>
          <w:rFonts w:ascii="Times New Roman" w:hAnsi="Times New Roman" w:cs="Times New Roman"/>
        </w:rPr>
        <w:t>, M.E. et al. Persistence of Escherichia coli in the microbiomes of red Romaine lettuce (</w:t>
      </w:r>
      <w:proofErr w:type="spellStart"/>
      <w:r w:rsidRPr="00424C25">
        <w:rPr>
          <w:rFonts w:ascii="Times New Roman" w:hAnsi="Times New Roman" w:cs="Times New Roman"/>
        </w:rPr>
        <w:t>Lactuca</w:t>
      </w:r>
      <w:proofErr w:type="spellEnd"/>
      <w:r w:rsidRPr="00424C25">
        <w:rPr>
          <w:rFonts w:ascii="Times New Roman" w:hAnsi="Times New Roman" w:cs="Times New Roman"/>
        </w:rPr>
        <w:t xml:space="preserve"> sativa cv. ‘</w:t>
      </w:r>
      <w:proofErr w:type="spellStart"/>
      <w:r w:rsidRPr="00424C25">
        <w:rPr>
          <w:rFonts w:ascii="Times New Roman" w:hAnsi="Times New Roman" w:cs="Times New Roman"/>
        </w:rPr>
        <w:t>Outredgeous</w:t>
      </w:r>
      <w:proofErr w:type="spellEnd"/>
      <w:r w:rsidRPr="00424C25">
        <w:rPr>
          <w:rFonts w:ascii="Times New Roman" w:hAnsi="Times New Roman" w:cs="Times New Roman"/>
        </w:rPr>
        <w:t xml:space="preserve">’) and mizuna mustard (Brassica </w:t>
      </w:r>
      <w:proofErr w:type="spellStart"/>
      <w:r w:rsidRPr="00424C25">
        <w:rPr>
          <w:rFonts w:ascii="Times New Roman" w:hAnsi="Times New Roman" w:cs="Times New Roman"/>
        </w:rPr>
        <w:t>rapa</w:t>
      </w:r>
      <w:proofErr w:type="spellEnd"/>
      <w:r w:rsidRPr="00424C25">
        <w:rPr>
          <w:rFonts w:ascii="Times New Roman" w:hAnsi="Times New Roman" w:cs="Times New Roman"/>
        </w:rPr>
        <w:t xml:space="preserve"> var. japonica) - does seed sanitization </w:t>
      </w:r>
      <w:proofErr w:type="gramStart"/>
      <w:r w:rsidRPr="00424C25">
        <w:rPr>
          <w:rFonts w:ascii="Times New Roman" w:hAnsi="Times New Roman" w:cs="Times New Roman"/>
        </w:rPr>
        <w:t>matter?.</w:t>
      </w:r>
      <w:proofErr w:type="gramEnd"/>
      <w:r w:rsidRPr="00424C25">
        <w:rPr>
          <w:rFonts w:ascii="Times New Roman" w:hAnsi="Times New Roman" w:cs="Times New Roman"/>
        </w:rPr>
        <w:t xml:space="preserve"> BMC </w:t>
      </w:r>
      <w:proofErr w:type="spellStart"/>
      <w:r w:rsidRPr="00424C25">
        <w:rPr>
          <w:rFonts w:ascii="Times New Roman" w:hAnsi="Times New Roman" w:cs="Times New Roman"/>
        </w:rPr>
        <w:t>Microbiol</w:t>
      </w:r>
      <w:proofErr w:type="spellEnd"/>
      <w:r w:rsidRPr="00424C25">
        <w:rPr>
          <w:rFonts w:ascii="Times New Roman" w:hAnsi="Times New Roman" w:cs="Times New Roman"/>
        </w:rPr>
        <w:t xml:space="preserve"> 21, 289 (2021). </w:t>
      </w:r>
      <w:hyperlink r:id="rId24" w:history="1">
        <w:r w:rsidRPr="002621DA">
          <w:rPr>
            <w:rStyle w:val="Hyperlink"/>
            <w:rFonts w:ascii="Times New Roman" w:hAnsi="Times New Roman" w:cs="Times New Roman"/>
          </w:rPr>
          <w:t>https://doi.org/10.1186/s12866-021-02345-5</w:t>
        </w:r>
      </w:hyperlink>
    </w:p>
    <w:p w14:paraId="1AD0909E" w14:textId="5BB859B6" w:rsidR="00B94AFD" w:rsidRDefault="00BF05B9" w:rsidP="00BE470C">
      <w:pPr>
        <w:spacing w:line="480" w:lineRule="auto"/>
        <w:ind w:left="720" w:hanging="720"/>
        <w:rPr>
          <w:rFonts w:ascii="Times New Roman" w:hAnsi="Times New Roman" w:cs="Times New Roman"/>
        </w:rPr>
      </w:pPr>
      <w:r>
        <w:rPr>
          <w:rFonts w:ascii="Times New Roman" w:hAnsi="Times New Roman" w:cs="Times New Roman"/>
        </w:rPr>
        <w:t>[4]</w:t>
      </w:r>
      <w:r>
        <w:rPr>
          <w:rFonts w:ascii="Times New Roman" w:hAnsi="Times New Roman" w:cs="Times New Roman"/>
        </w:rPr>
        <w:tab/>
      </w:r>
      <w:r w:rsidRPr="00BF05B9">
        <w:rPr>
          <w:rFonts w:ascii="Times New Roman" w:hAnsi="Times New Roman" w:cs="Times New Roman"/>
        </w:rPr>
        <w:t xml:space="preserve">Massa GD, Newsham G, </w:t>
      </w:r>
      <w:proofErr w:type="spellStart"/>
      <w:r w:rsidRPr="00BF05B9">
        <w:rPr>
          <w:rFonts w:ascii="Times New Roman" w:hAnsi="Times New Roman" w:cs="Times New Roman"/>
        </w:rPr>
        <w:t>Hummerick</w:t>
      </w:r>
      <w:proofErr w:type="spellEnd"/>
      <w:r w:rsidRPr="00BF05B9">
        <w:rPr>
          <w:rFonts w:ascii="Times New Roman" w:hAnsi="Times New Roman" w:cs="Times New Roman"/>
        </w:rPr>
        <w:t xml:space="preserve"> ME, Morrow RC, Wheeler RM. Plant pillow preparation for the veggie plant growth system on the international Space Station. Gravitational </w:t>
      </w:r>
      <w:proofErr w:type="spellStart"/>
      <w:r w:rsidRPr="00BF05B9">
        <w:rPr>
          <w:rFonts w:ascii="Times New Roman" w:hAnsi="Times New Roman" w:cs="Times New Roman"/>
        </w:rPr>
        <w:t>Sp</w:t>
      </w:r>
      <w:proofErr w:type="spellEnd"/>
      <w:r w:rsidRPr="00BF05B9">
        <w:rPr>
          <w:rFonts w:ascii="Times New Roman" w:hAnsi="Times New Roman" w:cs="Times New Roman"/>
        </w:rPr>
        <w:t xml:space="preserve"> Res. 2017;5(1):24–34 Available from: http://gravitationalandspacebiology.org/index.php/journal/article/viewFile/749/777.</w:t>
      </w:r>
      <w:r w:rsidR="00B94AFD">
        <w:rPr>
          <w:rFonts w:ascii="Times New Roman" w:hAnsi="Times New Roman" w:cs="Times New Roman"/>
        </w:rPr>
        <w:br w:type="page"/>
      </w:r>
    </w:p>
    <w:p w14:paraId="3B9705D4" w14:textId="49124166" w:rsidR="0073423B" w:rsidRPr="00B94AFD" w:rsidRDefault="00B94AFD" w:rsidP="00B958F3">
      <w:pPr>
        <w:spacing w:line="480" w:lineRule="auto"/>
        <w:rPr>
          <w:rFonts w:ascii="Times New Roman" w:hAnsi="Times New Roman" w:cs="Times New Roman"/>
          <w:b/>
          <w:bCs/>
        </w:rPr>
      </w:pPr>
      <w:r w:rsidRPr="00B94AFD">
        <w:rPr>
          <w:rFonts w:ascii="Times New Roman" w:hAnsi="Times New Roman" w:cs="Times New Roman"/>
          <w:b/>
          <w:bCs/>
        </w:rPr>
        <w:t xml:space="preserve">Supplementary Figures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96"/>
        <w:gridCol w:w="1558"/>
        <w:gridCol w:w="1558"/>
        <w:gridCol w:w="1558"/>
      </w:tblGrid>
      <w:tr w:rsidR="00B94AFD" w:rsidRPr="003D4805" w14:paraId="1E66B34C" w14:textId="77777777" w:rsidTr="006761D8">
        <w:tc>
          <w:tcPr>
            <w:tcW w:w="6370" w:type="dxa"/>
            <w:gridSpan w:val="4"/>
          </w:tcPr>
          <w:p w14:paraId="7985D5C4" w14:textId="77777777" w:rsidR="00B94AFD" w:rsidRPr="003D4805" w:rsidRDefault="00B94AFD" w:rsidP="00215690">
            <w:pPr>
              <w:jc w:val="center"/>
              <w:rPr>
                <w:rFonts w:ascii="Times New Roman" w:hAnsi="Times New Roman" w:cs="Times New Roman"/>
              </w:rPr>
            </w:pPr>
            <w:r w:rsidRPr="003D4805">
              <w:rPr>
                <w:rFonts w:ascii="Times New Roman" w:hAnsi="Times New Roman" w:cs="Times New Roman"/>
              </w:rPr>
              <w:t>Kruskal-Wallis Group Significance</w:t>
            </w:r>
          </w:p>
        </w:tc>
      </w:tr>
      <w:tr w:rsidR="00B94AFD" w:rsidRPr="003D4805" w14:paraId="2890B8A9" w14:textId="77777777" w:rsidTr="006761D8">
        <w:tc>
          <w:tcPr>
            <w:tcW w:w="1696" w:type="dxa"/>
            <w:tcBorders>
              <w:top w:val="single" w:sz="4" w:space="0" w:color="auto"/>
              <w:bottom w:val="single" w:sz="4" w:space="0" w:color="auto"/>
              <w:right w:val="nil"/>
            </w:tcBorders>
          </w:tcPr>
          <w:p w14:paraId="64F91E15" w14:textId="77777777" w:rsidR="00B94AFD" w:rsidRPr="003D4805" w:rsidRDefault="00B94AFD" w:rsidP="00215690">
            <w:pPr>
              <w:rPr>
                <w:rFonts w:ascii="Times New Roman" w:hAnsi="Times New Roman" w:cs="Times New Roman"/>
              </w:rPr>
            </w:pPr>
            <w:proofErr w:type="spellStart"/>
            <w:r w:rsidRPr="003D4805">
              <w:rPr>
                <w:rFonts w:ascii="Times New Roman" w:hAnsi="Times New Roman" w:cs="Times New Roman"/>
              </w:rPr>
              <w:t>AlphaDiversity</w:t>
            </w:r>
            <w:proofErr w:type="spellEnd"/>
            <w:r w:rsidRPr="003D4805">
              <w:rPr>
                <w:rFonts w:ascii="Times New Roman" w:hAnsi="Times New Roman" w:cs="Times New Roman"/>
              </w:rPr>
              <w:t xml:space="preserve"> Metric </w:t>
            </w:r>
          </w:p>
        </w:tc>
        <w:tc>
          <w:tcPr>
            <w:tcW w:w="1558" w:type="dxa"/>
            <w:tcBorders>
              <w:top w:val="single" w:sz="4" w:space="0" w:color="auto"/>
              <w:left w:val="nil"/>
              <w:bottom w:val="single" w:sz="4" w:space="0" w:color="auto"/>
              <w:right w:val="nil"/>
            </w:tcBorders>
          </w:tcPr>
          <w:p w14:paraId="440403AA" w14:textId="77777777" w:rsidR="00B94AFD" w:rsidRPr="003D4805" w:rsidRDefault="00B94AFD" w:rsidP="00215690">
            <w:pPr>
              <w:rPr>
                <w:rFonts w:ascii="Times New Roman" w:hAnsi="Times New Roman" w:cs="Times New Roman"/>
              </w:rPr>
            </w:pPr>
            <w:r w:rsidRPr="003D4805">
              <w:rPr>
                <w:rFonts w:ascii="Times New Roman" w:hAnsi="Times New Roman" w:cs="Times New Roman"/>
              </w:rPr>
              <w:t>Variable</w:t>
            </w:r>
          </w:p>
        </w:tc>
        <w:tc>
          <w:tcPr>
            <w:tcW w:w="1558" w:type="dxa"/>
            <w:tcBorders>
              <w:top w:val="single" w:sz="4" w:space="0" w:color="auto"/>
              <w:left w:val="nil"/>
              <w:bottom w:val="single" w:sz="4" w:space="0" w:color="auto"/>
              <w:right w:val="nil"/>
            </w:tcBorders>
          </w:tcPr>
          <w:p w14:paraId="690D6A25" w14:textId="77777777" w:rsidR="00B94AFD" w:rsidRPr="003D4805" w:rsidRDefault="00B94AFD" w:rsidP="00215690">
            <w:pPr>
              <w:rPr>
                <w:rFonts w:ascii="Times New Roman" w:hAnsi="Times New Roman" w:cs="Times New Roman"/>
              </w:rPr>
            </w:pPr>
            <w:r w:rsidRPr="003D4805">
              <w:rPr>
                <w:rFonts w:ascii="Times New Roman" w:hAnsi="Times New Roman" w:cs="Times New Roman"/>
              </w:rPr>
              <w:t>H</w:t>
            </w:r>
          </w:p>
        </w:tc>
        <w:tc>
          <w:tcPr>
            <w:tcW w:w="1558" w:type="dxa"/>
            <w:tcBorders>
              <w:left w:val="nil"/>
            </w:tcBorders>
          </w:tcPr>
          <w:p w14:paraId="42AE0208" w14:textId="77777777" w:rsidR="00B94AFD" w:rsidRPr="003D4805" w:rsidRDefault="00B94AFD" w:rsidP="00215690">
            <w:pPr>
              <w:rPr>
                <w:rFonts w:ascii="Times New Roman" w:hAnsi="Times New Roman" w:cs="Times New Roman"/>
              </w:rPr>
            </w:pPr>
            <w:r w:rsidRPr="003D4805">
              <w:rPr>
                <w:rFonts w:ascii="Times New Roman" w:hAnsi="Times New Roman" w:cs="Times New Roman"/>
              </w:rPr>
              <w:t>p-value</w:t>
            </w:r>
          </w:p>
        </w:tc>
      </w:tr>
      <w:tr w:rsidR="00B94AFD" w:rsidRPr="003D4805" w14:paraId="2711156B" w14:textId="77777777" w:rsidTr="006761D8">
        <w:tc>
          <w:tcPr>
            <w:tcW w:w="1696" w:type="dxa"/>
            <w:tcBorders>
              <w:top w:val="single" w:sz="4" w:space="0" w:color="auto"/>
              <w:bottom w:val="single" w:sz="4" w:space="0" w:color="auto"/>
              <w:right w:val="nil"/>
            </w:tcBorders>
          </w:tcPr>
          <w:p w14:paraId="5308F75F" w14:textId="77777777" w:rsidR="00B94AFD" w:rsidRPr="003D4805" w:rsidRDefault="00B94AFD" w:rsidP="00215690">
            <w:pPr>
              <w:rPr>
                <w:rFonts w:ascii="Times New Roman" w:hAnsi="Times New Roman" w:cs="Times New Roman"/>
              </w:rPr>
            </w:pPr>
            <w:r w:rsidRPr="003D4805">
              <w:rPr>
                <w:rFonts w:ascii="Times New Roman" w:hAnsi="Times New Roman" w:cs="Times New Roman"/>
              </w:rPr>
              <w:t>Evenness</w:t>
            </w:r>
          </w:p>
        </w:tc>
        <w:tc>
          <w:tcPr>
            <w:tcW w:w="1558" w:type="dxa"/>
            <w:tcBorders>
              <w:top w:val="single" w:sz="4" w:space="0" w:color="auto"/>
              <w:left w:val="nil"/>
              <w:bottom w:val="single" w:sz="4" w:space="0" w:color="auto"/>
              <w:right w:val="nil"/>
            </w:tcBorders>
          </w:tcPr>
          <w:p w14:paraId="1A06D866" w14:textId="77777777" w:rsidR="00B94AFD" w:rsidRPr="003D4805" w:rsidRDefault="00B94AFD" w:rsidP="00215690">
            <w:pPr>
              <w:rPr>
                <w:rFonts w:ascii="Times New Roman" w:hAnsi="Times New Roman" w:cs="Times New Roman"/>
              </w:rPr>
            </w:pPr>
            <w:r w:rsidRPr="003D4805">
              <w:rPr>
                <w:rFonts w:ascii="Times New Roman" w:hAnsi="Times New Roman" w:cs="Times New Roman"/>
              </w:rPr>
              <w:t>Sanitization</w:t>
            </w:r>
          </w:p>
        </w:tc>
        <w:tc>
          <w:tcPr>
            <w:tcW w:w="1558" w:type="dxa"/>
            <w:tcBorders>
              <w:top w:val="single" w:sz="4" w:space="0" w:color="auto"/>
              <w:left w:val="nil"/>
              <w:bottom w:val="single" w:sz="4" w:space="0" w:color="auto"/>
              <w:right w:val="nil"/>
            </w:tcBorders>
          </w:tcPr>
          <w:p w14:paraId="13A86F37" w14:textId="77777777" w:rsidR="00B94AFD" w:rsidRPr="003D4805" w:rsidRDefault="00B94AFD" w:rsidP="00215690">
            <w:pPr>
              <w:rPr>
                <w:rFonts w:ascii="Times New Roman" w:hAnsi="Times New Roman" w:cs="Times New Roman"/>
              </w:rPr>
            </w:pPr>
            <w:r w:rsidRPr="003D4805">
              <w:rPr>
                <w:rFonts w:ascii="Times New Roman" w:hAnsi="Times New Roman" w:cs="Times New Roman"/>
                <w:color w:val="333333"/>
                <w:shd w:val="clear" w:color="auto" w:fill="F5F5F5"/>
              </w:rPr>
              <w:t>0.2005</w:t>
            </w:r>
          </w:p>
        </w:tc>
        <w:tc>
          <w:tcPr>
            <w:tcW w:w="1558" w:type="dxa"/>
            <w:tcBorders>
              <w:left w:val="nil"/>
            </w:tcBorders>
          </w:tcPr>
          <w:p w14:paraId="3FBF4043" w14:textId="77777777" w:rsidR="00B94AFD" w:rsidRPr="003D4805" w:rsidRDefault="00B94AFD" w:rsidP="00215690">
            <w:pPr>
              <w:rPr>
                <w:rFonts w:ascii="Times New Roman" w:hAnsi="Times New Roman" w:cs="Times New Roman"/>
              </w:rPr>
            </w:pPr>
            <w:r w:rsidRPr="003D4805">
              <w:rPr>
                <w:rFonts w:ascii="Times New Roman" w:hAnsi="Times New Roman" w:cs="Times New Roman"/>
              </w:rPr>
              <w:t>0.6543</w:t>
            </w:r>
          </w:p>
        </w:tc>
      </w:tr>
      <w:tr w:rsidR="00B94AFD" w:rsidRPr="003D4805" w14:paraId="2D5EBF2C" w14:textId="77777777" w:rsidTr="006761D8">
        <w:tc>
          <w:tcPr>
            <w:tcW w:w="1696" w:type="dxa"/>
            <w:tcBorders>
              <w:top w:val="single" w:sz="4" w:space="0" w:color="auto"/>
              <w:bottom w:val="single" w:sz="4" w:space="0" w:color="auto"/>
              <w:right w:val="nil"/>
            </w:tcBorders>
          </w:tcPr>
          <w:p w14:paraId="556F83DC" w14:textId="77777777" w:rsidR="00B94AFD" w:rsidRPr="003D4805" w:rsidRDefault="00B94AFD" w:rsidP="00215690">
            <w:pPr>
              <w:rPr>
                <w:rFonts w:ascii="Times New Roman" w:hAnsi="Times New Roman" w:cs="Times New Roman"/>
              </w:rPr>
            </w:pPr>
          </w:p>
        </w:tc>
        <w:tc>
          <w:tcPr>
            <w:tcW w:w="1558" w:type="dxa"/>
            <w:tcBorders>
              <w:top w:val="single" w:sz="4" w:space="0" w:color="auto"/>
              <w:left w:val="nil"/>
              <w:bottom w:val="single" w:sz="4" w:space="0" w:color="auto"/>
              <w:right w:val="nil"/>
            </w:tcBorders>
          </w:tcPr>
          <w:p w14:paraId="32226E88" w14:textId="77777777" w:rsidR="00B94AFD" w:rsidRPr="003D4805" w:rsidRDefault="00B94AFD" w:rsidP="00215690">
            <w:pPr>
              <w:rPr>
                <w:rFonts w:ascii="Times New Roman" w:hAnsi="Times New Roman" w:cs="Times New Roman"/>
              </w:rPr>
            </w:pPr>
            <w:r w:rsidRPr="003D4805">
              <w:rPr>
                <w:rFonts w:ascii="Times New Roman" w:hAnsi="Times New Roman" w:cs="Times New Roman"/>
              </w:rPr>
              <w:t>E. coli</w:t>
            </w:r>
          </w:p>
        </w:tc>
        <w:tc>
          <w:tcPr>
            <w:tcW w:w="1558" w:type="dxa"/>
            <w:tcBorders>
              <w:top w:val="single" w:sz="4" w:space="0" w:color="auto"/>
              <w:left w:val="nil"/>
              <w:bottom w:val="single" w:sz="4" w:space="0" w:color="auto"/>
              <w:right w:val="nil"/>
            </w:tcBorders>
          </w:tcPr>
          <w:p w14:paraId="6DF7288D" w14:textId="77777777" w:rsidR="00B94AFD" w:rsidRPr="003D4805" w:rsidRDefault="00B94AFD" w:rsidP="00215690">
            <w:pPr>
              <w:rPr>
                <w:rFonts w:ascii="Times New Roman" w:hAnsi="Times New Roman" w:cs="Times New Roman"/>
              </w:rPr>
            </w:pPr>
            <w:r w:rsidRPr="003D4805">
              <w:rPr>
                <w:rFonts w:ascii="Times New Roman" w:hAnsi="Times New Roman" w:cs="Times New Roman"/>
                <w:color w:val="333333"/>
                <w:shd w:val="clear" w:color="auto" w:fill="F5F5F5"/>
              </w:rPr>
              <w:t>2.0792</w:t>
            </w:r>
          </w:p>
        </w:tc>
        <w:tc>
          <w:tcPr>
            <w:tcW w:w="1558" w:type="dxa"/>
            <w:tcBorders>
              <w:left w:val="nil"/>
            </w:tcBorders>
          </w:tcPr>
          <w:p w14:paraId="3DDB9E90" w14:textId="77777777" w:rsidR="00B94AFD" w:rsidRPr="003D4805" w:rsidRDefault="00B94AFD" w:rsidP="00215690">
            <w:pPr>
              <w:rPr>
                <w:rFonts w:ascii="Times New Roman" w:hAnsi="Times New Roman" w:cs="Times New Roman"/>
              </w:rPr>
            </w:pPr>
            <w:r w:rsidRPr="003D4805">
              <w:rPr>
                <w:rFonts w:ascii="Times New Roman" w:hAnsi="Times New Roman" w:cs="Times New Roman"/>
                <w:color w:val="333333"/>
                <w:shd w:val="clear" w:color="auto" w:fill="F5F5F5"/>
              </w:rPr>
              <w:t>0.1493</w:t>
            </w:r>
          </w:p>
        </w:tc>
      </w:tr>
      <w:tr w:rsidR="00B94AFD" w:rsidRPr="003D4805" w14:paraId="6B9BD34E" w14:textId="77777777" w:rsidTr="006761D8">
        <w:tc>
          <w:tcPr>
            <w:tcW w:w="1696" w:type="dxa"/>
            <w:tcBorders>
              <w:top w:val="single" w:sz="4" w:space="0" w:color="auto"/>
              <w:bottom w:val="single" w:sz="4" w:space="0" w:color="auto"/>
              <w:right w:val="nil"/>
            </w:tcBorders>
          </w:tcPr>
          <w:p w14:paraId="26D8D20E" w14:textId="77777777" w:rsidR="00B94AFD" w:rsidRPr="003D4805" w:rsidRDefault="00B94AFD" w:rsidP="00215690">
            <w:pPr>
              <w:rPr>
                <w:rFonts w:ascii="Times New Roman" w:hAnsi="Times New Roman" w:cs="Times New Roman"/>
              </w:rPr>
            </w:pPr>
          </w:p>
        </w:tc>
        <w:tc>
          <w:tcPr>
            <w:tcW w:w="1558" w:type="dxa"/>
            <w:tcBorders>
              <w:top w:val="single" w:sz="4" w:space="0" w:color="auto"/>
              <w:left w:val="nil"/>
              <w:bottom w:val="single" w:sz="4" w:space="0" w:color="auto"/>
              <w:right w:val="nil"/>
            </w:tcBorders>
          </w:tcPr>
          <w:p w14:paraId="66FF191B" w14:textId="77777777" w:rsidR="00B94AFD" w:rsidRPr="003D4805" w:rsidRDefault="00B94AFD" w:rsidP="00215690">
            <w:pPr>
              <w:rPr>
                <w:rFonts w:ascii="Times New Roman" w:hAnsi="Times New Roman" w:cs="Times New Roman"/>
              </w:rPr>
            </w:pPr>
            <w:r w:rsidRPr="003D4805">
              <w:rPr>
                <w:rFonts w:ascii="Times New Roman" w:hAnsi="Times New Roman" w:cs="Times New Roman"/>
              </w:rPr>
              <w:t>Age At Harvest</w:t>
            </w:r>
          </w:p>
        </w:tc>
        <w:tc>
          <w:tcPr>
            <w:tcW w:w="1558" w:type="dxa"/>
            <w:tcBorders>
              <w:top w:val="single" w:sz="4" w:space="0" w:color="auto"/>
              <w:left w:val="nil"/>
              <w:bottom w:val="single" w:sz="4" w:space="0" w:color="auto"/>
              <w:right w:val="nil"/>
            </w:tcBorders>
          </w:tcPr>
          <w:p w14:paraId="63731F96" w14:textId="77777777" w:rsidR="00B94AFD" w:rsidRPr="003D4805" w:rsidRDefault="00B94AFD" w:rsidP="00215690">
            <w:pPr>
              <w:rPr>
                <w:rFonts w:ascii="Times New Roman" w:hAnsi="Times New Roman" w:cs="Times New Roman"/>
              </w:rPr>
            </w:pPr>
            <w:r w:rsidRPr="003D4805">
              <w:rPr>
                <w:rFonts w:ascii="Times New Roman" w:hAnsi="Times New Roman" w:cs="Times New Roman"/>
                <w:color w:val="333333"/>
                <w:shd w:val="clear" w:color="auto" w:fill="F5F5F5"/>
              </w:rPr>
              <w:t>4.6610</w:t>
            </w:r>
          </w:p>
        </w:tc>
        <w:tc>
          <w:tcPr>
            <w:tcW w:w="1558" w:type="dxa"/>
            <w:tcBorders>
              <w:left w:val="nil"/>
            </w:tcBorders>
          </w:tcPr>
          <w:p w14:paraId="528FA438" w14:textId="77777777" w:rsidR="00B94AFD" w:rsidRPr="003D4805" w:rsidRDefault="00B94AFD" w:rsidP="00215690">
            <w:pPr>
              <w:rPr>
                <w:rFonts w:ascii="Times New Roman" w:hAnsi="Times New Roman" w:cs="Times New Roman"/>
              </w:rPr>
            </w:pPr>
            <w:r w:rsidRPr="003D4805">
              <w:rPr>
                <w:rFonts w:ascii="Times New Roman" w:hAnsi="Times New Roman" w:cs="Times New Roman"/>
                <w:color w:val="333333"/>
                <w:shd w:val="clear" w:color="auto" w:fill="F5F5F5"/>
              </w:rPr>
              <w:t>0.3238</w:t>
            </w:r>
          </w:p>
        </w:tc>
      </w:tr>
      <w:tr w:rsidR="00B94AFD" w:rsidRPr="003D4805" w14:paraId="77344A50" w14:textId="77777777" w:rsidTr="006761D8">
        <w:tc>
          <w:tcPr>
            <w:tcW w:w="1696" w:type="dxa"/>
            <w:tcBorders>
              <w:top w:val="single" w:sz="4" w:space="0" w:color="auto"/>
              <w:bottom w:val="single" w:sz="4" w:space="0" w:color="auto"/>
              <w:right w:val="nil"/>
            </w:tcBorders>
          </w:tcPr>
          <w:p w14:paraId="540644CE" w14:textId="77777777" w:rsidR="00B94AFD" w:rsidRPr="003D4805" w:rsidRDefault="00B94AFD" w:rsidP="00215690">
            <w:pPr>
              <w:rPr>
                <w:rFonts w:ascii="Times New Roman" w:hAnsi="Times New Roman" w:cs="Times New Roman"/>
              </w:rPr>
            </w:pPr>
          </w:p>
        </w:tc>
        <w:tc>
          <w:tcPr>
            <w:tcW w:w="1558" w:type="dxa"/>
            <w:tcBorders>
              <w:top w:val="single" w:sz="4" w:space="0" w:color="auto"/>
              <w:left w:val="nil"/>
              <w:bottom w:val="single" w:sz="4" w:space="0" w:color="auto"/>
              <w:right w:val="nil"/>
            </w:tcBorders>
          </w:tcPr>
          <w:p w14:paraId="0F8A7B37" w14:textId="77777777" w:rsidR="00B94AFD" w:rsidRPr="003D4805" w:rsidRDefault="00B94AFD" w:rsidP="00215690">
            <w:pPr>
              <w:rPr>
                <w:rFonts w:ascii="Times New Roman" w:hAnsi="Times New Roman" w:cs="Times New Roman"/>
              </w:rPr>
            </w:pPr>
            <w:r w:rsidRPr="003D4805">
              <w:rPr>
                <w:rFonts w:ascii="Times New Roman" w:hAnsi="Times New Roman" w:cs="Times New Roman"/>
              </w:rPr>
              <w:t>Tissue</w:t>
            </w:r>
          </w:p>
        </w:tc>
        <w:tc>
          <w:tcPr>
            <w:tcW w:w="1558" w:type="dxa"/>
            <w:tcBorders>
              <w:top w:val="single" w:sz="4" w:space="0" w:color="auto"/>
              <w:left w:val="nil"/>
              <w:bottom w:val="single" w:sz="4" w:space="0" w:color="auto"/>
              <w:right w:val="nil"/>
            </w:tcBorders>
          </w:tcPr>
          <w:p w14:paraId="4EA5A16E" w14:textId="77777777" w:rsidR="00B94AFD" w:rsidRPr="003D4805" w:rsidRDefault="00B94AFD" w:rsidP="00215690">
            <w:pPr>
              <w:rPr>
                <w:rFonts w:ascii="Times New Roman" w:hAnsi="Times New Roman" w:cs="Times New Roman"/>
              </w:rPr>
            </w:pPr>
            <w:r w:rsidRPr="003D4805">
              <w:rPr>
                <w:rFonts w:ascii="Times New Roman" w:hAnsi="Times New Roman" w:cs="Times New Roman"/>
                <w:color w:val="333333"/>
                <w:shd w:val="clear" w:color="auto" w:fill="F5F5F5"/>
              </w:rPr>
              <w:t>0.3848</w:t>
            </w:r>
          </w:p>
        </w:tc>
        <w:tc>
          <w:tcPr>
            <w:tcW w:w="1558" w:type="dxa"/>
            <w:tcBorders>
              <w:left w:val="nil"/>
            </w:tcBorders>
          </w:tcPr>
          <w:p w14:paraId="432ED87F" w14:textId="77777777" w:rsidR="00B94AFD" w:rsidRPr="003D4805" w:rsidRDefault="00B94AFD" w:rsidP="00215690">
            <w:pPr>
              <w:rPr>
                <w:rFonts w:ascii="Times New Roman" w:hAnsi="Times New Roman" w:cs="Times New Roman"/>
              </w:rPr>
            </w:pPr>
            <w:r w:rsidRPr="003D4805">
              <w:rPr>
                <w:rFonts w:ascii="Times New Roman" w:hAnsi="Times New Roman" w:cs="Times New Roman"/>
                <w:color w:val="333333"/>
                <w:shd w:val="clear" w:color="auto" w:fill="FFFFFF"/>
              </w:rPr>
              <w:t>0.8250</w:t>
            </w:r>
          </w:p>
        </w:tc>
      </w:tr>
      <w:tr w:rsidR="00B94AFD" w:rsidRPr="003D4805" w14:paraId="34A28A35" w14:textId="77777777" w:rsidTr="006761D8">
        <w:tc>
          <w:tcPr>
            <w:tcW w:w="1696" w:type="dxa"/>
            <w:tcBorders>
              <w:top w:val="single" w:sz="4" w:space="0" w:color="auto"/>
              <w:bottom w:val="single" w:sz="4" w:space="0" w:color="auto"/>
              <w:right w:val="nil"/>
            </w:tcBorders>
          </w:tcPr>
          <w:p w14:paraId="2C13D886" w14:textId="77777777" w:rsidR="00B94AFD" w:rsidRPr="003D4805" w:rsidRDefault="00B94AFD" w:rsidP="00215690">
            <w:pPr>
              <w:rPr>
                <w:rFonts w:ascii="Times New Roman" w:hAnsi="Times New Roman" w:cs="Times New Roman"/>
              </w:rPr>
            </w:pPr>
            <w:r w:rsidRPr="003D4805">
              <w:rPr>
                <w:rFonts w:ascii="Times New Roman" w:hAnsi="Times New Roman" w:cs="Times New Roman"/>
              </w:rPr>
              <w:t>PD</w:t>
            </w:r>
          </w:p>
        </w:tc>
        <w:tc>
          <w:tcPr>
            <w:tcW w:w="1558" w:type="dxa"/>
            <w:tcBorders>
              <w:top w:val="single" w:sz="4" w:space="0" w:color="auto"/>
              <w:left w:val="nil"/>
              <w:bottom w:val="single" w:sz="4" w:space="0" w:color="auto"/>
              <w:right w:val="nil"/>
            </w:tcBorders>
          </w:tcPr>
          <w:p w14:paraId="10665118" w14:textId="77777777" w:rsidR="00B94AFD" w:rsidRPr="003D4805" w:rsidRDefault="00B94AFD" w:rsidP="00215690">
            <w:pPr>
              <w:rPr>
                <w:rFonts w:ascii="Times New Roman" w:hAnsi="Times New Roman" w:cs="Times New Roman"/>
              </w:rPr>
            </w:pPr>
            <w:r w:rsidRPr="003D4805">
              <w:rPr>
                <w:rFonts w:ascii="Times New Roman" w:hAnsi="Times New Roman" w:cs="Times New Roman"/>
              </w:rPr>
              <w:t>Sanitization</w:t>
            </w:r>
          </w:p>
        </w:tc>
        <w:tc>
          <w:tcPr>
            <w:tcW w:w="1558" w:type="dxa"/>
            <w:tcBorders>
              <w:top w:val="single" w:sz="4" w:space="0" w:color="auto"/>
              <w:left w:val="nil"/>
              <w:bottom w:val="single" w:sz="4" w:space="0" w:color="auto"/>
              <w:right w:val="nil"/>
            </w:tcBorders>
          </w:tcPr>
          <w:p w14:paraId="4041B2FA" w14:textId="77777777" w:rsidR="00B94AFD" w:rsidRPr="003D4805" w:rsidRDefault="00B94AFD" w:rsidP="00215690">
            <w:pPr>
              <w:rPr>
                <w:rFonts w:ascii="Times New Roman" w:hAnsi="Times New Roman" w:cs="Times New Roman"/>
              </w:rPr>
            </w:pPr>
            <w:r w:rsidRPr="003D4805">
              <w:rPr>
                <w:rFonts w:ascii="Times New Roman" w:hAnsi="Times New Roman" w:cs="Times New Roman"/>
                <w:color w:val="333333"/>
                <w:shd w:val="clear" w:color="auto" w:fill="F5F5F5"/>
              </w:rPr>
              <w:t>5.4642</w:t>
            </w:r>
          </w:p>
        </w:tc>
        <w:tc>
          <w:tcPr>
            <w:tcW w:w="1558" w:type="dxa"/>
            <w:tcBorders>
              <w:left w:val="nil"/>
            </w:tcBorders>
          </w:tcPr>
          <w:p w14:paraId="337BEF92" w14:textId="77777777" w:rsidR="00B94AFD" w:rsidRPr="003D4805" w:rsidRDefault="00B94AFD" w:rsidP="00215690">
            <w:pPr>
              <w:rPr>
                <w:rFonts w:ascii="Times New Roman" w:hAnsi="Times New Roman" w:cs="Times New Roman"/>
              </w:rPr>
            </w:pPr>
            <w:r w:rsidRPr="003D4805">
              <w:rPr>
                <w:rFonts w:ascii="Times New Roman" w:hAnsi="Times New Roman" w:cs="Times New Roman"/>
                <w:color w:val="333333"/>
                <w:shd w:val="clear" w:color="auto" w:fill="FFFFFF"/>
              </w:rPr>
              <w:t>0.0194</w:t>
            </w:r>
          </w:p>
        </w:tc>
      </w:tr>
      <w:tr w:rsidR="00B94AFD" w:rsidRPr="003D4805" w14:paraId="2C65BBE4" w14:textId="77777777" w:rsidTr="006761D8">
        <w:tc>
          <w:tcPr>
            <w:tcW w:w="1696" w:type="dxa"/>
            <w:tcBorders>
              <w:top w:val="single" w:sz="4" w:space="0" w:color="auto"/>
              <w:bottom w:val="single" w:sz="4" w:space="0" w:color="auto"/>
              <w:right w:val="nil"/>
            </w:tcBorders>
          </w:tcPr>
          <w:p w14:paraId="5A9CE8BF" w14:textId="77777777" w:rsidR="00B94AFD" w:rsidRPr="003D4805" w:rsidRDefault="00B94AFD" w:rsidP="00215690">
            <w:pPr>
              <w:rPr>
                <w:rFonts w:ascii="Times New Roman" w:hAnsi="Times New Roman" w:cs="Times New Roman"/>
              </w:rPr>
            </w:pPr>
          </w:p>
        </w:tc>
        <w:tc>
          <w:tcPr>
            <w:tcW w:w="1558" w:type="dxa"/>
            <w:tcBorders>
              <w:top w:val="single" w:sz="4" w:space="0" w:color="auto"/>
              <w:left w:val="nil"/>
              <w:bottom w:val="single" w:sz="4" w:space="0" w:color="auto"/>
              <w:right w:val="nil"/>
            </w:tcBorders>
          </w:tcPr>
          <w:p w14:paraId="5099CAE4" w14:textId="77777777" w:rsidR="00B94AFD" w:rsidRPr="003D4805" w:rsidRDefault="00B94AFD" w:rsidP="00215690">
            <w:pPr>
              <w:rPr>
                <w:rFonts w:ascii="Times New Roman" w:hAnsi="Times New Roman" w:cs="Times New Roman"/>
              </w:rPr>
            </w:pPr>
            <w:r w:rsidRPr="003D4805">
              <w:rPr>
                <w:rFonts w:ascii="Times New Roman" w:hAnsi="Times New Roman" w:cs="Times New Roman"/>
              </w:rPr>
              <w:t>E. coli</w:t>
            </w:r>
          </w:p>
        </w:tc>
        <w:tc>
          <w:tcPr>
            <w:tcW w:w="1558" w:type="dxa"/>
            <w:tcBorders>
              <w:top w:val="single" w:sz="4" w:space="0" w:color="auto"/>
              <w:left w:val="nil"/>
              <w:bottom w:val="single" w:sz="4" w:space="0" w:color="auto"/>
              <w:right w:val="nil"/>
            </w:tcBorders>
          </w:tcPr>
          <w:p w14:paraId="37096F0F" w14:textId="77777777" w:rsidR="00B94AFD" w:rsidRPr="003D4805" w:rsidRDefault="00B94AFD" w:rsidP="00215690">
            <w:pPr>
              <w:spacing w:after="300"/>
              <w:rPr>
                <w:rFonts w:ascii="Times New Roman" w:hAnsi="Times New Roman" w:cs="Times New Roman"/>
                <w:color w:val="333333"/>
              </w:rPr>
            </w:pPr>
            <w:r w:rsidRPr="003D4805">
              <w:rPr>
                <w:rFonts w:ascii="Times New Roman" w:hAnsi="Times New Roman" w:cs="Times New Roman"/>
                <w:color w:val="333333"/>
              </w:rPr>
              <w:t>1.4836</w:t>
            </w:r>
          </w:p>
        </w:tc>
        <w:tc>
          <w:tcPr>
            <w:tcW w:w="1558" w:type="dxa"/>
            <w:tcBorders>
              <w:left w:val="nil"/>
            </w:tcBorders>
          </w:tcPr>
          <w:p w14:paraId="7FF6714E" w14:textId="77777777" w:rsidR="00B94AFD" w:rsidRPr="003D4805" w:rsidRDefault="00B94AFD" w:rsidP="00215690">
            <w:pPr>
              <w:rPr>
                <w:rFonts w:ascii="Times New Roman" w:hAnsi="Times New Roman" w:cs="Times New Roman"/>
              </w:rPr>
            </w:pPr>
            <w:r w:rsidRPr="003D4805">
              <w:rPr>
                <w:rFonts w:ascii="Times New Roman" w:hAnsi="Times New Roman" w:cs="Times New Roman"/>
                <w:color w:val="333333"/>
                <w:shd w:val="clear" w:color="auto" w:fill="F5F5F5"/>
              </w:rPr>
              <w:t>0.2232</w:t>
            </w:r>
          </w:p>
        </w:tc>
      </w:tr>
      <w:tr w:rsidR="00B94AFD" w:rsidRPr="003D4805" w14:paraId="5A63BD0F" w14:textId="77777777" w:rsidTr="006761D8">
        <w:tc>
          <w:tcPr>
            <w:tcW w:w="1696" w:type="dxa"/>
            <w:tcBorders>
              <w:top w:val="single" w:sz="4" w:space="0" w:color="auto"/>
              <w:bottom w:val="single" w:sz="4" w:space="0" w:color="auto"/>
              <w:right w:val="nil"/>
            </w:tcBorders>
          </w:tcPr>
          <w:p w14:paraId="55E5EBB9" w14:textId="77777777" w:rsidR="00B94AFD" w:rsidRPr="003D4805" w:rsidRDefault="00B94AFD" w:rsidP="00215690">
            <w:pPr>
              <w:rPr>
                <w:rFonts w:ascii="Times New Roman" w:hAnsi="Times New Roman" w:cs="Times New Roman"/>
                <w:b/>
              </w:rPr>
            </w:pPr>
          </w:p>
        </w:tc>
        <w:tc>
          <w:tcPr>
            <w:tcW w:w="1558" w:type="dxa"/>
            <w:tcBorders>
              <w:top w:val="single" w:sz="4" w:space="0" w:color="auto"/>
              <w:left w:val="nil"/>
              <w:bottom w:val="single" w:sz="4" w:space="0" w:color="auto"/>
              <w:right w:val="nil"/>
            </w:tcBorders>
          </w:tcPr>
          <w:p w14:paraId="70910680" w14:textId="77777777" w:rsidR="00B94AFD" w:rsidRPr="003D4805" w:rsidRDefault="00B94AFD" w:rsidP="00215690">
            <w:pPr>
              <w:rPr>
                <w:rFonts w:ascii="Times New Roman" w:hAnsi="Times New Roman" w:cs="Times New Roman"/>
              </w:rPr>
            </w:pPr>
            <w:r w:rsidRPr="003D4805">
              <w:rPr>
                <w:rFonts w:ascii="Times New Roman" w:hAnsi="Times New Roman" w:cs="Times New Roman"/>
              </w:rPr>
              <w:t>Age At Harvest</w:t>
            </w:r>
          </w:p>
        </w:tc>
        <w:tc>
          <w:tcPr>
            <w:tcW w:w="1558" w:type="dxa"/>
            <w:tcBorders>
              <w:top w:val="single" w:sz="4" w:space="0" w:color="auto"/>
              <w:left w:val="nil"/>
              <w:bottom w:val="single" w:sz="4" w:space="0" w:color="auto"/>
              <w:right w:val="nil"/>
            </w:tcBorders>
          </w:tcPr>
          <w:p w14:paraId="06B344BB" w14:textId="77777777" w:rsidR="00B94AFD" w:rsidRPr="003D4805" w:rsidRDefault="00B94AFD" w:rsidP="00215690">
            <w:pPr>
              <w:rPr>
                <w:rFonts w:ascii="Times New Roman" w:hAnsi="Times New Roman" w:cs="Times New Roman"/>
              </w:rPr>
            </w:pPr>
            <w:r w:rsidRPr="003D4805">
              <w:rPr>
                <w:rFonts w:ascii="Times New Roman" w:hAnsi="Times New Roman" w:cs="Times New Roman"/>
                <w:color w:val="333333"/>
                <w:shd w:val="clear" w:color="auto" w:fill="F5F5F5"/>
              </w:rPr>
              <w:t>2.5235</w:t>
            </w:r>
          </w:p>
        </w:tc>
        <w:tc>
          <w:tcPr>
            <w:tcW w:w="1558" w:type="dxa"/>
            <w:tcBorders>
              <w:left w:val="nil"/>
            </w:tcBorders>
          </w:tcPr>
          <w:p w14:paraId="26606086" w14:textId="77777777" w:rsidR="00B94AFD" w:rsidRPr="003D4805" w:rsidRDefault="00B94AFD" w:rsidP="00215690">
            <w:pPr>
              <w:rPr>
                <w:rFonts w:ascii="Times New Roman" w:hAnsi="Times New Roman" w:cs="Times New Roman"/>
              </w:rPr>
            </w:pPr>
            <w:r w:rsidRPr="003D4805">
              <w:rPr>
                <w:rFonts w:ascii="Times New Roman" w:hAnsi="Times New Roman" w:cs="Times New Roman"/>
              </w:rPr>
              <w:t>0.6404</w:t>
            </w:r>
          </w:p>
        </w:tc>
      </w:tr>
      <w:tr w:rsidR="00B94AFD" w:rsidRPr="003D4805" w14:paraId="15BEECF0" w14:textId="77777777" w:rsidTr="006761D8">
        <w:tc>
          <w:tcPr>
            <w:tcW w:w="1696" w:type="dxa"/>
            <w:tcBorders>
              <w:top w:val="single" w:sz="4" w:space="0" w:color="auto"/>
              <w:bottom w:val="single" w:sz="4" w:space="0" w:color="auto"/>
              <w:right w:val="nil"/>
            </w:tcBorders>
          </w:tcPr>
          <w:p w14:paraId="3F58D41F" w14:textId="77777777" w:rsidR="00B94AFD" w:rsidRPr="003D4805" w:rsidRDefault="00B94AFD" w:rsidP="00215690">
            <w:pPr>
              <w:rPr>
                <w:rFonts w:ascii="Times New Roman" w:hAnsi="Times New Roman" w:cs="Times New Roman"/>
                <w:b/>
              </w:rPr>
            </w:pPr>
          </w:p>
        </w:tc>
        <w:tc>
          <w:tcPr>
            <w:tcW w:w="1558" w:type="dxa"/>
            <w:tcBorders>
              <w:top w:val="single" w:sz="4" w:space="0" w:color="auto"/>
              <w:left w:val="nil"/>
              <w:bottom w:val="single" w:sz="4" w:space="0" w:color="auto"/>
              <w:right w:val="nil"/>
            </w:tcBorders>
          </w:tcPr>
          <w:p w14:paraId="4DCE83C6" w14:textId="77777777" w:rsidR="00B94AFD" w:rsidRPr="003D4805" w:rsidRDefault="00B94AFD" w:rsidP="00215690">
            <w:pPr>
              <w:rPr>
                <w:rFonts w:ascii="Times New Roman" w:hAnsi="Times New Roman" w:cs="Times New Roman"/>
              </w:rPr>
            </w:pPr>
            <w:r w:rsidRPr="003D4805">
              <w:rPr>
                <w:rFonts w:ascii="Times New Roman" w:hAnsi="Times New Roman" w:cs="Times New Roman"/>
              </w:rPr>
              <w:t>Tissue</w:t>
            </w:r>
          </w:p>
        </w:tc>
        <w:tc>
          <w:tcPr>
            <w:tcW w:w="1558" w:type="dxa"/>
            <w:tcBorders>
              <w:top w:val="single" w:sz="4" w:space="0" w:color="auto"/>
              <w:left w:val="nil"/>
              <w:bottom w:val="single" w:sz="4" w:space="0" w:color="auto"/>
              <w:right w:val="nil"/>
            </w:tcBorders>
          </w:tcPr>
          <w:p w14:paraId="06A22CF5" w14:textId="77777777" w:rsidR="00B94AFD" w:rsidRPr="003D4805" w:rsidRDefault="00B94AFD" w:rsidP="00215690">
            <w:pPr>
              <w:rPr>
                <w:rFonts w:ascii="Times New Roman" w:hAnsi="Times New Roman" w:cs="Times New Roman"/>
              </w:rPr>
            </w:pPr>
            <w:r w:rsidRPr="003D4805">
              <w:rPr>
                <w:rFonts w:ascii="Times New Roman" w:hAnsi="Times New Roman" w:cs="Times New Roman"/>
              </w:rPr>
              <w:t>0.2435</w:t>
            </w:r>
          </w:p>
        </w:tc>
        <w:tc>
          <w:tcPr>
            <w:tcW w:w="1558" w:type="dxa"/>
            <w:tcBorders>
              <w:left w:val="nil"/>
            </w:tcBorders>
          </w:tcPr>
          <w:p w14:paraId="16A3674F" w14:textId="77777777" w:rsidR="00B94AFD" w:rsidRPr="003D4805" w:rsidRDefault="00B94AFD" w:rsidP="00215690">
            <w:pPr>
              <w:rPr>
                <w:rFonts w:ascii="Times New Roman" w:hAnsi="Times New Roman" w:cs="Times New Roman"/>
              </w:rPr>
            </w:pPr>
            <w:r w:rsidRPr="003D4805">
              <w:rPr>
                <w:rFonts w:ascii="Times New Roman" w:hAnsi="Times New Roman" w:cs="Times New Roman"/>
                <w:color w:val="333333"/>
                <w:shd w:val="clear" w:color="auto" w:fill="F5F5F5"/>
              </w:rPr>
              <w:t>0.8854</w:t>
            </w:r>
          </w:p>
        </w:tc>
      </w:tr>
      <w:tr w:rsidR="00B94AFD" w:rsidRPr="003D4805" w14:paraId="30D73BF5" w14:textId="77777777" w:rsidTr="006761D8">
        <w:tc>
          <w:tcPr>
            <w:tcW w:w="1696" w:type="dxa"/>
            <w:tcBorders>
              <w:top w:val="single" w:sz="4" w:space="0" w:color="auto"/>
              <w:bottom w:val="single" w:sz="4" w:space="0" w:color="auto"/>
              <w:right w:val="nil"/>
            </w:tcBorders>
          </w:tcPr>
          <w:p w14:paraId="58945F3F" w14:textId="77777777" w:rsidR="00B94AFD" w:rsidRPr="003D4805" w:rsidRDefault="00B94AFD" w:rsidP="00215690">
            <w:pPr>
              <w:rPr>
                <w:rFonts w:ascii="Times New Roman" w:hAnsi="Times New Roman" w:cs="Times New Roman"/>
                <w:bCs/>
              </w:rPr>
            </w:pPr>
            <w:bookmarkStart w:id="3" w:name="_Hlk164361679"/>
            <w:r w:rsidRPr="003D4805">
              <w:rPr>
                <w:rFonts w:ascii="Times New Roman" w:hAnsi="Times New Roman" w:cs="Times New Roman"/>
                <w:bCs/>
              </w:rPr>
              <w:t>Obs. Feat.</w:t>
            </w:r>
          </w:p>
        </w:tc>
        <w:tc>
          <w:tcPr>
            <w:tcW w:w="1558" w:type="dxa"/>
            <w:tcBorders>
              <w:top w:val="single" w:sz="4" w:space="0" w:color="auto"/>
              <w:left w:val="nil"/>
              <w:bottom w:val="single" w:sz="4" w:space="0" w:color="auto"/>
              <w:right w:val="nil"/>
            </w:tcBorders>
          </w:tcPr>
          <w:p w14:paraId="4F16C63B" w14:textId="77777777" w:rsidR="00B94AFD" w:rsidRPr="003D4805" w:rsidRDefault="00B94AFD" w:rsidP="00215690">
            <w:pPr>
              <w:rPr>
                <w:rFonts w:ascii="Times New Roman" w:hAnsi="Times New Roman" w:cs="Times New Roman"/>
              </w:rPr>
            </w:pPr>
            <w:r w:rsidRPr="003D4805">
              <w:rPr>
                <w:rFonts w:ascii="Times New Roman" w:hAnsi="Times New Roman" w:cs="Times New Roman"/>
              </w:rPr>
              <w:t>Sanitization</w:t>
            </w:r>
          </w:p>
        </w:tc>
        <w:tc>
          <w:tcPr>
            <w:tcW w:w="1558" w:type="dxa"/>
            <w:tcBorders>
              <w:top w:val="single" w:sz="4" w:space="0" w:color="auto"/>
              <w:left w:val="nil"/>
              <w:bottom w:val="single" w:sz="4" w:space="0" w:color="auto"/>
              <w:right w:val="nil"/>
            </w:tcBorders>
          </w:tcPr>
          <w:p w14:paraId="37BFB72D" w14:textId="77777777" w:rsidR="00B94AFD" w:rsidRPr="003D4805" w:rsidRDefault="00B94AFD" w:rsidP="00215690">
            <w:pPr>
              <w:rPr>
                <w:rFonts w:ascii="Times New Roman" w:hAnsi="Times New Roman" w:cs="Times New Roman"/>
              </w:rPr>
            </w:pPr>
            <w:r w:rsidRPr="003D4805">
              <w:rPr>
                <w:rFonts w:ascii="Times New Roman" w:hAnsi="Times New Roman" w:cs="Times New Roman"/>
                <w:color w:val="333333"/>
                <w:shd w:val="clear" w:color="auto" w:fill="F9F9F9"/>
              </w:rPr>
              <w:t>2.5579</w:t>
            </w:r>
          </w:p>
        </w:tc>
        <w:tc>
          <w:tcPr>
            <w:tcW w:w="1558" w:type="dxa"/>
            <w:tcBorders>
              <w:left w:val="nil"/>
            </w:tcBorders>
          </w:tcPr>
          <w:p w14:paraId="50E308D9" w14:textId="77777777" w:rsidR="00B94AFD" w:rsidRPr="003D4805" w:rsidRDefault="00B94AFD" w:rsidP="00215690">
            <w:pPr>
              <w:rPr>
                <w:rFonts w:ascii="Times New Roman" w:hAnsi="Times New Roman" w:cs="Times New Roman"/>
              </w:rPr>
            </w:pPr>
            <w:r w:rsidRPr="003D4805">
              <w:rPr>
                <w:rFonts w:ascii="Times New Roman" w:hAnsi="Times New Roman" w:cs="Times New Roman"/>
                <w:color w:val="333333"/>
                <w:shd w:val="clear" w:color="auto" w:fill="F5F5F5"/>
              </w:rPr>
              <w:t>0.1097</w:t>
            </w:r>
          </w:p>
        </w:tc>
      </w:tr>
      <w:tr w:rsidR="00B94AFD" w:rsidRPr="003D4805" w14:paraId="7057529E" w14:textId="77777777" w:rsidTr="006761D8">
        <w:tc>
          <w:tcPr>
            <w:tcW w:w="1696" w:type="dxa"/>
            <w:tcBorders>
              <w:top w:val="single" w:sz="4" w:space="0" w:color="auto"/>
              <w:bottom w:val="single" w:sz="4" w:space="0" w:color="auto"/>
              <w:right w:val="nil"/>
            </w:tcBorders>
          </w:tcPr>
          <w:p w14:paraId="4C23F8A6" w14:textId="77777777" w:rsidR="00B94AFD" w:rsidRPr="003D4805" w:rsidRDefault="00B94AFD" w:rsidP="00215690">
            <w:pPr>
              <w:rPr>
                <w:rFonts w:ascii="Times New Roman" w:hAnsi="Times New Roman" w:cs="Times New Roman"/>
                <w:b/>
              </w:rPr>
            </w:pPr>
          </w:p>
        </w:tc>
        <w:tc>
          <w:tcPr>
            <w:tcW w:w="1558" w:type="dxa"/>
            <w:tcBorders>
              <w:top w:val="single" w:sz="4" w:space="0" w:color="auto"/>
              <w:left w:val="nil"/>
              <w:bottom w:val="single" w:sz="4" w:space="0" w:color="auto"/>
              <w:right w:val="nil"/>
            </w:tcBorders>
          </w:tcPr>
          <w:p w14:paraId="1B06DF8F" w14:textId="77777777" w:rsidR="00B94AFD" w:rsidRPr="003D4805" w:rsidRDefault="00B94AFD" w:rsidP="00215690">
            <w:pPr>
              <w:rPr>
                <w:rFonts w:ascii="Times New Roman" w:hAnsi="Times New Roman" w:cs="Times New Roman"/>
              </w:rPr>
            </w:pPr>
            <w:r w:rsidRPr="003D4805">
              <w:rPr>
                <w:rFonts w:ascii="Times New Roman" w:hAnsi="Times New Roman" w:cs="Times New Roman"/>
              </w:rPr>
              <w:t>E. coli</w:t>
            </w:r>
          </w:p>
        </w:tc>
        <w:tc>
          <w:tcPr>
            <w:tcW w:w="1558" w:type="dxa"/>
            <w:tcBorders>
              <w:top w:val="single" w:sz="4" w:space="0" w:color="auto"/>
              <w:left w:val="nil"/>
              <w:bottom w:val="single" w:sz="4" w:space="0" w:color="auto"/>
              <w:right w:val="nil"/>
            </w:tcBorders>
          </w:tcPr>
          <w:p w14:paraId="71BB2FF6" w14:textId="77777777" w:rsidR="00B94AFD" w:rsidRPr="003D4805" w:rsidRDefault="00B94AFD" w:rsidP="00215690">
            <w:pPr>
              <w:rPr>
                <w:rFonts w:ascii="Times New Roman" w:hAnsi="Times New Roman" w:cs="Times New Roman"/>
              </w:rPr>
            </w:pPr>
            <w:r w:rsidRPr="003D4805">
              <w:rPr>
                <w:rFonts w:ascii="Times New Roman" w:hAnsi="Times New Roman" w:cs="Times New Roman"/>
                <w:color w:val="333333"/>
                <w:shd w:val="clear" w:color="auto" w:fill="F5F5F5"/>
              </w:rPr>
              <w:t>0.4456</w:t>
            </w:r>
          </w:p>
        </w:tc>
        <w:tc>
          <w:tcPr>
            <w:tcW w:w="1558" w:type="dxa"/>
            <w:tcBorders>
              <w:left w:val="nil"/>
            </w:tcBorders>
          </w:tcPr>
          <w:p w14:paraId="352BE75B" w14:textId="77777777" w:rsidR="00B94AFD" w:rsidRPr="003D4805" w:rsidRDefault="00B94AFD" w:rsidP="00215690">
            <w:pPr>
              <w:rPr>
                <w:rFonts w:ascii="Times New Roman" w:hAnsi="Times New Roman" w:cs="Times New Roman"/>
              </w:rPr>
            </w:pPr>
            <w:r w:rsidRPr="003D4805">
              <w:rPr>
                <w:rFonts w:ascii="Times New Roman" w:hAnsi="Times New Roman" w:cs="Times New Roman"/>
                <w:color w:val="333333"/>
                <w:shd w:val="clear" w:color="auto" w:fill="F5F5F5"/>
              </w:rPr>
              <w:t>0.5044</w:t>
            </w:r>
          </w:p>
        </w:tc>
      </w:tr>
      <w:tr w:rsidR="00B94AFD" w:rsidRPr="003D4805" w14:paraId="480E73E9" w14:textId="77777777" w:rsidTr="006761D8">
        <w:tc>
          <w:tcPr>
            <w:tcW w:w="1696" w:type="dxa"/>
            <w:tcBorders>
              <w:top w:val="single" w:sz="4" w:space="0" w:color="auto"/>
              <w:bottom w:val="single" w:sz="4" w:space="0" w:color="auto"/>
              <w:right w:val="nil"/>
            </w:tcBorders>
          </w:tcPr>
          <w:p w14:paraId="610958F4" w14:textId="77777777" w:rsidR="00B94AFD" w:rsidRPr="003D4805" w:rsidRDefault="00B94AFD" w:rsidP="00215690">
            <w:pPr>
              <w:rPr>
                <w:rFonts w:ascii="Times New Roman" w:hAnsi="Times New Roman" w:cs="Times New Roman"/>
                <w:b/>
              </w:rPr>
            </w:pPr>
          </w:p>
        </w:tc>
        <w:tc>
          <w:tcPr>
            <w:tcW w:w="1558" w:type="dxa"/>
            <w:tcBorders>
              <w:top w:val="single" w:sz="4" w:space="0" w:color="auto"/>
              <w:left w:val="nil"/>
              <w:bottom w:val="single" w:sz="4" w:space="0" w:color="auto"/>
              <w:right w:val="nil"/>
            </w:tcBorders>
          </w:tcPr>
          <w:p w14:paraId="3EA675A9" w14:textId="77777777" w:rsidR="00B94AFD" w:rsidRPr="003D4805" w:rsidRDefault="00B94AFD" w:rsidP="00215690">
            <w:pPr>
              <w:rPr>
                <w:rFonts w:ascii="Times New Roman" w:hAnsi="Times New Roman" w:cs="Times New Roman"/>
              </w:rPr>
            </w:pPr>
            <w:r w:rsidRPr="003D4805">
              <w:rPr>
                <w:rFonts w:ascii="Times New Roman" w:hAnsi="Times New Roman" w:cs="Times New Roman"/>
              </w:rPr>
              <w:t>Age At Harvest</w:t>
            </w:r>
          </w:p>
        </w:tc>
        <w:tc>
          <w:tcPr>
            <w:tcW w:w="1558" w:type="dxa"/>
            <w:tcBorders>
              <w:top w:val="single" w:sz="4" w:space="0" w:color="auto"/>
              <w:left w:val="nil"/>
              <w:bottom w:val="single" w:sz="4" w:space="0" w:color="auto"/>
              <w:right w:val="nil"/>
            </w:tcBorders>
          </w:tcPr>
          <w:p w14:paraId="12FCB940" w14:textId="77777777" w:rsidR="00B94AFD" w:rsidRPr="003D4805" w:rsidRDefault="00B94AFD" w:rsidP="00215690">
            <w:pPr>
              <w:rPr>
                <w:rFonts w:ascii="Times New Roman" w:hAnsi="Times New Roman" w:cs="Times New Roman"/>
              </w:rPr>
            </w:pPr>
            <w:r w:rsidRPr="003D4805">
              <w:rPr>
                <w:rFonts w:ascii="Times New Roman" w:hAnsi="Times New Roman" w:cs="Times New Roman"/>
                <w:color w:val="333333"/>
                <w:shd w:val="clear" w:color="auto" w:fill="F5F5F5"/>
              </w:rPr>
              <w:t>4.3279</w:t>
            </w:r>
          </w:p>
        </w:tc>
        <w:tc>
          <w:tcPr>
            <w:tcW w:w="1558" w:type="dxa"/>
            <w:tcBorders>
              <w:left w:val="nil"/>
              <w:bottom w:val="single" w:sz="4" w:space="0" w:color="auto"/>
            </w:tcBorders>
          </w:tcPr>
          <w:p w14:paraId="045B9276" w14:textId="77777777" w:rsidR="00B94AFD" w:rsidRPr="003D4805" w:rsidRDefault="00B94AFD" w:rsidP="00215690">
            <w:pPr>
              <w:rPr>
                <w:rFonts w:ascii="Times New Roman" w:hAnsi="Times New Roman" w:cs="Times New Roman"/>
              </w:rPr>
            </w:pPr>
            <w:r w:rsidRPr="003D4805">
              <w:rPr>
                <w:rFonts w:ascii="Times New Roman" w:hAnsi="Times New Roman" w:cs="Times New Roman"/>
                <w:color w:val="333333"/>
                <w:shd w:val="clear" w:color="auto" w:fill="F5F5F5"/>
              </w:rPr>
              <w:t>0.3634</w:t>
            </w:r>
          </w:p>
        </w:tc>
      </w:tr>
      <w:bookmarkEnd w:id="3"/>
      <w:tr w:rsidR="00B94AFD" w:rsidRPr="003D4805" w14:paraId="12FC1BCF" w14:textId="77777777" w:rsidTr="006761D8">
        <w:tc>
          <w:tcPr>
            <w:tcW w:w="1696" w:type="dxa"/>
            <w:tcBorders>
              <w:top w:val="single" w:sz="4" w:space="0" w:color="auto"/>
              <w:bottom w:val="single" w:sz="4" w:space="0" w:color="auto"/>
              <w:right w:val="nil"/>
            </w:tcBorders>
          </w:tcPr>
          <w:p w14:paraId="6D819094" w14:textId="77777777" w:rsidR="00B94AFD" w:rsidRPr="003D4805" w:rsidRDefault="00B94AFD" w:rsidP="00215690">
            <w:pPr>
              <w:rPr>
                <w:rFonts w:ascii="Times New Roman" w:hAnsi="Times New Roman" w:cs="Times New Roman"/>
                <w:b/>
              </w:rPr>
            </w:pPr>
          </w:p>
        </w:tc>
        <w:tc>
          <w:tcPr>
            <w:tcW w:w="1558" w:type="dxa"/>
            <w:tcBorders>
              <w:top w:val="single" w:sz="4" w:space="0" w:color="auto"/>
              <w:left w:val="nil"/>
              <w:bottom w:val="single" w:sz="4" w:space="0" w:color="auto"/>
              <w:right w:val="nil"/>
            </w:tcBorders>
          </w:tcPr>
          <w:p w14:paraId="1E945CED" w14:textId="77777777" w:rsidR="00B94AFD" w:rsidRPr="003D4805" w:rsidRDefault="00B94AFD" w:rsidP="00215690">
            <w:pPr>
              <w:rPr>
                <w:rFonts w:ascii="Times New Roman" w:hAnsi="Times New Roman" w:cs="Times New Roman"/>
              </w:rPr>
            </w:pPr>
            <w:r w:rsidRPr="003D4805">
              <w:rPr>
                <w:rFonts w:ascii="Times New Roman" w:hAnsi="Times New Roman" w:cs="Times New Roman"/>
              </w:rPr>
              <w:t>Tissue</w:t>
            </w:r>
          </w:p>
        </w:tc>
        <w:tc>
          <w:tcPr>
            <w:tcW w:w="1558" w:type="dxa"/>
            <w:tcBorders>
              <w:top w:val="single" w:sz="4" w:space="0" w:color="auto"/>
              <w:left w:val="nil"/>
              <w:bottom w:val="single" w:sz="4" w:space="0" w:color="auto"/>
              <w:right w:val="nil"/>
            </w:tcBorders>
          </w:tcPr>
          <w:p w14:paraId="3CBDBDF3" w14:textId="77777777" w:rsidR="00B94AFD" w:rsidRPr="003D4805" w:rsidRDefault="00B94AFD" w:rsidP="00215690">
            <w:pPr>
              <w:rPr>
                <w:rFonts w:ascii="Times New Roman" w:hAnsi="Times New Roman" w:cs="Times New Roman"/>
              </w:rPr>
            </w:pPr>
            <w:r w:rsidRPr="003D4805">
              <w:rPr>
                <w:rFonts w:ascii="Times New Roman" w:hAnsi="Times New Roman" w:cs="Times New Roman"/>
                <w:color w:val="333333"/>
                <w:shd w:val="clear" w:color="auto" w:fill="F5F5F5"/>
              </w:rPr>
              <w:t>0.9471</w:t>
            </w:r>
          </w:p>
        </w:tc>
        <w:tc>
          <w:tcPr>
            <w:tcW w:w="1558" w:type="dxa"/>
            <w:tcBorders>
              <w:top w:val="single" w:sz="4" w:space="0" w:color="auto"/>
              <w:left w:val="nil"/>
              <w:bottom w:val="single" w:sz="4" w:space="0" w:color="auto"/>
            </w:tcBorders>
          </w:tcPr>
          <w:p w14:paraId="562CE28D" w14:textId="77777777" w:rsidR="00B94AFD" w:rsidRPr="003D4805" w:rsidRDefault="00B94AFD" w:rsidP="00215690">
            <w:pPr>
              <w:rPr>
                <w:rFonts w:ascii="Times New Roman" w:hAnsi="Times New Roman" w:cs="Times New Roman"/>
              </w:rPr>
            </w:pPr>
            <w:r w:rsidRPr="003D4805">
              <w:rPr>
                <w:rFonts w:ascii="Times New Roman" w:hAnsi="Times New Roman" w:cs="Times New Roman"/>
                <w:color w:val="333333"/>
                <w:shd w:val="clear" w:color="auto" w:fill="F5F5F5"/>
              </w:rPr>
              <w:t>0.6228</w:t>
            </w:r>
          </w:p>
        </w:tc>
      </w:tr>
      <w:tr w:rsidR="00B94AFD" w:rsidRPr="003D4805" w14:paraId="534D2449" w14:textId="77777777" w:rsidTr="006761D8">
        <w:tc>
          <w:tcPr>
            <w:tcW w:w="1696" w:type="dxa"/>
            <w:tcBorders>
              <w:top w:val="single" w:sz="4" w:space="0" w:color="auto"/>
              <w:bottom w:val="single" w:sz="4" w:space="0" w:color="auto"/>
              <w:right w:val="nil"/>
            </w:tcBorders>
          </w:tcPr>
          <w:p w14:paraId="6CC38CD8" w14:textId="77777777" w:rsidR="00B94AFD" w:rsidRPr="003D4805" w:rsidRDefault="00B94AFD" w:rsidP="00215690">
            <w:pPr>
              <w:rPr>
                <w:rFonts w:ascii="Times New Roman" w:hAnsi="Times New Roman" w:cs="Times New Roman"/>
                <w:bCs/>
              </w:rPr>
            </w:pPr>
            <w:r w:rsidRPr="003D4805">
              <w:rPr>
                <w:rFonts w:ascii="Times New Roman" w:hAnsi="Times New Roman" w:cs="Times New Roman"/>
                <w:bCs/>
              </w:rPr>
              <w:t>Shannon</w:t>
            </w:r>
          </w:p>
        </w:tc>
        <w:tc>
          <w:tcPr>
            <w:tcW w:w="1558" w:type="dxa"/>
            <w:tcBorders>
              <w:top w:val="single" w:sz="4" w:space="0" w:color="auto"/>
              <w:left w:val="nil"/>
              <w:bottom w:val="single" w:sz="4" w:space="0" w:color="auto"/>
              <w:right w:val="nil"/>
            </w:tcBorders>
          </w:tcPr>
          <w:p w14:paraId="24FF2099" w14:textId="77777777" w:rsidR="00B94AFD" w:rsidRPr="003D4805" w:rsidRDefault="00B94AFD" w:rsidP="00215690">
            <w:pPr>
              <w:rPr>
                <w:rFonts w:ascii="Times New Roman" w:hAnsi="Times New Roman" w:cs="Times New Roman"/>
              </w:rPr>
            </w:pPr>
            <w:r w:rsidRPr="003D4805">
              <w:rPr>
                <w:rFonts w:ascii="Times New Roman" w:hAnsi="Times New Roman" w:cs="Times New Roman"/>
              </w:rPr>
              <w:t>Sanitization</w:t>
            </w:r>
          </w:p>
        </w:tc>
        <w:tc>
          <w:tcPr>
            <w:tcW w:w="1558" w:type="dxa"/>
            <w:tcBorders>
              <w:top w:val="single" w:sz="4" w:space="0" w:color="auto"/>
              <w:left w:val="nil"/>
              <w:bottom w:val="single" w:sz="4" w:space="0" w:color="auto"/>
              <w:right w:val="nil"/>
            </w:tcBorders>
          </w:tcPr>
          <w:p w14:paraId="6A92573C" w14:textId="77777777" w:rsidR="00B94AFD" w:rsidRPr="003D4805" w:rsidRDefault="00B94AFD" w:rsidP="00215690">
            <w:pPr>
              <w:rPr>
                <w:rFonts w:ascii="Times New Roman" w:hAnsi="Times New Roman" w:cs="Times New Roman"/>
                <w:color w:val="333333"/>
                <w:shd w:val="clear" w:color="auto" w:fill="F5F5F5"/>
              </w:rPr>
            </w:pPr>
            <w:r w:rsidRPr="003D4805">
              <w:rPr>
                <w:rFonts w:ascii="Times New Roman" w:hAnsi="Times New Roman" w:cs="Times New Roman"/>
                <w:color w:val="333333"/>
                <w:shd w:val="clear" w:color="auto" w:fill="F5F5F5"/>
              </w:rPr>
              <w:t>0.6354</w:t>
            </w:r>
          </w:p>
        </w:tc>
        <w:tc>
          <w:tcPr>
            <w:tcW w:w="1558" w:type="dxa"/>
            <w:tcBorders>
              <w:top w:val="single" w:sz="4" w:space="0" w:color="auto"/>
              <w:left w:val="nil"/>
            </w:tcBorders>
          </w:tcPr>
          <w:p w14:paraId="0B2987D8" w14:textId="77777777" w:rsidR="00B94AFD" w:rsidRPr="003D4805" w:rsidRDefault="00B94AFD" w:rsidP="00215690">
            <w:pPr>
              <w:rPr>
                <w:rFonts w:ascii="Times New Roman" w:hAnsi="Times New Roman" w:cs="Times New Roman"/>
                <w:color w:val="333333"/>
                <w:shd w:val="clear" w:color="auto" w:fill="F5F5F5"/>
              </w:rPr>
            </w:pPr>
            <w:r w:rsidRPr="003D4805">
              <w:rPr>
                <w:rFonts w:ascii="Times New Roman" w:hAnsi="Times New Roman" w:cs="Times New Roman"/>
                <w:color w:val="333333"/>
                <w:shd w:val="clear" w:color="auto" w:fill="F5F5F5"/>
              </w:rPr>
              <w:t>0.4254</w:t>
            </w:r>
          </w:p>
        </w:tc>
      </w:tr>
      <w:tr w:rsidR="00B94AFD" w:rsidRPr="003D4805" w14:paraId="72A315DF" w14:textId="77777777" w:rsidTr="006761D8">
        <w:tc>
          <w:tcPr>
            <w:tcW w:w="1696" w:type="dxa"/>
            <w:tcBorders>
              <w:top w:val="single" w:sz="4" w:space="0" w:color="auto"/>
              <w:bottom w:val="single" w:sz="4" w:space="0" w:color="auto"/>
              <w:right w:val="nil"/>
            </w:tcBorders>
          </w:tcPr>
          <w:p w14:paraId="5175F4E9" w14:textId="77777777" w:rsidR="00B94AFD" w:rsidRPr="003D4805" w:rsidRDefault="00B94AFD" w:rsidP="00215690">
            <w:pPr>
              <w:rPr>
                <w:rFonts w:ascii="Times New Roman" w:hAnsi="Times New Roman" w:cs="Times New Roman"/>
                <w:b/>
              </w:rPr>
            </w:pPr>
          </w:p>
        </w:tc>
        <w:tc>
          <w:tcPr>
            <w:tcW w:w="1558" w:type="dxa"/>
            <w:tcBorders>
              <w:top w:val="single" w:sz="4" w:space="0" w:color="auto"/>
              <w:left w:val="nil"/>
              <w:bottom w:val="single" w:sz="4" w:space="0" w:color="auto"/>
              <w:right w:val="nil"/>
            </w:tcBorders>
          </w:tcPr>
          <w:p w14:paraId="35417A2B" w14:textId="77777777" w:rsidR="00B94AFD" w:rsidRPr="003D4805" w:rsidRDefault="00B94AFD" w:rsidP="00215690">
            <w:pPr>
              <w:rPr>
                <w:rFonts w:ascii="Times New Roman" w:hAnsi="Times New Roman" w:cs="Times New Roman"/>
              </w:rPr>
            </w:pPr>
            <w:r w:rsidRPr="003D4805">
              <w:rPr>
                <w:rFonts w:ascii="Times New Roman" w:hAnsi="Times New Roman" w:cs="Times New Roman"/>
              </w:rPr>
              <w:t>E. coli</w:t>
            </w:r>
          </w:p>
        </w:tc>
        <w:tc>
          <w:tcPr>
            <w:tcW w:w="1558" w:type="dxa"/>
            <w:tcBorders>
              <w:top w:val="single" w:sz="4" w:space="0" w:color="auto"/>
              <w:left w:val="nil"/>
              <w:bottom w:val="single" w:sz="4" w:space="0" w:color="auto"/>
              <w:right w:val="nil"/>
            </w:tcBorders>
          </w:tcPr>
          <w:p w14:paraId="2BF89033" w14:textId="77777777" w:rsidR="00B94AFD" w:rsidRPr="003D4805" w:rsidRDefault="00B94AFD" w:rsidP="00215690">
            <w:pPr>
              <w:rPr>
                <w:rFonts w:ascii="Times New Roman" w:hAnsi="Times New Roman" w:cs="Times New Roman"/>
                <w:color w:val="333333"/>
                <w:shd w:val="clear" w:color="auto" w:fill="F5F5F5"/>
              </w:rPr>
            </w:pPr>
            <w:r w:rsidRPr="003D4805">
              <w:rPr>
                <w:rFonts w:ascii="Times New Roman" w:hAnsi="Times New Roman" w:cs="Times New Roman"/>
                <w:color w:val="333333"/>
                <w:shd w:val="clear" w:color="auto" w:fill="F5F5F5"/>
              </w:rPr>
              <w:t>1.6865</w:t>
            </w:r>
          </w:p>
        </w:tc>
        <w:tc>
          <w:tcPr>
            <w:tcW w:w="1558" w:type="dxa"/>
            <w:tcBorders>
              <w:left w:val="nil"/>
            </w:tcBorders>
          </w:tcPr>
          <w:p w14:paraId="79C0C06D" w14:textId="77777777" w:rsidR="00B94AFD" w:rsidRPr="003D4805" w:rsidRDefault="00B94AFD" w:rsidP="00215690">
            <w:pPr>
              <w:rPr>
                <w:rFonts w:ascii="Times New Roman" w:hAnsi="Times New Roman" w:cs="Times New Roman"/>
                <w:color w:val="333333"/>
                <w:shd w:val="clear" w:color="auto" w:fill="F5F5F5"/>
              </w:rPr>
            </w:pPr>
            <w:r w:rsidRPr="003D4805">
              <w:rPr>
                <w:rFonts w:ascii="Times New Roman" w:hAnsi="Times New Roman" w:cs="Times New Roman"/>
                <w:color w:val="333333"/>
                <w:shd w:val="clear" w:color="auto" w:fill="F5F5F5"/>
              </w:rPr>
              <w:t>0.1941</w:t>
            </w:r>
          </w:p>
        </w:tc>
      </w:tr>
      <w:tr w:rsidR="00B94AFD" w:rsidRPr="003D4805" w14:paraId="5AAB8CA9" w14:textId="77777777" w:rsidTr="006761D8">
        <w:tc>
          <w:tcPr>
            <w:tcW w:w="1696" w:type="dxa"/>
            <w:tcBorders>
              <w:top w:val="single" w:sz="4" w:space="0" w:color="auto"/>
              <w:bottom w:val="single" w:sz="4" w:space="0" w:color="auto"/>
              <w:right w:val="nil"/>
            </w:tcBorders>
          </w:tcPr>
          <w:p w14:paraId="758B0B03" w14:textId="77777777" w:rsidR="00B94AFD" w:rsidRPr="003D4805" w:rsidRDefault="00B94AFD" w:rsidP="00215690">
            <w:pPr>
              <w:rPr>
                <w:rFonts w:ascii="Times New Roman" w:hAnsi="Times New Roman" w:cs="Times New Roman"/>
                <w:b/>
              </w:rPr>
            </w:pPr>
          </w:p>
        </w:tc>
        <w:tc>
          <w:tcPr>
            <w:tcW w:w="1558" w:type="dxa"/>
            <w:tcBorders>
              <w:top w:val="single" w:sz="4" w:space="0" w:color="auto"/>
              <w:left w:val="nil"/>
              <w:bottom w:val="single" w:sz="4" w:space="0" w:color="auto"/>
              <w:right w:val="nil"/>
            </w:tcBorders>
          </w:tcPr>
          <w:p w14:paraId="72326DCB" w14:textId="77777777" w:rsidR="00B94AFD" w:rsidRPr="003D4805" w:rsidRDefault="00B94AFD" w:rsidP="00215690">
            <w:pPr>
              <w:rPr>
                <w:rFonts w:ascii="Times New Roman" w:hAnsi="Times New Roman" w:cs="Times New Roman"/>
              </w:rPr>
            </w:pPr>
            <w:r w:rsidRPr="003D4805">
              <w:rPr>
                <w:rFonts w:ascii="Times New Roman" w:hAnsi="Times New Roman" w:cs="Times New Roman"/>
              </w:rPr>
              <w:t>Age At Harvest</w:t>
            </w:r>
          </w:p>
        </w:tc>
        <w:tc>
          <w:tcPr>
            <w:tcW w:w="1558" w:type="dxa"/>
            <w:tcBorders>
              <w:top w:val="single" w:sz="4" w:space="0" w:color="auto"/>
              <w:left w:val="nil"/>
              <w:bottom w:val="single" w:sz="4" w:space="0" w:color="auto"/>
              <w:right w:val="nil"/>
            </w:tcBorders>
          </w:tcPr>
          <w:p w14:paraId="13AB00C1" w14:textId="77777777" w:rsidR="00B94AFD" w:rsidRPr="003D4805" w:rsidRDefault="00B94AFD" w:rsidP="00215690">
            <w:pPr>
              <w:rPr>
                <w:rFonts w:ascii="Times New Roman" w:hAnsi="Times New Roman" w:cs="Times New Roman"/>
                <w:color w:val="333333"/>
                <w:shd w:val="clear" w:color="auto" w:fill="F5F5F5"/>
              </w:rPr>
            </w:pPr>
            <w:r w:rsidRPr="003D4805">
              <w:rPr>
                <w:rFonts w:ascii="Times New Roman" w:hAnsi="Times New Roman" w:cs="Times New Roman"/>
                <w:color w:val="333333"/>
                <w:shd w:val="clear" w:color="auto" w:fill="F9F9F9"/>
              </w:rPr>
              <w:t>5.2305</w:t>
            </w:r>
          </w:p>
        </w:tc>
        <w:tc>
          <w:tcPr>
            <w:tcW w:w="1558" w:type="dxa"/>
            <w:tcBorders>
              <w:left w:val="nil"/>
              <w:bottom w:val="single" w:sz="4" w:space="0" w:color="auto"/>
            </w:tcBorders>
          </w:tcPr>
          <w:p w14:paraId="2248B745" w14:textId="77777777" w:rsidR="00B94AFD" w:rsidRPr="003D4805" w:rsidRDefault="00B94AFD" w:rsidP="00215690">
            <w:pPr>
              <w:rPr>
                <w:rFonts w:ascii="Times New Roman" w:hAnsi="Times New Roman" w:cs="Times New Roman"/>
                <w:color w:val="333333"/>
                <w:shd w:val="clear" w:color="auto" w:fill="F5F5F5"/>
              </w:rPr>
            </w:pPr>
            <w:r w:rsidRPr="003D4805">
              <w:rPr>
                <w:rFonts w:ascii="Times New Roman" w:hAnsi="Times New Roman" w:cs="Times New Roman"/>
                <w:color w:val="333333"/>
                <w:shd w:val="clear" w:color="auto" w:fill="F5F5F5"/>
              </w:rPr>
              <w:t>0.2645</w:t>
            </w:r>
          </w:p>
        </w:tc>
      </w:tr>
      <w:tr w:rsidR="00B94AFD" w:rsidRPr="003D4805" w14:paraId="3517F719" w14:textId="77777777" w:rsidTr="006761D8">
        <w:tc>
          <w:tcPr>
            <w:tcW w:w="1696" w:type="dxa"/>
            <w:tcBorders>
              <w:top w:val="single" w:sz="4" w:space="0" w:color="auto"/>
              <w:bottom w:val="single" w:sz="4" w:space="0" w:color="auto"/>
              <w:right w:val="nil"/>
            </w:tcBorders>
          </w:tcPr>
          <w:p w14:paraId="02400AE3" w14:textId="77777777" w:rsidR="00B94AFD" w:rsidRPr="003D4805" w:rsidRDefault="00B94AFD" w:rsidP="00215690">
            <w:pPr>
              <w:rPr>
                <w:rFonts w:ascii="Times New Roman" w:hAnsi="Times New Roman" w:cs="Times New Roman"/>
                <w:b/>
              </w:rPr>
            </w:pPr>
          </w:p>
        </w:tc>
        <w:tc>
          <w:tcPr>
            <w:tcW w:w="1558" w:type="dxa"/>
            <w:tcBorders>
              <w:top w:val="single" w:sz="4" w:space="0" w:color="auto"/>
              <w:left w:val="nil"/>
              <w:bottom w:val="single" w:sz="4" w:space="0" w:color="auto"/>
              <w:right w:val="nil"/>
            </w:tcBorders>
          </w:tcPr>
          <w:p w14:paraId="6DEE519F" w14:textId="77777777" w:rsidR="00B94AFD" w:rsidRPr="003D4805" w:rsidRDefault="00B94AFD" w:rsidP="00215690">
            <w:pPr>
              <w:rPr>
                <w:rFonts w:ascii="Times New Roman" w:hAnsi="Times New Roman" w:cs="Times New Roman"/>
              </w:rPr>
            </w:pPr>
            <w:r w:rsidRPr="003D4805">
              <w:rPr>
                <w:rFonts w:ascii="Times New Roman" w:hAnsi="Times New Roman" w:cs="Times New Roman"/>
              </w:rPr>
              <w:t>Tissue</w:t>
            </w:r>
          </w:p>
        </w:tc>
        <w:tc>
          <w:tcPr>
            <w:tcW w:w="1558" w:type="dxa"/>
            <w:tcBorders>
              <w:top w:val="single" w:sz="4" w:space="0" w:color="auto"/>
              <w:left w:val="nil"/>
              <w:bottom w:val="single" w:sz="4" w:space="0" w:color="auto"/>
              <w:right w:val="nil"/>
            </w:tcBorders>
          </w:tcPr>
          <w:p w14:paraId="6ABE3294" w14:textId="77777777" w:rsidR="00B94AFD" w:rsidRPr="003D4805" w:rsidRDefault="00B94AFD" w:rsidP="00215690">
            <w:pPr>
              <w:rPr>
                <w:rFonts w:ascii="Times New Roman" w:hAnsi="Times New Roman" w:cs="Times New Roman"/>
                <w:color w:val="333333"/>
                <w:shd w:val="clear" w:color="auto" w:fill="F5F5F5"/>
              </w:rPr>
            </w:pPr>
            <w:r w:rsidRPr="003D4805">
              <w:rPr>
                <w:rFonts w:ascii="Times New Roman" w:hAnsi="Times New Roman" w:cs="Times New Roman"/>
                <w:color w:val="333333"/>
                <w:shd w:val="clear" w:color="auto" w:fill="F5F5F5"/>
              </w:rPr>
              <w:t>0.6965</w:t>
            </w:r>
          </w:p>
        </w:tc>
        <w:tc>
          <w:tcPr>
            <w:tcW w:w="1558" w:type="dxa"/>
            <w:tcBorders>
              <w:top w:val="single" w:sz="4" w:space="0" w:color="auto"/>
              <w:left w:val="nil"/>
              <w:bottom w:val="single" w:sz="4" w:space="0" w:color="auto"/>
            </w:tcBorders>
          </w:tcPr>
          <w:p w14:paraId="1DA7453D" w14:textId="77777777" w:rsidR="00B94AFD" w:rsidRPr="003D4805" w:rsidRDefault="00B94AFD" w:rsidP="00215690">
            <w:pPr>
              <w:rPr>
                <w:rFonts w:ascii="Times New Roman" w:hAnsi="Times New Roman" w:cs="Times New Roman"/>
                <w:color w:val="333333"/>
                <w:shd w:val="clear" w:color="auto" w:fill="F5F5F5"/>
              </w:rPr>
            </w:pPr>
            <w:r w:rsidRPr="003D4805">
              <w:rPr>
                <w:rFonts w:ascii="Times New Roman" w:hAnsi="Times New Roman" w:cs="Times New Roman"/>
                <w:color w:val="333333"/>
                <w:shd w:val="clear" w:color="auto" w:fill="F5F5F5"/>
              </w:rPr>
              <w:t>0.7059</w:t>
            </w:r>
          </w:p>
        </w:tc>
      </w:tr>
    </w:tbl>
    <w:p w14:paraId="50783607" w14:textId="136AD897" w:rsidR="00B94AFD" w:rsidRDefault="00B94AFD" w:rsidP="00215690">
      <w:pPr>
        <w:spacing w:line="480" w:lineRule="auto"/>
        <w:rPr>
          <w:rFonts w:ascii="Times New Roman" w:hAnsi="Times New Roman" w:cs="Times New Roman"/>
        </w:rPr>
      </w:pPr>
      <w:r>
        <w:rPr>
          <w:rFonts w:ascii="Times New Roman" w:hAnsi="Times New Roman" w:cs="Times New Roman"/>
        </w:rPr>
        <w:t xml:space="preserve">Figure 2. Table of Kruskal-Wallis group significance metrics calculated for each variable using each of the four listed diversity metrics. </w:t>
      </w:r>
    </w:p>
    <w:p w14:paraId="405C04A6" w14:textId="77777777" w:rsidR="00215690" w:rsidRPr="00215690" w:rsidRDefault="00215690" w:rsidP="00215690">
      <w:pPr>
        <w:spacing w:line="48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37"/>
        <w:gridCol w:w="2337"/>
        <w:gridCol w:w="2338"/>
        <w:gridCol w:w="756"/>
      </w:tblGrid>
      <w:tr w:rsidR="00B94AFD" w:rsidRPr="006E6A36" w14:paraId="389AA91E" w14:textId="77777777" w:rsidTr="00215690">
        <w:tc>
          <w:tcPr>
            <w:tcW w:w="7740" w:type="dxa"/>
            <w:gridSpan w:val="4"/>
            <w:tcBorders>
              <w:bottom w:val="single" w:sz="4" w:space="0" w:color="auto"/>
            </w:tcBorders>
          </w:tcPr>
          <w:p w14:paraId="2EBD8B6D" w14:textId="77777777" w:rsidR="00B94AFD" w:rsidRPr="006E6A36" w:rsidRDefault="00B94AFD" w:rsidP="00215690">
            <w:pPr>
              <w:jc w:val="center"/>
              <w:rPr>
                <w:rFonts w:ascii="Times New Roman" w:hAnsi="Times New Roman" w:cs="Times New Roman"/>
              </w:rPr>
            </w:pPr>
            <w:bookmarkStart w:id="4" w:name="_Hlk164362538"/>
            <w:r w:rsidRPr="006E6A36">
              <w:rPr>
                <w:rFonts w:ascii="Times New Roman" w:hAnsi="Times New Roman" w:cs="Times New Roman"/>
              </w:rPr>
              <w:t>PERMANOVA Group Results</w:t>
            </w:r>
          </w:p>
        </w:tc>
      </w:tr>
      <w:tr w:rsidR="00B94AFD" w:rsidRPr="006E6A36" w14:paraId="1E17C638" w14:textId="77777777" w:rsidTr="00215690">
        <w:tc>
          <w:tcPr>
            <w:tcW w:w="2337" w:type="dxa"/>
            <w:tcBorders>
              <w:top w:val="single" w:sz="4" w:space="0" w:color="auto"/>
              <w:left w:val="nil"/>
              <w:bottom w:val="single" w:sz="4" w:space="0" w:color="auto"/>
              <w:right w:val="nil"/>
            </w:tcBorders>
          </w:tcPr>
          <w:p w14:paraId="2056B98B" w14:textId="77777777" w:rsidR="00B94AFD" w:rsidRPr="006E6A36" w:rsidRDefault="00B94AFD" w:rsidP="00215690">
            <w:pPr>
              <w:rPr>
                <w:rFonts w:ascii="Times New Roman" w:hAnsi="Times New Roman" w:cs="Times New Roman"/>
              </w:rPr>
            </w:pPr>
            <w:r w:rsidRPr="006E6A36">
              <w:rPr>
                <w:rFonts w:ascii="Times New Roman" w:hAnsi="Times New Roman" w:cs="Times New Roman"/>
              </w:rPr>
              <w:t xml:space="preserve">Beta Diversity </w:t>
            </w:r>
          </w:p>
          <w:p w14:paraId="3A18D493" w14:textId="77777777" w:rsidR="00B94AFD" w:rsidRPr="006E6A36" w:rsidRDefault="00B94AFD" w:rsidP="00215690">
            <w:pPr>
              <w:rPr>
                <w:rFonts w:ascii="Times New Roman" w:hAnsi="Times New Roman" w:cs="Times New Roman"/>
              </w:rPr>
            </w:pPr>
            <w:r w:rsidRPr="006E6A36">
              <w:rPr>
                <w:rFonts w:ascii="Times New Roman" w:hAnsi="Times New Roman" w:cs="Times New Roman"/>
              </w:rPr>
              <w:t>Metric</w:t>
            </w:r>
          </w:p>
        </w:tc>
        <w:tc>
          <w:tcPr>
            <w:tcW w:w="2337" w:type="dxa"/>
            <w:tcBorders>
              <w:top w:val="single" w:sz="4" w:space="0" w:color="auto"/>
              <w:left w:val="nil"/>
              <w:bottom w:val="single" w:sz="4" w:space="0" w:color="auto"/>
              <w:right w:val="nil"/>
            </w:tcBorders>
          </w:tcPr>
          <w:p w14:paraId="659FE564" w14:textId="77777777" w:rsidR="00B94AFD" w:rsidRPr="006E6A36" w:rsidRDefault="00B94AFD" w:rsidP="00215690">
            <w:pPr>
              <w:rPr>
                <w:rFonts w:ascii="Times New Roman" w:hAnsi="Times New Roman" w:cs="Times New Roman"/>
              </w:rPr>
            </w:pPr>
            <w:r w:rsidRPr="006E6A36">
              <w:rPr>
                <w:rFonts w:ascii="Times New Roman" w:hAnsi="Times New Roman" w:cs="Times New Roman"/>
              </w:rPr>
              <w:t>Variable</w:t>
            </w:r>
          </w:p>
        </w:tc>
        <w:tc>
          <w:tcPr>
            <w:tcW w:w="2338" w:type="dxa"/>
            <w:tcBorders>
              <w:top w:val="single" w:sz="4" w:space="0" w:color="auto"/>
              <w:left w:val="nil"/>
              <w:bottom w:val="single" w:sz="4" w:space="0" w:color="auto"/>
              <w:right w:val="nil"/>
            </w:tcBorders>
          </w:tcPr>
          <w:p w14:paraId="42300CF0" w14:textId="77777777" w:rsidR="00B94AFD" w:rsidRPr="006E6A36" w:rsidRDefault="00B94AFD" w:rsidP="00215690">
            <w:pPr>
              <w:rPr>
                <w:rFonts w:ascii="Times New Roman" w:hAnsi="Times New Roman" w:cs="Times New Roman"/>
              </w:rPr>
            </w:pPr>
            <w:r w:rsidRPr="006E6A36">
              <w:rPr>
                <w:rFonts w:ascii="Times New Roman" w:hAnsi="Times New Roman" w:cs="Times New Roman"/>
              </w:rPr>
              <w:t>Test Statistic</w:t>
            </w:r>
          </w:p>
        </w:tc>
        <w:tc>
          <w:tcPr>
            <w:tcW w:w="728" w:type="dxa"/>
            <w:tcBorders>
              <w:top w:val="single" w:sz="4" w:space="0" w:color="auto"/>
              <w:left w:val="nil"/>
              <w:bottom w:val="single" w:sz="4" w:space="0" w:color="auto"/>
              <w:right w:val="nil"/>
            </w:tcBorders>
          </w:tcPr>
          <w:p w14:paraId="486D2456" w14:textId="77777777" w:rsidR="00B94AFD" w:rsidRPr="006E6A36" w:rsidRDefault="00B94AFD" w:rsidP="00215690">
            <w:pPr>
              <w:rPr>
                <w:rFonts w:ascii="Times New Roman" w:hAnsi="Times New Roman" w:cs="Times New Roman"/>
              </w:rPr>
            </w:pPr>
            <w:r w:rsidRPr="006E6A36">
              <w:rPr>
                <w:rFonts w:ascii="Times New Roman" w:hAnsi="Times New Roman" w:cs="Times New Roman"/>
              </w:rPr>
              <w:t>p-value</w:t>
            </w:r>
          </w:p>
        </w:tc>
      </w:tr>
      <w:tr w:rsidR="00B94AFD" w:rsidRPr="006E6A36" w14:paraId="2650EBF6" w14:textId="77777777" w:rsidTr="00215690">
        <w:tc>
          <w:tcPr>
            <w:tcW w:w="2337" w:type="dxa"/>
            <w:tcBorders>
              <w:top w:val="single" w:sz="4" w:space="0" w:color="auto"/>
              <w:left w:val="nil"/>
              <w:bottom w:val="single" w:sz="4" w:space="0" w:color="auto"/>
              <w:right w:val="nil"/>
            </w:tcBorders>
          </w:tcPr>
          <w:p w14:paraId="111C170E" w14:textId="77777777" w:rsidR="00B94AFD" w:rsidRPr="006E6A36" w:rsidRDefault="00B94AFD" w:rsidP="00215690">
            <w:pPr>
              <w:rPr>
                <w:rFonts w:ascii="Times New Roman" w:hAnsi="Times New Roman" w:cs="Times New Roman"/>
              </w:rPr>
            </w:pPr>
            <w:r w:rsidRPr="006E6A36">
              <w:rPr>
                <w:rFonts w:ascii="Times New Roman" w:hAnsi="Times New Roman" w:cs="Times New Roman"/>
              </w:rPr>
              <w:t xml:space="preserve">Unweighted </w:t>
            </w:r>
            <w:proofErr w:type="spellStart"/>
            <w:r w:rsidRPr="006E6A36">
              <w:rPr>
                <w:rFonts w:ascii="Times New Roman" w:hAnsi="Times New Roman" w:cs="Times New Roman"/>
              </w:rPr>
              <w:t>Unifrac</w:t>
            </w:r>
            <w:proofErr w:type="spellEnd"/>
          </w:p>
        </w:tc>
        <w:tc>
          <w:tcPr>
            <w:tcW w:w="2337" w:type="dxa"/>
            <w:tcBorders>
              <w:top w:val="single" w:sz="4" w:space="0" w:color="auto"/>
              <w:left w:val="nil"/>
              <w:bottom w:val="single" w:sz="4" w:space="0" w:color="auto"/>
              <w:right w:val="nil"/>
            </w:tcBorders>
          </w:tcPr>
          <w:p w14:paraId="7DAD3D36" w14:textId="77777777" w:rsidR="00B94AFD" w:rsidRPr="006E6A36" w:rsidRDefault="00B94AFD" w:rsidP="00215690">
            <w:pPr>
              <w:rPr>
                <w:rFonts w:ascii="Times New Roman" w:hAnsi="Times New Roman" w:cs="Times New Roman"/>
              </w:rPr>
            </w:pPr>
            <w:r w:rsidRPr="006E6A36">
              <w:rPr>
                <w:rFonts w:ascii="Times New Roman" w:hAnsi="Times New Roman" w:cs="Times New Roman"/>
              </w:rPr>
              <w:t>Sanitization</w:t>
            </w:r>
          </w:p>
        </w:tc>
        <w:tc>
          <w:tcPr>
            <w:tcW w:w="2338" w:type="dxa"/>
            <w:tcBorders>
              <w:top w:val="single" w:sz="4" w:space="0" w:color="auto"/>
              <w:left w:val="nil"/>
              <w:bottom w:val="single" w:sz="4" w:space="0" w:color="auto"/>
              <w:right w:val="nil"/>
            </w:tcBorders>
          </w:tcPr>
          <w:p w14:paraId="7A124B9B" w14:textId="77777777" w:rsidR="00B94AFD" w:rsidRPr="006E6A36" w:rsidRDefault="00B94AFD" w:rsidP="00215690">
            <w:pPr>
              <w:rPr>
                <w:rFonts w:ascii="Times New Roman" w:hAnsi="Times New Roman" w:cs="Times New Roman"/>
              </w:rPr>
            </w:pPr>
            <w:r w:rsidRPr="006E6A36">
              <w:rPr>
                <w:rFonts w:ascii="Times New Roman" w:hAnsi="Times New Roman" w:cs="Times New Roman"/>
                <w:color w:val="333333"/>
                <w:shd w:val="clear" w:color="auto" w:fill="F5F5F5"/>
              </w:rPr>
              <w:t>2.6522</w:t>
            </w:r>
          </w:p>
        </w:tc>
        <w:tc>
          <w:tcPr>
            <w:tcW w:w="728" w:type="dxa"/>
            <w:tcBorders>
              <w:top w:val="single" w:sz="4" w:space="0" w:color="auto"/>
              <w:left w:val="nil"/>
              <w:bottom w:val="single" w:sz="4" w:space="0" w:color="auto"/>
              <w:right w:val="nil"/>
            </w:tcBorders>
          </w:tcPr>
          <w:p w14:paraId="2AEB776A" w14:textId="77777777" w:rsidR="00B94AFD" w:rsidRPr="006E6A36" w:rsidRDefault="00B94AFD" w:rsidP="00215690">
            <w:pPr>
              <w:rPr>
                <w:rFonts w:ascii="Times New Roman" w:hAnsi="Times New Roman" w:cs="Times New Roman"/>
              </w:rPr>
            </w:pPr>
            <w:r w:rsidRPr="006E6A36">
              <w:rPr>
                <w:rFonts w:ascii="Times New Roman" w:hAnsi="Times New Roman" w:cs="Times New Roman"/>
                <w:color w:val="333333"/>
                <w:shd w:val="clear" w:color="auto" w:fill="F5F5F5"/>
              </w:rPr>
              <w:t>0.036</w:t>
            </w:r>
          </w:p>
        </w:tc>
      </w:tr>
      <w:tr w:rsidR="00B94AFD" w:rsidRPr="006E6A36" w14:paraId="06BCA03D" w14:textId="77777777" w:rsidTr="00215690">
        <w:tc>
          <w:tcPr>
            <w:tcW w:w="2337" w:type="dxa"/>
            <w:tcBorders>
              <w:top w:val="single" w:sz="4" w:space="0" w:color="auto"/>
              <w:left w:val="nil"/>
              <w:bottom w:val="single" w:sz="4" w:space="0" w:color="auto"/>
              <w:right w:val="nil"/>
            </w:tcBorders>
          </w:tcPr>
          <w:p w14:paraId="0978F6AA" w14:textId="77777777" w:rsidR="00B94AFD" w:rsidRPr="006E6A36" w:rsidRDefault="00B94AFD" w:rsidP="00215690">
            <w:pPr>
              <w:rPr>
                <w:rFonts w:ascii="Times New Roman" w:hAnsi="Times New Roman" w:cs="Times New Roman"/>
              </w:rPr>
            </w:pPr>
          </w:p>
        </w:tc>
        <w:tc>
          <w:tcPr>
            <w:tcW w:w="2337" w:type="dxa"/>
            <w:tcBorders>
              <w:top w:val="single" w:sz="4" w:space="0" w:color="auto"/>
              <w:left w:val="nil"/>
              <w:bottom w:val="single" w:sz="4" w:space="0" w:color="auto"/>
              <w:right w:val="nil"/>
            </w:tcBorders>
          </w:tcPr>
          <w:p w14:paraId="009B9760" w14:textId="77777777" w:rsidR="00B94AFD" w:rsidRPr="006E6A36" w:rsidRDefault="00B94AFD" w:rsidP="00215690">
            <w:pPr>
              <w:rPr>
                <w:rFonts w:ascii="Times New Roman" w:hAnsi="Times New Roman" w:cs="Times New Roman"/>
              </w:rPr>
            </w:pPr>
            <w:r w:rsidRPr="006E6A36">
              <w:rPr>
                <w:rFonts w:ascii="Times New Roman" w:hAnsi="Times New Roman" w:cs="Times New Roman"/>
              </w:rPr>
              <w:t>E. coli</w:t>
            </w:r>
          </w:p>
        </w:tc>
        <w:tc>
          <w:tcPr>
            <w:tcW w:w="2338" w:type="dxa"/>
            <w:tcBorders>
              <w:top w:val="single" w:sz="4" w:space="0" w:color="auto"/>
              <w:left w:val="nil"/>
              <w:bottom w:val="single" w:sz="4" w:space="0" w:color="auto"/>
              <w:right w:val="nil"/>
            </w:tcBorders>
          </w:tcPr>
          <w:p w14:paraId="6C0AF984" w14:textId="77777777" w:rsidR="00B94AFD" w:rsidRPr="006E6A36" w:rsidRDefault="00B94AFD" w:rsidP="00215690">
            <w:pPr>
              <w:rPr>
                <w:rFonts w:ascii="Times New Roman" w:hAnsi="Times New Roman" w:cs="Times New Roman"/>
              </w:rPr>
            </w:pPr>
            <w:r w:rsidRPr="006E6A36">
              <w:rPr>
                <w:rFonts w:ascii="Times New Roman" w:hAnsi="Times New Roman" w:cs="Times New Roman"/>
                <w:color w:val="333333"/>
                <w:shd w:val="clear" w:color="auto" w:fill="F5F5F5"/>
              </w:rPr>
              <w:t>1.4133</w:t>
            </w:r>
          </w:p>
        </w:tc>
        <w:tc>
          <w:tcPr>
            <w:tcW w:w="728" w:type="dxa"/>
            <w:tcBorders>
              <w:top w:val="single" w:sz="4" w:space="0" w:color="auto"/>
              <w:left w:val="nil"/>
              <w:bottom w:val="single" w:sz="4" w:space="0" w:color="auto"/>
              <w:right w:val="nil"/>
            </w:tcBorders>
          </w:tcPr>
          <w:p w14:paraId="7C132D45" w14:textId="77777777" w:rsidR="00B94AFD" w:rsidRPr="006E6A36" w:rsidRDefault="00B94AFD" w:rsidP="00215690">
            <w:pPr>
              <w:rPr>
                <w:rFonts w:ascii="Times New Roman" w:hAnsi="Times New Roman" w:cs="Times New Roman"/>
              </w:rPr>
            </w:pPr>
            <w:r w:rsidRPr="006E6A36">
              <w:rPr>
                <w:rFonts w:ascii="Times New Roman" w:hAnsi="Times New Roman" w:cs="Times New Roman"/>
                <w:color w:val="333333"/>
                <w:shd w:val="clear" w:color="auto" w:fill="F5F5F5"/>
              </w:rPr>
              <w:t>0.168</w:t>
            </w:r>
          </w:p>
        </w:tc>
      </w:tr>
      <w:tr w:rsidR="00B94AFD" w:rsidRPr="006E6A36" w14:paraId="0088BA47" w14:textId="77777777" w:rsidTr="00215690">
        <w:tc>
          <w:tcPr>
            <w:tcW w:w="2337" w:type="dxa"/>
            <w:tcBorders>
              <w:top w:val="single" w:sz="4" w:space="0" w:color="auto"/>
              <w:left w:val="nil"/>
              <w:bottom w:val="single" w:sz="4" w:space="0" w:color="auto"/>
              <w:right w:val="nil"/>
            </w:tcBorders>
          </w:tcPr>
          <w:p w14:paraId="0D5BF47E" w14:textId="77777777" w:rsidR="00B94AFD" w:rsidRPr="006E6A36" w:rsidRDefault="00B94AFD" w:rsidP="00215690">
            <w:pPr>
              <w:rPr>
                <w:rFonts w:ascii="Times New Roman" w:hAnsi="Times New Roman" w:cs="Times New Roman"/>
              </w:rPr>
            </w:pPr>
          </w:p>
        </w:tc>
        <w:tc>
          <w:tcPr>
            <w:tcW w:w="2337" w:type="dxa"/>
            <w:tcBorders>
              <w:top w:val="single" w:sz="4" w:space="0" w:color="auto"/>
              <w:left w:val="nil"/>
              <w:bottom w:val="single" w:sz="4" w:space="0" w:color="auto"/>
              <w:right w:val="nil"/>
            </w:tcBorders>
          </w:tcPr>
          <w:p w14:paraId="1BBF3F52" w14:textId="77777777" w:rsidR="00B94AFD" w:rsidRPr="006E6A36" w:rsidRDefault="00B94AFD" w:rsidP="00215690">
            <w:pPr>
              <w:rPr>
                <w:rFonts w:ascii="Times New Roman" w:hAnsi="Times New Roman" w:cs="Times New Roman"/>
              </w:rPr>
            </w:pPr>
            <w:r w:rsidRPr="006E6A36">
              <w:rPr>
                <w:rFonts w:ascii="Times New Roman" w:hAnsi="Times New Roman" w:cs="Times New Roman"/>
              </w:rPr>
              <w:t>Age At Harvest</w:t>
            </w:r>
          </w:p>
        </w:tc>
        <w:tc>
          <w:tcPr>
            <w:tcW w:w="2338" w:type="dxa"/>
            <w:tcBorders>
              <w:top w:val="single" w:sz="4" w:space="0" w:color="auto"/>
              <w:left w:val="nil"/>
              <w:bottom w:val="single" w:sz="4" w:space="0" w:color="auto"/>
              <w:right w:val="nil"/>
            </w:tcBorders>
          </w:tcPr>
          <w:p w14:paraId="12ECF373" w14:textId="77777777" w:rsidR="00B94AFD" w:rsidRPr="006E6A36" w:rsidRDefault="00B94AFD" w:rsidP="00215690">
            <w:pPr>
              <w:rPr>
                <w:rFonts w:ascii="Times New Roman" w:hAnsi="Times New Roman" w:cs="Times New Roman"/>
              </w:rPr>
            </w:pPr>
            <w:r w:rsidRPr="006E6A36">
              <w:rPr>
                <w:rFonts w:ascii="Times New Roman" w:hAnsi="Times New Roman" w:cs="Times New Roman"/>
                <w:color w:val="333333"/>
                <w:shd w:val="clear" w:color="auto" w:fill="F5F5F5"/>
              </w:rPr>
              <w:t>0.8312</w:t>
            </w:r>
          </w:p>
        </w:tc>
        <w:tc>
          <w:tcPr>
            <w:tcW w:w="728" w:type="dxa"/>
            <w:tcBorders>
              <w:top w:val="single" w:sz="4" w:space="0" w:color="auto"/>
              <w:left w:val="nil"/>
              <w:bottom w:val="single" w:sz="4" w:space="0" w:color="auto"/>
              <w:right w:val="nil"/>
            </w:tcBorders>
          </w:tcPr>
          <w:p w14:paraId="27444145" w14:textId="77777777" w:rsidR="00B94AFD" w:rsidRPr="006E6A36" w:rsidRDefault="00B94AFD" w:rsidP="00215690">
            <w:pPr>
              <w:rPr>
                <w:rFonts w:ascii="Times New Roman" w:hAnsi="Times New Roman" w:cs="Times New Roman"/>
              </w:rPr>
            </w:pPr>
            <w:r w:rsidRPr="006E6A36">
              <w:rPr>
                <w:rFonts w:ascii="Times New Roman" w:hAnsi="Times New Roman" w:cs="Times New Roman"/>
                <w:color w:val="333333"/>
                <w:shd w:val="clear" w:color="auto" w:fill="F5F5F5"/>
              </w:rPr>
              <w:t>0.646</w:t>
            </w:r>
          </w:p>
        </w:tc>
      </w:tr>
      <w:tr w:rsidR="00B94AFD" w:rsidRPr="006E6A36" w14:paraId="3578F9A1" w14:textId="77777777" w:rsidTr="00215690">
        <w:tc>
          <w:tcPr>
            <w:tcW w:w="2337" w:type="dxa"/>
            <w:tcBorders>
              <w:top w:val="single" w:sz="4" w:space="0" w:color="auto"/>
              <w:left w:val="nil"/>
              <w:bottom w:val="single" w:sz="4" w:space="0" w:color="auto"/>
              <w:right w:val="nil"/>
            </w:tcBorders>
          </w:tcPr>
          <w:p w14:paraId="185EF0D7" w14:textId="77777777" w:rsidR="00B94AFD" w:rsidRPr="006E6A36" w:rsidRDefault="00B94AFD" w:rsidP="00215690">
            <w:pPr>
              <w:rPr>
                <w:rFonts w:ascii="Times New Roman" w:hAnsi="Times New Roman" w:cs="Times New Roman"/>
              </w:rPr>
            </w:pPr>
          </w:p>
        </w:tc>
        <w:tc>
          <w:tcPr>
            <w:tcW w:w="2337" w:type="dxa"/>
            <w:tcBorders>
              <w:top w:val="single" w:sz="4" w:space="0" w:color="auto"/>
              <w:left w:val="nil"/>
              <w:bottom w:val="single" w:sz="4" w:space="0" w:color="auto"/>
              <w:right w:val="nil"/>
            </w:tcBorders>
          </w:tcPr>
          <w:p w14:paraId="0D4A20AE" w14:textId="77777777" w:rsidR="00B94AFD" w:rsidRPr="006E6A36" w:rsidRDefault="00B94AFD" w:rsidP="00215690">
            <w:pPr>
              <w:rPr>
                <w:rFonts w:ascii="Times New Roman" w:hAnsi="Times New Roman" w:cs="Times New Roman"/>
              </w:rPr>
            </w:pPr>
            <w:r w:rsidRPr="006E6A36">
              <w:rPr>
                <w:rFonts w:ascii="Times New Roman" w:hAnsi="Times New Roman" w:cs="Times New Roman"/>
              </w:rPr>
              <w:t>Tissue</w:t>
            </w:r>
          </w:p>
        </w:tc>
        <w:tc>
          <w:tcPr>
            <w:tcW w:w="2338" w:type="dxa"/>
            <w:tcBorders>
              <w:top w:val="single" w:sz="4" w:space="0" w:color="auto"/>
              <w:left w:val="nil"/>
              <w:bottom w:val="single" w:sz="4" w:space="0" w:color="auto"/>
              <w:right w:val="nil"/>
            </w:tcBorders>
          </w:tcPr>
          <w:p w14:paraId="6FD47781" w14:textId="77777777" w:rsidR="00B94AFD" w:rsidRPr="006E6A36" w:rsidRDefault="00B94AFD" w:rsidP="00215690">
            <w:pPr>
              <w:rPr>
                <w:rFonts w:ascii="Times New Roman" w:hAnsi="Times New Roman" w:cs="Times New Roman"/>
              </w:rPr>
            </w:pPr>
            <w:r w:rsidRPr="006E6A36">
              <w:rPr>
                <w:rFonts w:ascii="Times New Roman" w:hAnsi="Times New Roman" w:cs="Times New Roman"/>
                <w:color w:val="333333"/>
                <w:shd w:val="clear" w:color="auto" w:fill="F5F5F5"/>
              </w:rPr>
              <w:t>0.7732</w:t>
            </w:r>
          </w:p>
        </w:tc>
        <w:tc>
          <w:tcPr>
            <w:tcW w:w="728" w:type="dxa"/>
            <w:tcBorders>
              <w:top w:val="single" w:sz="4" w:space="0" w:color="auto"/>
              <w:left w:val="nil"/>
              <w:bottom w:val="single" w:sz="4" w:space="0" w:color="auto"/>
              <w:right w:val="nil"/>
            </w:tcBorders>
          </w:tcPr>
          <w:p w14:paraId="44F99293" w14:textId="77777777" w:rsidR="00B94AFD" w:rsidRPr="006E6A36" w:rsidRDefault="00B94AFD" w:rsidP="00215690">
            <w:pPr>
              <w:rPr>
                <w:rFonts w:ascii="Times New Roman" w:hAnsi="Times New Roman" w:cs="Times New Roman"/>
              </w:rPr>
            </w:pPr>
            <w:r w:rsidRPr="006E6A36">
              <w:rPr>
                <w:rFonts w:ascii="Times New Roman" w:hAnsi="Times New Roman" w:cs="Times New Roman"/>
                <w:color w:val="333333"/>
                <w:shd w:val="clear" w:color="auto" w:fill="F5F5F5"/>
              </w:rPr>
              <w:t>0.602</w:t>
            </w:r>
          </w:p>
        </w:tc>
      </w:tr>
      <w:tr w:rsidR="00B94AFD" w:rsidRPr="006E6A36" w14:paraId="082BDD56" w14:textId="77777777" w:rsidTr="00215690">
        <w:tc>
          <w:tcPr>
            <w:tcW w:w="2337" w:type="dxa"/>
            <w:tcBorders>
              <w:top w:val="single" w:sz="4" w:space="0" w:color="auto"/>
              <w:left w:val="nil"/>
              <w:bottom w:val="single" w:sz="4" w:space="0" w:color="auto"/>
              <w:right w:val="nil"/>
            </w:tcBorders>
          </w:tcPr>
          <w:p w14:paraId="7D0D625C" w14:textId="77777777" w:rsidR="00B94AFD" w:rsidRPr="006E6A36" w:rsidRDefault="00B94AFD" w:rsidP="00215690">
            <w:pPr>
              <w:rPr>
                <w:rFonts w:ascii="Times New Roman" w:hAnsi="Times New Roman" w:cs="Times New Roman"/>
              </w:rPr>
            </w:pPr>
            <w:r w:rsidRPr="006E6A36">
              <w:rPr>
                <w:rFonts w:ascii="Times New Roman" w:hAnsi="Times New Roman" w:cs="Times New Roman"/>
              </w:rPr>
              <w:t xml:space="preserve">Weighted </w:t>
            </w:r>
            <w:proofErr w:type="spellStart"/>
            <w:r w:rsidRPr="006E6A36">
              <w:rPr>
                <w:rFonts w:ascii="Times New Roman" w:hAnsi="Times New Roman" w:cs="Times New Roman"/>
              </w:rPr>
              <w:t>Unifrac</w:t>
            </w:r>
            <w:proofErr w:type="spellEnd"/>
          </w:p>
        </w:tc>
        <w:tc>
          <w:tcPr>
            <w:tcW w:w="2337" w:type="dxa"/>
            <w:tcBorders>
              <w:top w:val="single" w:sz="4" w:space="0" w:color="auto"/>
              <w:left w:val="nil"/>
              <w:bottom w:val="single" w:sz="4" w:space="0" w:color="auto"/>
              <w:right w:val="nil"/>
            </w:tcBorders>
          </w:tcPr>
          <w:p w14:paraId="05837191" w14:textId="77777777" w:rsidR="00B94AFD" w:rsidRPr="006E6A36" w:rsidRDefault="00B94AFD" w:rsidP="00215690">
            <w:pPr>
              <w:rPr>
                <w:rFonts w:ascii="Times New Roman" w:hAnsi="Times New Roman" w:cs="Times New Roman"/>
              </w:rPr>
            </w:pPr>
            <w:r w:rsidRPr="006E6A36">
              <w:rPr>
                <w:rFonts w:ascii="Times New Roman" w:hAnsi="Times New Roman" w:cs="Times New Roman"/>
              </w:rPr>
              <w:t>Sanitization</w:t>
            </w:r>
          </w:p>
        </w:tc>
        <w:tc>
          <w:tcPr>
            <w:tcW w:w="2338" w:type="dxa"/>
            <w:tcBorders>
              <w:top w:val="single" w:sz="4" w:space="0" w:color="auto"/>
              <w:left w:val="nil"/>
              <w:bottom w:val="single" w:sz="4" w:space="0" w:color="auto"/>
              <w:right w:val="nil"/>
            </w:tcBorders>
          </w:tcPr>
          <w:p w14:paraId="1EA86AD2" w14:textId="77777777" w:rsidR="00B94AFD" w:rsidRPr="006E6A36" w:rsidRDefault="00B94AFD" w:rsidP="00215690">
            <w:pPr>
              <w:rPr>
                <w:rFonts w:ascii="Times New Roman" w:hAnsi="Times New Roman" w:cs="Times New Roman"/>
              </w:rPr>
            </w:pPr>
            <w:r w:rsidRPr="006E6A36">
              <w:rPr>
                <w:rFonts w:ascii="Times New Roman" w:hAnsi="Times New Roman" w:cs="Times New Roman"/>
                <w:color w:val="333333"/>
                <w:shd w:val="clear" w:color="auto" w:fill="F5F5F5"/>
              </w:rPr>
              <w:t>0.9647</w:t>
            </w:r>
          </w:p>
        </w:tc>
        <w:tc>
          <w:tcPr>
            <w:tcW w:w="728" w:type="dxa"/>
            <w:tcBorders>
              <w:top w:val="single" w:sz="4" w:space="0" w:color="auto"/>
              <w:left w:val="nil"/>
              <w:bottom w:val="single" w:sz="4" w:space="0" w:color="auto"/>
              <w:right w:val="nil"/>
            </w:tcBorders>
          </w:tcPr>
          <w:p w14:paraId="3E16B509" w14:textId="77777777" w:rsidR="00B94AFD" w:rsidRPr="006E6A36" w:rsidRDefault="00B94AFD" w:rsidP="00215690">
            <w:pPr>
              <w:rPr>
                <w:rFonts w:ascii="Times New Roman" w:hAnsi="Times New Roman" w:cs="Times New Roman"/>
              </w:rPr>
            </w:pPr>
            <w:r w:rsidRPr="006E6A36">
              <w:rPr>
                <w:rFonts w:ascii="Times New Roman" w:hAnsi="Times New Roman" w:cs="Times New Roman"/>
                <w:color w:val="333333"/>
                <w:shd w:val="clear" w:color="auto" w:fill="F5F5F5"/>
              </w:rPr>
              <w:t>0.336</w:t>
            </w:r>
          </w:p>
        </w:tc>
      </w:tr>
      <w:tr w:rsidR="00B94AFD" w:rsidRPr="006E6A36" w14:paraId="42EA0F72" w14:textId="77777777" w:rsidTr="00215690">
        <w:tc>
          <w:tcPr>
            <w:tcW w:w="2337" w:type="dxa"/>
            <w:tcBorders>
              <w:top w:val="single" w:sz="4" w:space="0" w:color="auto"/>
              <w:left w:val="nil"/>
              <w:bottom w:val="single" w:sz="4" w:space="0" w:color="auto"/>
              <w:right w:val="nil"/>
            </w:tcBorders>
          </w:tcPr>
          <w:p w14:paraId="15D6CF29" w14:textId="77777777" w:rsidR="00B94AFD" w:rsidRPr="006E6A36" w:rsidRDefault="00B94AFD" w:rsidP="00215690">
            <w:pPr>
              <w:rPr>
                <w:rFonts w:ascii="Times New Roman" w:hAnsi="Times New Roman" w:cs="Times New Roman"/>
              </w:rPr>
            </w:pPr>
          </w:p>
        </w:tc>
        <w:tc>
          <w:tcPr>
            <w:tcW w:w="2337" w:type="dxa"/>
            <w:tcBorders>
              <w:top w:val="single" w:sz="4" w:space="0" w:color="auto"/>
              <w:left w:val="nil"/>
              <w:bottom w:val="single" w:sz="4" w:space="0" w:color="auto"/>
              <w:right w:val="nil"/>
            </w:tcBorders>
          </w:tcPr>
          <w:p w14:paraId="6CD62418" w14:textId="77777777" w:rsidR="00B94AFD" w:rsidRPr="006E6A36" w:rsidRDefault="00B94AFD" w:rsidP="00215690">
            <w:pPr>
              <w:rPr>
                <w:rFonts w:ascii="Times New Roman" w:hAnsi="Times New Roman" w:cs="Times New Roman"/>
              </w:rPr>
            </w:pPr>
            <w:r w:rsidRPr="006E6A36">
              <w:rPr>
                <w:rFonts w:ascii="Times New Roman" w:hAnsi="Times New Roman" w:cs="Times New Roman"/>
              </w:rPr>
              <w:t>E. coli</w:t>
            </w:r>
          </w:p>
        </w:tc>
        <w:tc>
          <w:tcPr>
            <w:tcW w:w="2338" w:type="dxa"/>
            <w:tcBorders>
              <w:top w:val="single" w:sz="4" w:space="0" w:color="auto"/>
              <w:left w:val="nil"/>
              <w:bottom w:val="single" w:sz="4" w:space="0" w:color="auto"/>
              <w:right w:val="nil"/>
            </w:tcBorders>
          </w:tcPr>
          <w:p w14:paraId="6E33A281" w14:textId="77777777" w:rsidR="00B94AFD" w:rsidRPr="006E6A36" w:rsidRDefault="00B94AFD" w:rsidP="00215690">
            <w:pPr>
              <w:rPr>
                <w:rFonts w:ascii="Times New Roman" w:hAnsi="Times New Roman" w:cs="Times New Roman"/>
              </w:rPr>
            </w:pPr>
            <w:r w:rsidRPr="006E6A36">
              <w:rPr>
                <w:rFonts w:ascii="Times New Roman" w:hAnsi="Times New Roman" w:cs="Times New Roman"/>
              </w:rPr>
              <w:t>2.8454</w:t>
            </w:r>
          </w:p>
        </w:tc>
        <w:tc>
          <w:tcPr>
            <w:tcW w:w="728" w:type="dxa"/>
            <w:tcBorders>
              <w:top w:val="single" w:sz="4" w:space="0" w:color="auto"/>
              <w:left w:val="nil"/>
              <w:bottom w:val="single" w:sz="4" w:space="0" w:color="auto"/>
              <w:right w:val="nil"/>
            </w:tcBorders>
          </w:tcPr>
          <w:p w14:paraId="4DEE1D62" w14:textId="77777777" w:rsidR="00B94AFD" w:rsidRPr="006E6A36" w:rsidRDefault="00B94AFD" w:rsidP="00215690">
            <w:pPr>
              <w:rPr>
                <w:rFonts w:ascii="Times New Roman" w:hAnsi="Times New Roman" w:cs="Times New Roman"/>
              </w:rPr>
            </w:pPr>
            <w:r w:rsidRPr="006E6A36">
              <w:rPr>
                <w:rFonts w:ascii="Times New Roman" w:hAnsi="Times New Roman" w:cs="Times New Roman"/>
              </w:rPr>
              <w:t>0.098</w:t>
            </w:r>
          </w:p>
        </w:tc>
      </w:tr>
      <w:tr w:rsidR="00B94AFD" w:rsidRPr="006E6A36" w14:paraId="1F6D8F70" w14:textId="77777777" w:rsidTr="00215690">
        <w:tc>
          <w:tcPr>
            <w:tcW w:w="2337" w:type="dxa"/>
            <w:tcBorders>
              <w:top w:val="single" w:sz="4" w:space="0" w:color="auto"/>
              <w:left w:val="nil"/>
              <w:bottom w:val="single" w:sz="4" w:space="0" w:color="auto"/>
              <w:right w:val="nil"/>
            </w:tcBorders>
          </w:tcPr>
          <w:p w14:paraId="285F4FE6" w14:textId="77777777" w:rsidR="00B94AFD" w:rsidRPr="006E6A36" w:rsidRDefault="00B94AFD" w:rsidP="00215690">
            <w:pPr>
              <w:rPr>
                <w:rFonts w:ascii="Times New Roman" w:hAnsi="Times New Roman" w:cs="Times New Roman"/>
              </w:rPr>
            </w:pPr>
          </w:p>
        </w:tc>
        <w:tc>
          <w:tcPr>
            <w:tcW w:w="2337" w:type="dxa"/>
            <w:tcBorders>
              <w:top w:val="single" w:sz="4" w:space="0" w:color="auto"/>
              <w:left w:val="nil"/>
              <w:bottom w:val="single" w:sz="4" w:space="0" w:color="auto"/>
              <w:right w:val="nil"/>
            </w:tcBorders>
          </w:tcPr>
          <w:p w14:paraId="6B88E8F8" w14:textId="77777777" w:rsidR="00B94AFD" w:rsidRPr="006E6A36" w:rsidRDefault="00B94AFD" w:rsidP="00215690">
            <w:pPr>
              <w:rPr>
                <w:rFonts w:ascii="Times New Roman" w:hAnsi="Times New Roman" w:cs="Times New Roman"/>
              </w:rPr>
            </w:pPr>
            <w:r w:rsidRPr="006E6A36">
              <w:rPr>
                <w:rFonts w:ascii="Times New Roman" w:hAnsi="Times New Roman" w:cs="Times New Roman"/>
              </w:rPr>
              <w:t>Age At Harvest</w:t>
            </w:r>
          </w:p>
        </w:tc>
        <w:tc>
          <w:tcPr>
            <w:tcW w:w="2338" w:type="dxa"/>
            <w:tcBorders>
              <w:top w:val="single" w:sz="4" w:space="0" w:color="auto"/>
              <w:left w:val="nil"/>
              <w:bottom w:val="single" w:sz="4" w:space="0" w:color="auto"/>
              <w:right w:val="nil"/>
            </w:tcBorders>
          </w:tcPr>
          <w:p w14:paraId="7E5E57B1" w14:textId="77777777" w:rsidR="00B94AFD" w:rsidRPr="006E6A36" w:rsidRDefault="00B94AFD" w:rsidP="00215690">
            <w:pPr>
              <w:rPr>
                <w:rFonts w:ascii="Times New Roman" w:hAnsi="Times New Roman" w:cs="Times New Roman"/>
              </w:rPr>
            </w:pPr>
            <w:r w:rsidRPr="006E6A36">
              <w:rPr>
                <w:rFonts w:ascii="Times New Roman" w:hAnsi="Times New Roman" w:cs="Times New Roman"/>
                <w:color w:val="333333"/>
                <w:shd w:val="clear" w:color="auto" w:fill="F5F5F5"/>
              </w:rPr>
              <w:t>1.1362</w:t>
            </w:r>
          </w:p>
        </w:tc>
        <w:tc>
          <w:tcPr>
            <w:tcW w:w="728" w:type="dxa"/>
            <w:tcBorders>
              <w:top w:val="single" w:sz="4" w:space="0" w:color="auto"/>
              <w:left w:val="nil"/>
              <w:bottom w:val="single" w:sz="4" w:space="0" w:color="auto"/>
              <w:right w:val="nil"/>
            </w:tcBorders>
          </w:tcPr>
          <w:p w14:paraId="04572D32" w14:textId="77777777" w:rsidR="00B94AFD" w:rsidRPr="006E6A36" w:rsidRDefault="00B94AFD" w:rsidP="00215690">
            <w:pPr>
              <w:rPr>
                <w:rFonts w:ascii="Times New Roman" w:hAnsi="Times New Roman" w:cs="Times New Roman"/>
              </w:rPr>
            </w:pPr>
            <w:r w:rsidRPr="006E6A36">
              <w:rPr>
                <w:rFonts w:ascii="Times New Roman" w:hAnsi="Times New Roman" w:cs="Times New Roman"/>
                <w:color w:val="333333"/>
                <w:shd w:val="clear" w:color="auto" w:fill="F5F5F5"/>
              </w:rPr>
              <w:t>0.335</w:t>
            </w:r>
          </w:p>
        </w:tc>
      </w:tr>
      <w:tr w:rsidR="00B94AFD" w:rsidRPr="006E6A36" w14:paraId="609E78D8" w14:textId="77777777" w:rsidTr="00215690">
        <w:tc>
          <w:tcPr>
            <w:tcW w:w="2337" w:type="dxa"/>
            <w:tcBorders>
              <w:top w:val="single" w:sz="4" w:space="0" w:color="auto"/>
              <w:left w:val="nil"/>
              <w:bottom w:val="single" w:sz="4" w:space="0" w:color="auto"/>
              <w:right w:val="nil"/>
            </w:tcBorders>
          </w:tcPr>
          <w:p w14:paraId="49247EF9" w14:textId="77777777" w:rsidR="00B94AFD" w:rsidRPr="006E6A36" w:rsidRDefault="00B94AFD" w:rsidP="00215690">
            <w:pPr>
              <w:rPr>
                <w:rFonts w:ascii="Times New Roman" w:hAnsi="Times New Roman" w:cs="Times New Roman"/>
              </w:rPr>
            </w:pPr>
          </w:p>
        </w:tc>
        <w:tc>
          <w:tcPr>
            <w:tcW w:w="2337" w:type="dxa"/>
            <w:tcBorders>
              <w:top w:val="single" w:sz="4" w:space="0" w:color="auto"/>
              <w:left w:val="nil"/>
              <w:bottom w:val="single" w:sz="4" w:space="0" w:color="auto"/>
              <w:right w:val="nil"/>
            </w:tcBorders>
          </w:tcPr>
          <w:p w14:paraId="1827F4A5" w14:textId="77777777" w:rsidR="00B94AFD" w:rsidRPr="006E6A36" w:rsidRDefault="00B94AFD" w:rsidP="00215690">
            <w:pPr>
              <w:rPr>
                <w:rFonts w:ascii="Times New Roman" w:hAnsi="Times New Roman" w:cs="Times New Roman"/>
              </w:rPr>
            </w:pPr>
            <w:r w:rsidRPr="006E6A36">
              <w:rPr>
                <w:rFonts w:ascii="Times New Roman" w:hAnsi="Times New Roman" w:cs="Times New Roman"/>
              </w:rPr>
              <w:t>Tissue</w:t>
            </w:r>
          </w:p>
        </w:tc>
        <w:tc>
          <w:tcPr>
            <w:tcW w:w="2338" w:type="dxa"/>
            <w:tcBorders>
              <w:top w:val="single" w:sz="4" w:space="0" w:color="auto"/>
              <w:left w:val="nil"/>
              <w:bottom w:val="single" w:sz="4" w:space="0" w:color="auto"/>
              <w:right w:val="nil"/>
            </w:tcBorders>
          </w:tcPr>
          <w:p w14:paraId="4FE11DC8" w14:textId="77777777" w:rsidR="00B94AFD" w:rsidRPr="006E6A36" w:rsidRDefault="00B94AFD" w:rsidP="00215690">
            <w:pPr>
              <w:rPr>
                <w:rFonts w:ascii="Times New Roman" w:hAnsi="Times New Roman" w:cs="Times New Roman"/>
              </w:rPr>
            </w:pPr>
            <w:r w:rsidRPr="006E6A36">
              <w:rPr>
                <w:rFonts w:ascii="Times New Roman" w:hAnsi="Times New Roman" w:cs="Times New Roman"/>
                <w:color w:val="333333"/>
                <w:shd w:val="clear" w:color="auto" w:fill="F5F5F5"/>
              </w:rPr>
              <w:t>0.5160</w:t>
            </w:r>
          </w:p>
        </w:tc>
        <w:tc>
          <w:tcPr>
            <w:tcW w:w="728" w:type="dxa"/>
            <w:tcBorders>
              <w:top w:val="single" w:sz="4" w:space="0" w:color="auto"/>
              <w:left w:val="nil"/>
              <w:bottom w:val="single" w:sz="4" w:space="0" w:color="auto"/>
              <w:right w:val="nil"/>
            </w:tcBorders>
          </w:tcPr>
          <w:p w14:paraId="0A405235" w14:textId="77777777" w:rsidR="00B94AFD" w:rsidRPr="006E6A36" w:rsidRDefault="00B94AFD" w:rsidP="00215690">
            <w:pPr>
              <w:rPr>
                <w:rFonts w:ascii="Times New Roman" w:hAnsi="Times New Roman" w:cs="Times New Roman"/>
              </w:rPr>
            </w:pPr>
            <w:r w:rsidRPr="006E6A36">
              <w:rPr>
                <w:rFonts w:ascii="Times New Roman" w:hAnsi="Times New Roman" w:cs="Times New Roman"/>
                <w:color w:val="333333"/>
                <w:shd w:val="clear" w:color="auto" w:fill="F5F5F5"/>
              </w:rPr>
              <w:t>0.674</w:t>
            </w:r>
          </w:p>
        </w:tc>
      </w:tr>
      <w:bookmarkEnd w:id="4"/>
      <w:tr w:rsidR="00B94AFD" w:rsidRPr="006E6A36" w14:paraId="485C1D6F" w14:textId="77777777" w:rsidTr="00215690">
        <w:tc>
          <w:tcPr>
            <w:tcW w:w="2337" w:type="dxa"/>
            <w:tcBorders>
              <w:top w:val="nil"/>
              <w:bottom w:val="nil"/>
              <w:right w:val="nil"/>
            </w:tcBorders>
          </w:tcPr>
          <w:p w14:paraId="3A8EDC26" w14:textId="77777777" w:rsidR="00B94AFD" w:rsidRPr="006E6A36" w:rsidRDefault="00B94AFD" w:rsidP="00215690">
            <w:pPr>
              <w:rPr>
                <w:rFonts w:ascii="Times New Roman" w:hAnsi="Times New Roman" w:cs="Times New Roman"/>
              </w:rPr>
            </w:pPr>
          </w:p>
        </w:tc>
        <w:tc>
          <w:tcPr>
            <w:tcW w:w="2337" w:type="dxa"/>
            <w:tcBorders>
              <w:top w:val="nil"/>
              <w:left w:val="nil"/>
              <w:right w:val="nil"/>
            </w:tcBorders>
          </w:tcPr>
          <w:p w14:paraId="15A063F1" w14:textId="77777777" w:rsidR="00B94AFD" w:rsidRPr="006E6A36" w:rsidRDefault="00B94AFD" w:rsidP="00215690">
            <w:pPr>
              <w:rPr>
                <w:rFonts w:ascii="Times New Roman" w:hAnsi="Times New Roman" w:cs="Times New Roman"/>
              </w:rPr>
            </w:pPr>
          </w:p>
        </w:tc>
        <w:tc>
          <w:tcPr>
            <w:tcW w:w="2338" w:type="dxa"/>
            <w:tcBorders>
              <w:top w:val="nil"/>
              <w:left w:val="nil"/>
              <w:bottom w:val="nil"/>
              <w:right w:val="nil"/>
            </w:tcBorders>
          </w:tcPr>
          <w:p w14:paraId="4526C8A0" w14:textId="77777777" w:rsidR="00B94AFD" w:rsidRPr="006E6A36" w:rsidRDefault="00B94AFD" w:rsidP="00215690">
            <w:pPr>
              <w:rPr>
                <w:rFonts w:ascii="Times New Roman" w:hAnsi="Times New Roman" w:cs="Times New Roman"/>
              </w:rPr>
            </w:pPr>
          </w:p>
        </w:tc>
        <w:tc>
          <w:tcPr>
            <w:tcW w:w="728" w:type="dxa"/>
            <w:tcBorders>
              <w:top w:val="nil"/>
              <w:left w:val="nil"/>
            </w:tcBorders>
          </w:tcPr>
          <w:p w14:paraId="7BEB852D" w14:textId="77777777" w:rsidR="00B94AFD" w:rsidRDefault="00B94AFD" w:rsidP="00215690">
            <w:pPr>
              <w:rPr>
                <w:rFonts w:ascii="Times New Roman" w:hAnsi="Times New Roman" w:cs="Times New Roman"/>
              </w:rPr>
            </w:pPr>
          </w:p>
          <w:p w14:paraId="15611480" w14:textId="77777777" w:rsidR="00B94AFD" w:rsidRPr="006E6A36" w:rsidRDefault="00B94AFD" w:rsidP="00215690">
            <w:pPr>
              <w:rPr>
                <w:rFonts w:ascii="Times New Roman" w:hAnsi="Times New Roman" w:cs="Times New Roman"/>
              </w:rPr>
            </w:pPr>
          </w:p>
        </w:tc>
      </w:tr>
    </w:tbl>
    <w:p w14:paraId="7E2217C5" w14:textId="66EE9C45" w:rsidR="00B94AFD" w:rsidRPr="00BF0EB9" w:rsidRDefault="00B94AFD" w:rsidP="00B958F3">
      <w:pPr>
        <w:spacing w:line="480" w:lineRule="auto"/>
        <w:rPr>
          <w:rFonts w:ascii="Times New Roman" w:hAnsi="Times New Roman" w:cs="Times New Roman"/>
        </w:rPr>
      </w:pPr>
      <w:r>
        <w:rPr>
          <w:rFonts w:ascii="Times New Roman" w:hAnsi="Times New Roman" w:cs="Times New Roman"/>
        </w:rPr>
        <w:t xml:space="preserve">Figure 6. Table of PERMANOVA results by treatment group for weighted </w:t>
      </w:r>
      <w:proofErr w:type="spellStart"/>
      <w:r>
        <w:rPr>
          <w:rFonts w:ascii="Times New Roman" w:hAnsi="Times New Roman" w:cs="Times New Roman"/>
        </w:rPr>
        <w:t>unifrac</w:t>
      </w:r>
      <w:proofErr w:type="spellEnd"/>
      <w:r>
        <w:rPr>
          <w:rFonts w:ascii="Times New Roman" w:hAnsi="Times New Roman" w:cs="Times New Roman"/>
        </w:rPr>
        <w:t xml:space="preserve"> and unweighted </w:t>
      </w:r>
      <w:proofErr w:type="spellStart"/>
      <w:r>
        <w:rPr>
          <w:rFonts w:ascii="Times New Roman" w:hAnsi="Times New Roman" w:cs="Times New Roman"/>
        </w:rPr>
        <w:t>unifrac</w:t>
      </w:r>
      <w:proofErr w:type="spellEnd"/>
      <w:r>
        <w:rPr>
          <w:rFonts w:ascii="Times New Roman" w:hAnsi="Times New Roman" w:cs="Times New Roman"/>
        </w:rPr>
        <w:t xml:space="preserve"> diversity metrics. </w:t>
      </w:r>
    </w:p>
    <w:sectPr w:rsidR="00B94AFD" w:rsidRPr="00BF0EB9" w:rsidSect="00B64EC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2FF3B" w14:textId="77777777" w:rsidR="006A6CFA" w:rsidRDefault="006A6CFA" w:rsidP="006A6CFA">
      <w:pPr>
        <w:spacing w:after="0" w:line="240" w:lineRule="auto"/>
      </w:pPr>
      <w:r>
        <w:separator/>
      </w:r>
    </w:p>
  </w:endnote>
  <w:endnote w:type="continuationSeparator" w:id="0">
    <w:p w14:paraId="5FB20A71" w14:textId="77777777" w:rsidR="006A6CFA" w:rsidRDefault="006A6CFA" w:rsidP="006A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3E2A9" w14:textId="77777777" w:rsidR="006A6CFA" w:rsidRDefault="006A6CFA" w:rsidP="006A6CFA">
      <w:pPr>
        <w:spacing w:after="0" w:line="240" w:lineRule="auto"/>
      </w:pPr>
      <w:r>
        <w:separator/>
      </w:r>
    </w:p>
  </w:footnote>
  <w:footnote w:type="continuationSeparator" w:id="0">
    <w:p w14:paraId="57192ED0" w14:textId="77777777" w:rsidR="006A6CFA" w:rsidRDefault="006A6CFA" w:rsidP="006A6C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3226A2"/>
    <w:multiLevelType w:val="hybridMultilevel"/>
    <w:tmpl w:val="D26E5524"/>
    <w:lvl w:ilvl="0" w:tplc="BBAEB9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380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EB9"/>
    <w:rsid w:val="00006CF6"/>
    <w:rsid w:val="00013F25"/>
    <w:rsid w:val="00086FE6"/>
    <w:rsid w:val="0009103A"/>
    <w:rsid w:val="000A7B01"/>
    <w:rsid w:val="000D641F"/>
    <w:rsid w:val="00143A23"/>
    <w:rsid w:val="001D187A"/>
    <w:rsid w:val="00215690"/>
    <w:rsid w:val="00215EFC"/>
    <w:rsid w:val="00267AED"/>
    <w:rsid w:val="00273719"/>
    <w:rsid w:val="00286210"/>
    <w:rsid w:val="00295AA5"/>
    <w:rsid w:val="00297750"/>
    <w:rsid w:val="002A29D3"/>
    <w:rsid w:val="002C39A5"/>
    <w:rsid w:val="002D2535"/>
    <w:rsid w:val="002F4EFB"/>
    <w:rsid w:val="00346A24"/>
    <w:rsid w:val="00354BCD"/>
    <w:rsid w:val="00366938"/>
    <w:rsid w:val="003739CD"/>
    <w:rsid w:val="00387768"/>
    <w:rsid w:val="003A4A6C"/>
    <w:rsid w:val="003D4805"/>
    <w:rsid w:val="003E3213"/>
    <w:rsid w:val="00403848"/>
    <w:rsid w:val="00424C25"/>
    <w:rsid w:val="00441DC7"/>
    <w:rsid w:val="004507C0"/>
    <w:rsid w:val="00474733"/>
    <w:rsid w:val="0049043D"/>
    <w:rsid w:val="00523F75"/>
    <w:rsid w:val="00542E8F"/>
    <w:rsid w:val="00555776"/>
    <w:rsid w:val="00560B78"/>
    <w:rsid w:val="005D2711"/>
    <w:rsid w:val="005E5732"/>
    <w:rsid w:val="006456E0"/>
    <w:rsid w:val="00654445"/>
    <w:rsid w:val="006737AE"/>
    <w:rsid w:val="00677C63"/>
    <w:rsid w:val="006A6CFA"/>
    <w:rsid w:val="006E6A36"/>
    <w:rsid w:val="006F1395"/>
    <w:rsid w:val="007008E5"/>
    <w:rsid w:val="00700FB3"/>
    <w:rsid w:val="007065A4"/>
    <w:rsid w:val="007125CB"/>
    <w:rsid w:val="0073423B"/>
    <w:rsid w:val="0076784A"/>
    <w:rsid w:val="00772649"/>
    <w:rsid w:val="00776C47"/>
    <w:rsid w:val="0079008B"/>
    <w:rsid w:val="007D4198"/>
    <w:rsid w:val="007D577C"/>
    <w:rsid w:val="00863B74"/>
    <w:rsid w:val="0089561F"/>
    <w:rsid w:val="008C00FF"/>
    <w:rsid w:val="008D3B3C"/>
    <w:rsid w:val="00901929"/>
    <w:rsid w:val="00927521"/>
    <w:rsid w:val="00950387"/>
    <w:rsid w:val="00954D18"/>
    <w:rsid w:val="0098302C"/>
    <w:rsid w:val="009A7485"/>
    <w:rsid w:val="009B14DA"/>
    <w:rsid w:val="00A003C1"/>
    <w:rsid w:val="00A07AF7"/>
    <w:rsid w:val="00A96581"/>
    <w:rsid w:val="00A977F6"/>
    <w:rsid w:val="00AD062B"/>
    <w:rsid w:val="00AE612B"/>
    <w:rsid w:val="00AE74BE"/>
    <w:rsid w:val="00AE7A7A"/>
    <w:rsid w:val="00AF1044"/>
    <w:rsid w:val="00B0465D"/>
    <w:rsid w:val="00B53F94"/>
    <w:rsid w:val="00B64EC7"/>
    <w:rsid w:val="00B87A67"/>
    <w:rsid w:val="00B94AFD"/>
    <w:rsid w:val="00B958F3"/>
    <w:rsid w:val="00B961F9"/>
    <w:rsid w:val="00BE470C"/>
    <w:rsid w:val="00BF05B9"/>
    <w:rsid w:val="00BF0EB9"/>
    <w:rsid w:val="00BF759D"/>
    <w:rsid w:val="00BF7EAD"/>
    <w:rsid w:val="00C652FB"/>
    <w:rsid w:val="00C86D2B"/>
    <w:rsid w:val="00CC314C"/>
    <w:rsid w:val="00CD55B9"/>
    <w:rsid w:val="00CE01A4"/>
    <w:rsid w:val="00CE4C12"/>
    <w:rsid w:val="00CE58D3"/>
    <w:rsid w:val="00D03AB9"/>
    <w:rsid w:val="00D24E38"/>
    <w:rsid w:val="00D32623"/>
    <w:rsid w:val="00D71FE6"/>
    <w:rsid w:val="00DC4F1E"/>
    <w:rsid w:val="00E031DD"/>
    <w:rsid w:val="00E253F5"/>
    <w:rsid w:val="00E64ED7"/>
    <w:rsid w:val="00EA73BF"/>
    <w:rsid w:val="00F43203"/>
    <w:rsid w:val="00FE2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CDED"/>
  <w15:chartTrackingRefBased/>
  <w15:docId w15:val="{6B0C0955-85BF-41AF-9D66-D8340EB1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61F"/>
  </w:style>
  <w:style w:type="paragraph" w:styleId="Heading1">
    <w:name w:val="heading 1"/>
    <w:basedOn w:val="Normal"/>
    <w:next w:val="Normal"/>
    <w:link w:val="Heading1Char"/>
    <w:uiPriority w:val="9"/>
    <w:qFormat/>
    <w:rsid w:val="00BF0E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0E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0E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0E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E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E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E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E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E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E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0E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0E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E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E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E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E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E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EB9"/>
    <w:rPr>
      <w:rFonts w:eastAsiaTheme="majorEastAsia" w:cstheme="majorBidi"/>
      <w:color w:val="272727" w:themeColor="text1" w:themeTint="D8"/>
    </w:rPr>
  </w:style>
  <w:style w:type="paragraph" w:styleId="Title">
    <w:name w:val="Title"/>
    <w:basedOn w:val="Normal"/>
    <w:next w:val="Normal"/>
    <w:link w:val="TitleChar"/>
    <w:uiPriority w:val="10"/>
    <w:qFormat/>
    <w:rsid w:val="00BF0E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E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E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E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EB9"/>
    <w:pPr>
      <w:spacing w:before="160"/>
      <w:jc w:val="center"/>
    </w:pPr>
    <w:rPr>
      <w:i/>
      <w:iCs/>
      <w:color w:val="404040" w:themeColor="text1" w:themeTint="BF"/>
    </w:rPr>
  </w:style>
  <w:style w:type="character" w:customStyle="1" w:styleId="QuoteChar">
    <w:name w:val="Quote Char"/>
    <w:basedOn w:val="DefaultParagraphFont"/>
    <w:link w:val="Quote"/>
    <w:uiPriority w:val="29"/>
    <w:rsid w:val="00BF0EB9"/>
    <w:rPr>
      <w:i/>
      <w:iCs/>
      <w:color w:val="404040" w:themeColor="text1" w:themeTint="BF"/>
    </w:rPr>
  </w:style>
  <w:style w:type="paragraph" w:styleId="ListParagraph">
    <w:name w:val="List Paragraph"/>
    <w:basedOn w:val="Normal"/>
    <w:uiPriority w:val="34"/>
    <w:qFormat/>
    <w:rsid w:val="00BF0EB9"/>
    <w:pPr>
      <w:ind w:left="720"/>
      <w:contextualSpacing/>
    </w:pPr>
  </w:style>
  <w:style w:type="character" w:styleId="IntenseEmphasis">
    <w:name w:val="Intense Emphasis"/>
    <w:basedOn w:val="DefaultParagraphFont"/>
    <w:uiPriority w:val="21"/>
    <w:qFormat/>
    <w:rsid w:val="00BF0EB9"/>
    <w:rPr>
      <w:i/>
      <w:iCs/>
      <w:color w:val="0F4761" w:themeColor="accent1" w:themeShade="BF"/>
    </w:rPr>
  </w:style>
  <w:style w:type="paragraph" w:styleId="IntenseQuote">
    <w:name w:val="Intense Quote"/>
    <w:basedOn w:val="Normal"/>
    <w:next w:val="Normal"/>
    <w:link w:val="IntenseQuoteChar"/>
    <w:uiPriority w:val="30"/>
    <w:qFormat/>
    <w:rsid w:val="00BF0E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EB9"/>
    <w:rPr>
      <w:i/>
      <w:iCs/>
      <w:color w:val="0F4761" w:themeColor="accent1" w:themeShade="BF"/>
    </w:rPr>
  </w:style>
  <w:style w:type="character" w:styleId="IntenseReference">
    <w:name w:val="Intense Reference"/>
    <w:basedOn w:val="DefaultParagraphFont"/>
    <w:uiPriority w:val="32"/>
    <w:qFormat/>
    <w:rsid w:val="00BF0EB9"/>
    <w:rPr>
      <w:b/>
      <w:bCs/>
      <w:smallCaps/>
      <w:color w:val="0F4761" w:themeColor="accent1" w:themeShade="BF"/>
      <w:spacing w:val="5"/>
    </w:rPr>
  </w:style>
  <w:style w:type="character" w:styleId="LineNumber">
    <w:name w:val="line number"/>
    <w:basedOn w:val="DefaultParagraphFont"/>
    <w:uiPriority w:val="99"/>
    <w:semiHidden/>
    <w:unhideWhenUsed/>
    <w:rsid w:val="00B64EC7"/>
  </w:style>
  <w:style w:type="paragraph" w:styleId="Header">
    <w:name w:val="header"/>
    <w:basedOn w:val="Normal"/>
    <w:link w:val="HeaderChar"/>
    <w:uiPriority w:val="99"/>
    <w:unhideWhenUsed/>
    <w:rsid w:val="006A6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CFA"/>
  </w:style>
  <w:style w:type="paragraph" w:styleId="Footer">
    <w:name w:val="footer"/>
    <w:basedOn w:val="Normal"/>
    <w:link w:val="FooterChar"/>
    <w:uiPriority w:val="99"/>
    <w:unhideWhenUsed/>
    <w:rsid w:val="006A6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CFA"/>
  </w:style>
  <w:style w:type="table" w:styleId="TableGrid">
    <w:name w:val="Table Grid"/>
    <w:basedOn w:val="TableNormal"/>
    <w:uiPriority w:val="39"/>
    <w:rsid w:val="007D5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DC4F1E"/>
    <w:pPr>
      <w:spacing w:after="200" w:line="240" w:lineRule="auto"/>
    </w:pPr>
    <w:rPr>
      <w:i/>
      <w:iCs/>
      <w:color w:val="0E2841" w:themeColor="text2"/>
      <w:sz w:val="18"/>
      <w:szCs w:val="18"/>
    </w:rPr>
  </w:style>
  <w:style w:type="character" w:styleId="Hyperlink">
    <w:name w:val="Hyperlink"/>
    <w:basedOn w:val="DefaultParagraphFont"/>
    <w:uiPriority w:val="99"/>
    <w:unhideWhenUsed/>
    <w:rsid w:val="00424C25"/>
    <w:rPr>
      <w:color w:val="467886" w:themeColor="hyperlink"/>
      <w:u w:val="single"/>
    </w:rPr>
  </w:style>
  <w:style w:type="character" w:styleId="UnresolvedMention">
    <w:name w:val="Unresolved Mention"/>
    <w:basedOn w:val="DefaultParagraphFont"/>
    <w:uiPriority w:val="99"/>
    <w:semiHidden/>
    <w:unhideWhenUsed/>
    <w:rsid w:val="00424C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0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tiff"/><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186/s12866-021-02345-5"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53F4F-365E-4A00-ADB3-8153B55A4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6089</TotalTime>
  <Pages>21</Pages>
  <Words>3145</Words>
  <Characters>17927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Quintero</dc:creator>
  <cp:keywords/>
  <dc:description/>
  <cp:lastModifiedBy>Kayla Quintero</cp:lastModifiedBy>
  <cp:revision>70</cp:revision>
  <dcterms:created xsi:type="dcterms:W3CDTF">2024-04-18T05:44:00Z</dcterms:created>
  <dcterms:modified xsi:type="dcterms:W3CDTF">2024-04-30T03:40:00Z</dcterms:modified>
</cp:coreProperties>
</file>