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A69FBF" w14:textId="7A4F5B03" w:rsidR="007E2828" w:rsidRDefault="007E2828" w:rsidP="00AE1339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Response to Peer Review</w:t>
      </w:r>
    </w:p>
    <w:p w14:paraId="308ED78A" w14:textId="43DDA4CF" w:rsidR="007E2828" w:rsidRPr="007E2828" w:rsidRDefault="007E2828" w:rsidP="00A45D82">
      <w:pPr>
        <w:spacing w:line="480" w:lineRule="auto"/>
        <w:rPr>
          <w:rFonts w:ascii="Times New Roman" w:hAnsi="Times New Roman" w:cs="Times New Roman"/>
          <w:b/>
          <w:bCs/>
        </w:rPr>
      </w:pPr>
      <w:r w:rsidRPr="007E2828">
        <w:rPr>
          <w:rFonts w:ascii="Times New Roman" w:hAnsi="Times New Roman" w:cs="Times New Roman"/>
          <w:b/>
          <w:bCs/>
        </w:rPr>
        <w:t>Major Revisions</w:t>
      </w:r>
    </w:p>
    <w:p w14:paraId="45010EFE" w14:textId="196910AB" w:rsidR="007E2828" w:rsidRDefault="007E2828" w:rsidP="00A45D82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</w:t>
      </w:r>
    </w:p>
    <w:p w14:paraId="1D44EF88" w14:textId="785A1D03" w:rsidR="007E2828" w:rsidRDefault="007E2828" w:rsidP="007E2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References have been added to the manuscript.</w:t>
      </w:r>
    </w:p>
    <w:p w14:paraId="1816D0E9" w14:textId="2B6B7A07" w:rsidR="007E2828" w:rsidRDefault="007E2828" w:rsidP="007E2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Information about the selection of lettuce has been added. </w:t>
      </w:r>
    </w:p>
    <w:p w14:paraId="75875BDB" w14:textId="7D6C3448" w:rsidR="007E2828" w:rsidRDefault="007E2828" w:rsidP="007E282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seed microbiome was indeed sequenced, contrary to the reviewer’s comment. This was mentioned in the methods. </w:t>
      </w:r>
      <w:proofErr w:type="gramStart"/>
      <w:r>
        <w:rPr>
          <w:rFonts w:ascii="Times New Roman" w:hAnsi="Times New Roman" w:cs="Times New Roman"/>
        </w:rPr>
        <w:t>Relevance</w:t>
      </w:r>
      <w:proofErr w:type="gramEnd"/>
      <w:r>
        <w:rPr>
          <w:rFonts w:ascii="Times New Roman" w:hAnsi="Times New Roman" w:cs="Times New Roman"/>
        </w:rPr>
        <w:t xml:space="preserve"> of the seed microbiome to plant microbiome is expressed now to add clarity. </w:t>
      </w:r>
    </w:p>
    <w:p w14:paraId="246701E9" w14:textId="460971F1" w:rsidR="007E2828" w:rsidRDefault="007E2828" w:rsidP="007E282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 </w:t>
      </w:r>
    </w:p>
    <w:p w14:paraId="0294C277" w14:textId="24AFAD39" w:rsidR="007E2828" w:rsidRDefault="007E2828" w:rsidP="007E28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Leaf and root were indeed already specified as the material being extracted under Methods. </w:t>
      </w:r>
    </w:p>
    <w:p w14:paraId="2F677810" w14:textId="231E090E" w:rsidR="007E2828" w:rsidRDefault="007E2828" w:rsidP="007E2828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Technology used for sequencing was added to Methods. </w:t>
      </w:r>
    </w:p>
    <w:p w14:paraId="1840F045" w14:textId="29CF56E8" w:rsidR="007E2828" w:rsidRDefault="007E2828" w:rsidP="007E282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Results</w:t>
      </w:r>
    </w:p>
    <w:p w14:paraId="19490EE8" w14:textId="4B80841E" w:rsidR="007E2828" w:rsidRDefault="007E2828" w:rsidP="007E28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Comparison between plant parts was not necessary to address the main objectives of the study.</w:t>
      </w:r>
    </w:p>
    <w:p w14:paraId="286BE5A3" w14:textId="58D2B38B" w:rsidR="007E2828" w:rsidRDefault="007E2828" w:rsidP="007E28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Taxa bar plots comparing E. coli treatments </w:t>
      </w:r>
      <w:proofErr w:type="gramStart"/>
      <w:r>
        <w:rPr>
          <w:rFonts w:ascii="Times New Roman" w:hAnsi="Times New Roman" w:cs="Times New Roman"/>
        </w:rPr>
        <w:t>was</w:t>
      </w:r>
      <w:proofErr w:type="gramEnd"/>
      <w:r>
        <w:rPr>
          <w:rFonts w:ascii="Times New Roman" w:hAnsi="Times New Roman" w:cs="Times New Roman"/>
        </w:rPr>
        <w:t xml:space="preserve"> produced and added to the manuscript. </w:t>
      </w:r>
    </w:p>
    <w:p w14:paraId="4ED39502" w14:textId="71C130C7" w:rsidR="007E2828" w:rsidRDefault="007E2828" w:rsidP="007E28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Seeds, roots, and leaves samples were all already mentioned under Methods. </w:t>
      </w:r>
    </w:p>
    <w:p w14:paraId="13FF0193" w14:textId="711EB227" w:rsidR="007E2828" w:rsidRDefault="007E2828" w:rsidP="007E28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objective for analyzing cooccurrence has been added under Methods. </w:t>
      </w:r>
    </w:p>
    <w:p w14:paraId="020F104D" w14:textId="4CBAE1F0" w:rsidR="007E2828" w:rsidRDefault="007E2828" w:rsidP="007E2828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Statistics tables have been moved to Supplementary Figures, except for the smaller tables including statistically significant findings as they are referenced in the Results. </w:t>
      </w:r>
    </w:p>
    <w:p w14:paraId="4F7F6189" w14:textId="77C3A513" w:rsidR="007E2828" w:rsidRDefault="007E2828" w:rsidP="007E2828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Discussion</w:t>
      </w:r>
    </w:p>
    <w:p w14:paraId="5FF1AE7C" w14:textId="66779E6A" w:rsidR="007E2828" w:rsidRDefault="00AE1339" w:rsidP="007E282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The aim of the study was wrongly worded and has been adjusted to better reflect objectives, which are met by the analyses made. </w:t>
      </w:r>
    </w:p>
    <w:p w14:paraId="606206B7" w14:textId="1B2F8146" w:rsidR="00AE1339" w:rsidRDefault="00AE1339" w:rsidP="007E282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Conclusions and Discussion sections have been altered to better fit their respective formats. </w:t>
      </w:r>
    </w:p>
    <w:p w14:paraId="0EB25E88" w14:textId="34C83E36" w:rsidR="00AE1339" w:rsidRDefault="00AE1339" w:rsidP="007E282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Abundance of E. coli after sterilization cannot be calculated as freshly sanitized seeds were not sequenced. </w:t>
      </w:r>
    </w:p>
    <w:p w14:paraId="1484ABF1" w14:textId="3AD82B04" w:rsidR="00AE1339" w:rsidRDefault="00AE1339" w:rsidP="007E2828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 of the study’s results compared to another study’s results using mizuna mustard has been added to the manuscript. </w:t>
      </w:r>
    </w:p>
    <w:p w14:paraId="4DFE7EFF" w14:textId="77777777" w:rsidR="00AE1339" w:rsidRDefault="00AE1339" w:rsidP="00AE1339">
      <w:pPr>
        <w:spacing w:line="480" w:lineRule="auto"/>
        <w:rPr>
          <w:rFonts w:ascii="Times New Roman" w:hAnsi="Times New Roman" w:cs="Times New Roman"/>
        </w:rPr>
      </w:pPr>
    </w:p>
    <w:p w14:paraId="4909913B" w14:textId="7971DAF5" w:rsidR="00AE1339" w:rsidRPr="00AE1339" w:rsidRDefault="00AE1339" w:rsidP="00AE1339">
      <w:pPr>
        <w:spacing w:line="480" w:lineRule="auto"/>
        <w:rPr>
          <w:rFonts w:ascii="Times New Roman" w:hAnsi="Times New Roman" w:cs="Times New Roman"/>
          <w:b/>
          <w:bCs/>
        </w:rPr>
      </w:pPr>
      <w:r w:rsidRPr="00AE1339">
        <w:rPr>
          <w:rFonts w:ascii="Times New Roman" w:hAnsi="Times New Roman" w:cs="Times New Roman"/>
          <w:b/>
          <w:bCs/>
        </w:rPr>
        <w:t>Minor Revisions</w:t>
      </w:r>
    </w:p>
    <w:p w14:paraId="6D5C3423" w14:textId="67FD91AF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Effect</w:t>
      </w:r>
      <w:proofErr w:type="gramEnd"/>
      <w:r>
        <w:rPr>
          <w:rFonts w:ascii="Times New Roman" w:hAnsi="Times New Roman" w:cs="Times New Roman"/>
        </w:rPr>
        <w:t xml:space="preserve"> of seed sanitization on microbiome was already compared. </w:t>
      </w:r>
    </w:p>
    <w:p w14:paraId="512CF2AF" w14:textId="1F1F737A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Discussion of beneficial bacteria is not directly relevant to the aim of this study. </w:t>
      </w:r>
    </w:p>
    <w:p w14:paraId="084BC3FA" w14:textId="43F346E8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References have been included. </w:t>
      </w:r>
    </w:p>
    <w:p w14:paraId="39A78846" w14:textId="7228E850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Methods and technologies for sequencing have been included. </w:t>
      </w:r>
    </w:p>
    <w:p w14:paraId="169AADF7" w14:textId="08109A9A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were no changes in richness or evenness between sanitized and </w:t>
      </w:r>
      <w:proofErr w:type="spellStart"/>
      <w:r>
        <w:rPr>
          <w:rFonts w:ascii="Times New Roman" w:hAnsi="Times New Roman" w:cs="Times New Roman"/>
        </w:rPr>
        <w:t>unsanitized</w:t>
      </w:r>
      <w:proofErr w:type="spellEnd"/>
      <w:r>
        <w:rPr>
          <w:rFonts w:ascii="Times New Roman" w:hAnsi="Times New Roman" w:cs="Times New Roman"/>
        </w:rPr>
        <w:t xml:space="preserve"> samples. There were changes between samples of different </w:t>
      </w:r>
      <w:proofErr w:type="gramStart"/>
      <w:r>
        <w:rPr>
          <w:rFonts w:ascii="Times New Roman" w:hAnsi="Times New Roman" w:cs="Times New Roman"/>
        </w:rPr>
        <w:t>says</w:t>
      </w:r>
      <w:proofErr w:type="gramEnd"/>
      <w:r>
        <w:rPr>
          <w:rFonts w:ascii="Times New Roman" w:hAnsi="Times New Roman" w:cs="Times New Roman"/>
        </w:rPr>
        <w:t xml:space="preserve">-after-planting, but it was not an aim of this study to analyze those differences. </w:t>
      </w:r>
    </w:p>
    <w:p w14:paraId="44B466A5" w14:textId="7443AABD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Figures showing which taxa were differentially abundant within each treatment level were already present. </w:t>
      </w:r>
    </w:p>
    <w:p w14:paraId="2D250060" w14:textId="2E16C718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Results have been compared to other studies. </w:t>
      </w:r>
    </w:p>
    <w:p w14:paraId="57F509BA" w14:textId="10FE32FA" w:rsid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Other sanitization methods are not relevant because they are not used for ISS missions. </w:t>
      </w:r>
    </w:p>
    <w:p w14:paraId="3D40CDF9" w14:textId="418A864F" w:rsidR="00AE1339" w:rsidRPr="00AE1339" w:rsidRDefault="00AE1339" w:rsidP="00AE133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Explanation for the selection of lettuce for the study was present but has been clarified. </w:t>
      </w:r>
    </w:p>
    <w:sectPr w:rsidR="00AE1339" w:rsidRPr="00AE1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E581F"/>
    <w:multiLevelType w:val="hybridMultilevel"/>
    <w:tmpl w:val="D3D6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D3C88"/>
    <w:multiLevelType w:val="hybridMultilevel"/>
    <w:tmpl w:val="BDEA45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F83D4D"/>
    <w:multiLevelType w:val="hybridMultilevel"/>
    <w:tmpl w:val="C3BC8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196895"/>
    <w:multiLevelType w:val="hybridMultilevel"/>
    <w:tmpl w:val="ECE0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2C0F1E"/>
    <w:multiLevelType w:val="hybridMultilevel"/>
    <w:tmpl w:val="67188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7126495">
    <w:abstractNumId w:val="1"/>
  </w:num>
  <w:num w:numId="2" w16cid:durableId="128207757">
    <w:abstractNumId w:val="0"/>
  </w:num>
  <w:num w:numId="3" w16cid:durableId="1342783046">
    <w:abstractNumId w:val="3"/>
  </w:num>
  <w:num w:numId="4" w16cid:durableId="1448042253">
    <w:abstractNumId w:val="2"/>
  </w:num>
  <w:num w:numId="5" w16cid:durableId="16247747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D82"/>
    <w:rsid w:val="007E2828"/>
    <w:rsid w:val="00A45D82"/>
    <w:rsid w:val="00AE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AA9CA"/>
  <w15:chartTrackingRefBased/>
  <w15:docId w15:val="{4C280F10-7A30-4425-9E79-7A410FD6F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5D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5D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5D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5D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5D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5D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5D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5D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5D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5D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5D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5D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5D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5D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5D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5D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5D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5D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5D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5D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5D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5D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5D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5D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5D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5D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5D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5D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5D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Quintero</dc:creator>
  <cp:keywords/>
  <dc:description/>
  <cp:lastModifiedBy>Kayla Quintero</cp:lastModifiedBy>
  <cp:revision>2</cp:revision>
  <dcterms:created xsi:type="dcterms:W3CDTF">2024-04-30T03:40:00Z</dcterms:created>
  <dcterms:modified xsi:type="dcterms:W3CDTF">2024-04-30T04:07:00Z</dcterms:modified>
</cp:coreProperties>
</file>