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6EC90" w14:textId="77777777" w:rsidR="00DC541B" w:rsidRPr="00316277" w:rsidRDefault="00000000">
      <w:pPr>
        <w:spacing w:after="40"/>
        <w:jc w:val="center"/>
        <w:rPr>
          <w:sz w:val="32"/>
          <w:szCs w:val="32"/>
        </w:rPr>
      </w:pPr>
      <w:r w:rsidRPr="00316277">
        <w:rPr>
          <w:b/>
          <w:bCs/>
          <w:color w:val="1C3557"/>
          <w:spacing w:val="80"/>
          <w:sz w:val="32"/>
          <w:szCs w:val="32"/>
        </w:rPr>
        <w:t>KAYLEE GASSEN</w:t>
      </w:r>
    </w:p>
    <w:p w14:paraId="32AE3DEF" w14:textId="77777777" w:rsidR="00DC541B" w:rsidRPr="00324E58" w:rsidRDefault="00000000">
      <w:pPr>
        <w:spacing w:after="60"/>
        <w:jc w:val="center"/>
        <w:rPr>
          <w:sz w:val="19"/>
          <w:szCs w:val="19"/>
        </w:rPr>
      </w:pPr>
      <w:r w:rsidRPr="00324E58">
        <w:rPr>
          <w:color w:val="475569"/>
          <w:sz w:val="19"/>
          <w:szCs w:val="19"/>
        </w:rPr>
        <w:t xml:space="preserve">Program </w:t>
      </w:r>
      <w:proofErr w:type="gramStart"/>
      <w:r w:rsidRPr="00324E58">
        <w:rPr>
          <w:color w:val="475569"/>
          <w:sz w:val="19"/>
          <w:szCs w:val="19"/>
        </w:rPr>
        <w:t>Manager  |</w:t>
      </w:r>
      <w:proofErr w:type="gramEnd"/>
      <w:r w:rsidRPr="00324E58">
        <w:rPr>
          <w:color w:val="475569"/>
          <w:sz w:val="19"/>
          <w:szCs w:val="19"/>
        </w:rPr>
        <w:t xml:space="preserve">  Project </w:t>
      </w:r>
      <w:proofErr w:type="gramStart"/>
      <w:r w:rsidRPr="00324E58">
        <w:rPr>
          <w:color w:val="475569"/>
          <w:sz w:val="19"/>
          <w:szCs w:val="19"/>
        </w:rPr>
        <w:t>Manager  |</w:t>
      </w:r>
      <w:proofErr w:type="gramEnd"/>
      <w:r w:rsidRPr="00324E58">
        <w:rPr>
          <w:color w:val="475569"/>
          <w:sz w:val="19"/>
          <w:szCs w:val="19"/>
        </w:rPr>
        <w:t xml:space="preserve">  Healthcare Operations</w:t>
      </w:r>
    </w:p>
    <w:p w14:paraId="618AC9B2" w14:textId="77777777" w:rsidR="00DC541B" w:rsidRPr="00324E58" w:rsidRDefault="00000000">
      <w:pPr>
        <w:spacing w:after="40"/>
        <w:jc w:val="center"/>
        <w:rPr>
          <w:sz w:val="19"/>
          <w:szCs w:val="19"/>
        </w:rPr>
      </w:pPr>
      <w:hyperlink r:id="rId5" w:history="1">
        <w:r w:rsidRPr="00324E58">
          <w:rPr>
            <w:color w:val="2563EB"/>
            <w:sz w:val="19"/>
            <w:szCs w:val="19"/>
            <w:u w:val="single"/>
          </w:rPr>
          <w:t>kayleegassen@gmail.com</w:t>
        </w:r>
      </w:hyperlink>
      <w:r w:rsidRPr="00324E58">
        <w:rPr>
          <w:color w:val="475569"/>
          <w:sz w:val="19"/>
          <w:szCs w:val="19"/>
        </w:rPr>
        <w:t xml:space="preserve">  ·  Denver, CO  ·  </w:t>
      </w:r>
      <w:hyperlink r:id="rId6" w:history="1">
        <w:r w:rsidRPr="00324E58">
          <w:rPr>
            <w:color w:val="2563EB"/>
            <w:sz w:val="19"/>
            <w:szCs w:val="19"/>
            <w:u w:val="single"/>
          </w:rPr>
          <w:t>LinkedIn</w:t>
        </w:r>
      </w:hyperlink>
      <w:r w:rsidRPr="00324E58">
        <w:rPr>
          <w:color w:val="475569"/>
          <w:sz w:val="19"/>
          <w:szCs w:val="19"/>
        </w:rPr>
        <w:t xml:space="preserve">  ·  </w:t>
      </w:r>
      <w:hyperlink r:id="rId7" w:history="1">
        <w:r w:rsidRPr="00324E58">
          <w:rPr>
            <w:color w:val="2563EB"/>
            <w:sz w:val="19"/>
            <w:szCs w:val="19"/>
            <w:u w:val="single"/>
          </w:rPr>
          <w:t>Portfolio</w:t>
        </w:r>
      </w:hyperlink>
    </w:p>
    <w:p w14:paraId="2468A3A2" w14:textId="77777777" w:rsidR="00DC541B" w:rsidRDefault="00DC541B">
      <w:pPr>
        <w:pBdr>
          <w:bottom w:val="single" w:sz="6" w:space="1" w:color="1C3557"/>
        </w:pBdr>
      </w:pPr>
    </w:p>
    <w:p w14:paraId="5D5A3BE4" w14:textId="77777777" w:rsidR="00DC541B" w:rsidRPr="00324E58" w:rsidRDefault="00000000">
      <w:pPr>
        <w:spacing w:before="160" w:after="40"/>
        <w:rPr>
          <w:sz w:val="19"/>
          <w:szCs w:val="19"/>
        </w:rPr>
      </w:pPr>
      <w:r w:rsidRPr="00324E58">
        <w:rPr>
          <w:b/>
          <w:bCs/>
          <w:color w:val="1C3557"/>
          <w:spacing w:val="60"/>
          <w:sz w:val="19"/>
          <w:szCs w:val="19"/>
        </w:rPr>
        <w:t>PROFESSIONAL SUMMARY</w:t>
      </w:r>
    </w:p>
    <w:p w14:paraId="69B882F3" w14:textId="77777777" w:rsidR="00DC541B" w:rsidRDefault="00DC541B">
      <w:pPr>
        <w:pBdr>
          <w:bottom w:val="single" w:sz="6" w:space="1" w:color="1C3557"/>
        </w:pBdr>
      </w:pPr>
    </w:p>
    <w:p w14:paraId="66849E69" w14:textId="77777777" w:rsidR="00DC541B" w:rsidRDefault="00000000">
      <w:pPr>
        <w:spacing w:before="60" w:after="60"/>
      </w:pPr>
      <w:r>
        <w:rPr>
          <w:color w:val="475569"/>
          <w:sz w:val="18"/>
          <w:szCs w:val="18"/>
        </w:rPr>
        <w:t>Program manager with 5+ years leading cross-functional teams, coordinating healthcare program operations, and delivering measurable process improvements in high-compliance environments. Six Sigma Black Belt (AIGPE) with a proven record in process optimization, KPI reporting, compliance management, and stakeholder alignment. Zero compliance findings across all programs managed. Seeking mid-level to senior Project Manager or Program Manager roles in healthcare, operations, or corporate PMO environments.</w:t>
      </w:r>
    </w:p>
    <w:p w14:paraId="08BDFED6" w14:textId="77777777" w:rsidR="00DC541B" w:rsidRDefault="00000000">
      <w:pPr>
        <w:spacing w:before="160" w:after="40"/>
      </w:pPr>
      <w:r>
        <w:rPr>
          <w:b/>
          <w:bCs/>
          <w:color w:val="1C3557"/>
          <w:spacing w:val="60"/>
        </w:rPr>
        <w:t>CERTIFICATIONS</w:t>
      </w:r>
    </w:p>
    <w:p w14:paraId="7BE5FF4D" w14:textId="77777777" w:rsidR="00DC541B" w:rsidRDefault="00DC541B">
      <w:pPr>
        <w:pBdr>
          <w:bottom w:val="single" w:sz="6" w:space="1" w:color="1C3557"/>
        </w:pBdr>
      </w:pPr>
    </w:p>
    <w:p w14:paraId="41802994" w14:textId="77777777" w:rsidR="00DC541B" w:rsidRDefault="00000000">
      <w:pPr>
        <w:spacing w:before="60" w:after="60"/>
      </w:pPr>
      <w:r>
        <w:rPr>
          <w:b/>
          <w:bCs/>
          <w:color w:val="0F172A"/>
          <w:sz w:val="18"/>
          <w:szCs w:val="18"/>
        </w:rPr>
        <w:t>Six Sigma Black Belt</w:t>
      </w:r>
      <w:r>
        <w:rPr>
          <w:color w:val="475569"/>
          <w:sz w:val="18"/>
          <w:szCs w:val="18"/>
        </w:rPr>
        <w:t xml:space="preserve"> (</w:t>
      </w:r>
      <w:proofErr w:type="gramStart"/>
      <w:r>
        <w:rPr>
          <w:color w:val="475569"/>
          <w:sz w:val="18"/>
          <w:szCs w:val="18"/>
        </w:rPr>
        <w:t>AIGPE)  ·</w:t>
      </w:r>
      <w:proofErr w:type="gramEnd"/>
      <w:r>
        <w:rPr>
          <w:color w:val="475569"/>
          <w:sz w:val="18"/>
          <w:szCs w:val="18"/>
        </w:rPr>
        <w:t xml:space="preserve">  </w:t>
      </w:r>
      <w:r>
        <w:rPr>
          <w:b/>
          <w:bCs/>
          <w:color w:val="0F172A"/>
          <w:sz w:val="18"/>
          <w:szCs w:val="18"/>
        </w:rPr>
        <w:t>Certified Lean Specialist</w:t>
      </w:r>
      <w:r>
        <w:rPr>
          <w:color w:val="475569"/>
          <w:sz w:val="18"/>
          <w:szCs w:val="18"/>
        </w:rPr>
        <w:t xml:space="preserve"> (</w:t>
      </w:r>
      <w:proofErr w:type="gramStart"/>
      <w:r>
        <w:rPr>
          <w:color w:val="475569"/>
          <w:sz w:val="18"/>
          <w:szCs w:val="18"/>
        </w:rPr>
        <w:t>AIGPE)  ·</w:t>
      </w:r>
      <w:proofErr w:type="gramEnd"/>
      <w:r>
        <w:rPr>
          <w:color w:val="475569"/>
          <w:sz w:val="18"/>
          <w:szCs w:val="18"/>
        </w:rPr>
        <w:t xml:space="preserve">  </w:t>
      </w:r>
      <w:r>
        <w:rPr>
          <w:b/>
          <w:bCs/>
          <w:color w:val="0F172A"/>
          <w:sz w:val="18"/>
          <w:szCs w:val="18"/>
        </w:rPr>
        <w:t>Project Schedule: Monitor &amp; Control</w:t>
      </w:r>
      <w:r>
        <w:rPr>
          <w:color w:val="475569"/>
          <w:sz w:val="18"/>
          <w:szCs w:val="18"/>
        </w:rPr>
        <w:t xml:space="preserve"> (</w:t>
      </w:r>
      <w:proofErr w:type="gramStart"/>
      <w:r>
        <w:rPr>
          <w:color w:val="475569"/>
          <w:sz w:val="18"/>
          <w:szCs w:val="18"/>
        </w:rPr>
        <w:t>AIGPE)  ·</w:t>
      </w:r>
      <w:proofErr w:type="gramEnd"/>
      <w:r>
        <w:rPr>
          <w:color w:val="475569"/>
          <w:sz w:val="18"/>
          <w:szCs w:val="18"/>
        </w:rPr>
        <w:t xml:space="preserve">  </w:t>
      </w:r>
      <w:r>
        <w:rPr>
          <w:b/>
          <w:bCs/>
          <w:color w:val="0F172A"/>
          <w:sz w:val="18"/>
          <w:szCs w:val="18"/>
        </w:rPr>
        <w:t>Certified Recreational Therapist</w:t>
      </w:r>
      <w:r>
        <w:rPr>
          <w:color w:val="475569"/>
          <w:sz w:val="18"/>
          <w:szCs w:val="18"/>
        </w:rPr>
        <w:t xml:space="preserve"> (NCTRC)</w:t>
      </w:r>
    </w:p>
    <w:p w14:paraId="6CC7EF4D" w14:textId="77777777" w:rsidR="00DC541B" w:rsidRPr="00324E58" w:rsidRDefault="00000000">
      <w:pPr>
        <w:spacing w:before="160" w:after="40"/>
        <w:rPr>
          <w:sz w:val="18"/>
          <w:szCs w:val="18"/>
        </w:rPr>
      </w:pPr>
      <w:r w:rsidRPr="00324E58">
        <w:rPr>
          <w:b/>
          <w:bCs/>
          <w:color w:val="1C3557"/>
          <w:spacing w:val="60"/>
          <w:sz w:val="18"/>
          <w:szCs w:val="18"/>
        </w:rPr>
        <w:t>CORE COMPETENCIES</w:t>
      </w:r>
    </w:p>
    <w:p w14:paraId="4D344353" w14:textId="77777777" w:rsidR="00DC541B" w:rsidRDefault="00DC541B">
      <w:pPr>
        <w:pBdr>
          <w:bottom w:val="single" w:sz="6" w:space="1" w:color="1C3557"/>
        </w:pBd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C541B" w14:paraId="373D1F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907A5A2" w14:textId="77777777" w:rsidR="00DC541B" w:rsidRDefault="00000000">
            <w:r>
              <w:rPr>
                <w:b/>
                <w:bCs/>
                <w:color w:val="1C3557"/>
                <w:sz w:val="18"/>
                <w:szCs w:val="18"/>
              </w:rPr>
              <w:t xml:space="preserve">Project </w:t>
            </w:r>
            <w:proofErr w:type="spellStart"/>
            <w:r>
              <w:rPr>
                <w:b/>
                <w:bCs/>
                <w:color w:val="1C3557"/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56A39ED" w14:textId="77777777" w:rsidR="00DC541B" w:rsidRDefault="00000000">
            <w:r>
              <w:rPr>
                <w:color w:val="475569"/>
                <w:sz w:val="18"/>
                <w:szCs w:val="18"/>
              </w:rPr>
              <w:t>Scope Management · Risk Management · Milestone Tracking · Dependency Management · Stakeholder Communication · Budget Oversight</w:t>
            </w:r>
          </w:p>
        </w:tc>
      </w:tr>
      <w:tr w:rsidR="00DC541B" w14:paraId="270EBC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EEF3D22" w14:textId="77777777" w:rsidR="00DC541B" w:rsidRDefault="00000000">
            <w:r>
              <w:rPr>
                <w:b/>
                <w:bCs/>
                <w:color w:val="1C3557"/>
                <w:sz w:val="18"/>
                <w:szCs w:val="18"/>
              </w:rPr>
              <w:t>Operations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B0918F1" w14:textId="77777777" w:rsidR="00DC541B" w:rsidRDefault="00000000">
            <w:r>
              <w:rPr>
                <w:color w:val="475569"/>
                <w:sz w:val="18"/>
                <w:szCs w:val="18"/>
              </w:rPr>
              <w:t>Process Improvement · Lean Six Sigma · DMAIC · KPI Development &amp; Reporting · Compliance Management · Change Management · Healthcare Operations</w:t>
            </w:r>
          </w:p>
        </w:tc>
      </w:tr>
      <w:tr w:rsidR="00DC541B" w14:paraId="0C7AFB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B5CAAA0" w14:textId="77777777" w:rsidR="00DC541B" w:rsidRDefault="00000000">
            <w:r>
              <w:rPr>
                <w:b/>
                <w:bCs/>
                <w:color w:val="1C3557"/>
                <w:sz w:val="18"/>
                <w:szCs w:val="18"/>
              </w:rPr>
              <w:t>Tools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D0AA57A" w14:textId="77777777" w:rsidR="00DC541B" w:rsidRDefault="00000000">
            <w:r>
              <w:rPr>
                <w:color w:val="475569"/>
                <w:sz w:val="18"/>
                <w:szCs w:val="18"/>
              </w:rPr>
              <w:t>Microsoft Excel · Power BI · Google Workspace · EMR/EHR Platforms · Cloud-based Documentation Systems</w:t>
            </w:r>
          </w:p>
        </w:tc>
      </w:tr>
      <w:tr w:rsidR="00DC541B" w14:paraId="66BD43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514462C" w14:textId="77777777" w:rsidR="00DC541B" w:rsidRDefault="00000000">
            <w:r>
              <w:rPr>
                <w:b/>
                <w:bCs/>
                <w:color w:val="1C3557"/>
                <w:sz w:val="18"/>
                <w:szCs w:val="18"/>
              </w:rPr>
              <w:t>Compliance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5D4FB65" w14:textId="77777777" w:rsidR="00DC541B" w:rsidRDefault="00000000">
            <w:r>
              <w:rPr>
                <w:color w:val="475569"/>
                <w:sz w:val="18"/>
                <w:szCs w:val="18"/>
              </w:rPr>
              <w:t>HIPAA · ASAM Criteria · Accreditation Standards · Regulatory Compliance · Audit Readiness</w:t>
            </w:r>
          </w:p>
        </w:tc>
      </w:tr>
    </w:tbl>
    <w:p w14:paraId="05DC484F" w14:textId="77777777" w:rsidR="00DC541B" w:rsidRDefault="00000000">
      <w:pPr>
        <w:spacing w:before="160" w:after="40"/>
      </w:pPr>
      <w:r>
        <w:rPr>
          <w:b/>
          <w:bCs/>
          <w:color w:val="1C3557"/>
          <w:spacing w:val="60"/>
        </w:rPr>
        <w:t>WORK EXPERIENCE</w:t>
      </w:r>
    </w:p>
    <w:p w14:paraId="6ECEBD56" w14:textId="77777777" w:rsidR="00DC541B" w:rsidRDefault="00DC541B">
      <w:pPr>
        <w:pBdr>
          <w:bottom w:val="single" w:sz="6" w:space="1" w:color="1C3557"/>
        </w:pBdr>
      </w:pPr>
    </w:p>
    <w:p w14:paraId="0C4286C1" w14:textId="77777777" w:rsidR="00DC541B" w:rsidRDefault="00000000">
      <w:pPr>
        <w:tabs>
          <w:tab w:val="right" w:pos="9360"/>
        </w:tabs>
        <w:spacing w:before="120" w:after="30"/>
      </w:pPr>
      <w:r>
        <w:rPr>
          <w:b/>
          <w:bCs/>
          <w:color w:val="0F172A"/>
        </w:rPr>
        <w:t xml:space="preserve">Program Lead </w:t>
      </w:r>
      <w:proofErr w:type="gramStart"/>
      <w:r>
        <w:rPr>
          <w:b/>
          <w:bCs/>
          <w:color w:val="0F172A"/>
        </w:rPr>
        <w:t>Counselor</w:t>
      </w:r>
      <w:r>
        <w:rPr>
          <w:color w:val="94A3B8"/>
          <w:sz w:val="18"/>
          <w:szCs w:val="18"/>
        </w:rPr>
        <w:t xml:space="preserve">  |</w:t>
      </w:r>
      <w:proofErr w:type="gramEnd"/>
      <w:r>
        <w:rPr>
          <w:color w:val="94A3B8"/>
          <w:sz w:val="18"/>
          <w:szCs w:val="18"/>
        </w:rPr>
        <w:t xml:space="preserve">  </w:t>
      </w:r>
      <w:r>
        <w:rPr>
          <w:color w:val="475569"/>
          <w:sz w:val="18"/>
          <w:szCs w:val="18"/>
        </w:rPr>
        <w:t xml:space="preserve">Denver Children's </w:t>
      </w:r>
      <w:proofErr w:type="gramStart"/>
      <w:r>
        <w:rPr>
          <w:color w:val="475569"/>
          <w:sz w:val="18"/>
          <w:szCs w:val="18"/>
        </w:rPr>
        <w:t>Home</w:t>
      </w:r>
      <w:r>
        <w:rPr>
          <w:color w:val="94A3B8"/>
          <w:sz w:val="18"/>
          <w:szCs w:val="18"/>
        </w:rPr>
        <w:t xml:space="preserve">  |</w:t>
      </w:r>
      <w:proofErr w:type="gramEnd"/>
      <w:r>
        <w:rPr>
          <w:color w:val="94A3B8"/>
          <w:sz w:val="18"/>
          <w:szCs w:val="18"/>
        </w:rPr>
        <w:t xml:space="preserve">  </w:t>
      </w:r>
      <w:r>
        <w:rPr>
          <w:color w:val="475569"/>
          <w:sz w:val="18"/>
          <w:szCs w:val="18"/>
        </w:rPr>
        <w:t>Denver, CO</w:t>
      </w:r>
      <w:r>
        <w:rPr>
          <w:sz w:val="18"/>
          <w:szCs w:val="18"/>
        </w:rPr>
        <w:tab/>
      </w:r>
      <w:r>
        <w:rPr>
          <w:i/>
          <w:iCs/>
          <w:color w:val="94A3B8"/>
          <w:sz w:val="18"/>
          <w:szCs w:val="18"/>
        </w:rPr>
        <w:t>January 2023 – Present</w:t>
      </w:r>
    </w:p>
    <w:p w14:paraId="6F384CFD" w14:textId="77777777" w:rsidR="00DC541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>Coordinate program operations for a 40-client residential youth treatment facility, managing scheduling, documentation, and cross-departmental workflows across clinical, operations, and administrative teams</w:t>
      </w:r>
    </w:p>
    <w:p w14:paraId="5DEE6C8F" w14:textId="77777777" w:rsidR="00DC541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>Maintain 100% regulatory compliance across 15+ active EMR cases through rigorous auditing, standardized reporting protocols, and real-time documentation management</w:t>
      </w:r>
    </w:p>
    <w:p w14:paraId="1EC7A44F" w14:textId="77777777" w:rsidR="00DC541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>Lead scheduling coordination for 15+ weekly multidisciplinary meetings, case reviews, and treatment team sessions, eliminating conflicts through proactive dependency management</w:t>
      </w:r>
    </w:p>
    <w:p w14:paraId="6BF735ED" w14:textId="77777777" w:rsidR="00DC541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>Develop weekly and monthly KPI performance reports for program leadership using Microsoft Excel, directly informing resource allocation and program improvement decisions</w:t>
      </w:r>
    </w:p>
    <w:p w14:paraId="05DCAD07" w14:textId="77777777" w:rsidR="00DC541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>Onboarded and trained 8+ clinical and administrative staff members, designing training materials and tracking milestone completion to accelerate time-to-productivity</w:t>
      </w:r>
    </w:p>
    <w:p w14:paraId="7DE6969E" w14:textId="77777777" w:rsidR="00DC541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>Serve as primary operational liaison between clinical teams, resident families, and 2+ external service providers, ensuring coordinated care continuity and on-time stakeholder updates</w:t>
      </w:r>
    </w:p>
    <w:p w14:paraId="122D2AA1" w14:textId="77777777" w:rsidR="00DC541B" w:rsidRDefault="00000000">
      <w:pPr>
        <w:tabs>
          <w:tab w:val="right" w:pos="9360"/>
        </w:tabs>
        <w:spacing w:before="120" w:after="30"/>
      </w:pPr>
      <w:r>
        <w:rPr>
          <w:b/>
          <w:bCs/>
          <w:color w:val="0F172A"/>
        </w:rPr>
        <w:t xml:space="preserve">Program Manager, Recreational </w:t>
      </w:r>
      <w:proofErr w:type="gramStart"/>
      <w:r>
        <w:rPr>
          <w:b/>
          <w:bCs/>
          <w:color w:val="0F172A"/>
        </w:rPr>
        <w:t>Therapy</w:t>
      </w:r>
      <w:r>
        <w:rPr>
          <w:color w:val="94A3B8"/>
          <w:sz w:val="18"/>
          <w:szCs w:val="18"/>
        </w:rPr>
        <w:t xml:space="preserve">  |</w:t>
      </w:r>
      <w:proofErr w:type="gramEnd"/>
      <w:r>
        <w:rPr>
          <w:color w:val="94A3B8"/>
          <w:sz w:val="18"/>
          <w:szCs w:val="18"/>
        </w:rPr>
        <w:t xml:space="preserve">  </w:t>
      </w:r>
      <w:r>
        <w:rPr>
          <w:color w:val="475569"/>
          <w:sz w:val="18"/>
          <w:szCs w:val="18"/>
        </w:rPr>
        <w:t xml:space="preserve">Mountain Springs </w:t>
      </w:r>
      <w:proofErr w:type="gramStart"/>
      <w:r>
        <w:rPr>
          <w:color w:val="475569"/>
          <w:sz w:val="18"/>
          <w:szCs w:val="18"/>
        </w:rPr>
        <w:t>Recovery</w:t>
      </w:r>
      <w:r>
        <w:rPr>
          <w:color w:val="94A3B8"/>
          <w:sz w:val="18"/>
          <w:szCs w:val="18"/>
        </w:rPr>
        <w:t xml:space="preserve">  |</w:t>
      </w:r>
      <w:proofErr w:type="gramEnd"/>
      <w:r>
        <w:rPr>
          <w:color w:val="94A3B8"/>
          <w:sz w:val="18"/>
          <w:szCs w:val="18"/>
        </w:rPr>
        <w:t xml:space="preserve">  </w:t>
      </w:r>
      <w:r>
        <w:rPr>
          <w:color w:val="475569"/>
          <w:sz w:val="18"/>
          <w:szCs w:val="18"/>
        </w:rPr>
        <w:t>Denver, CO</w:t>
      </w:r>
      <w:r>
        <w:rPr>
          <w:sz w:val="18"/>
          <w:szCs w:val="18"/>
        </w:rPr>
        <w:tab/>
      </w:r>
      <w:r>
        <w:rPr>
          <w:i/>
          <w:iCs/>
          <w:color w:val="94A3B8"/>
          <w:sz w:val="18"/>
          <w:szCs w:val="18"/>
        </w:rPr>
        <w:t>Q1 2022 – Q4 2023</w:t>
      </w:r>
    </w:p>
    <w:p w14:paraId="69C9264C" w14:textId="77777777" w:rsidR="00DC541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>Directed end-to-end operations of a multi-provider behavioral health program supporting 40 clients across 3 treatment tracks, overseeing scheduling, budget tracking, and process workflows</w:t>
      </w:r>
    </w:p>
    <w:p w14:paraId="64CF1A35" w14:textId="77777777" w:rsidR="00DC541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>Applied Six Sigma DMAIC methodology to standardize evidence-based curricula, driving a 15% increase in admissions and a 30-day improvement in average client retention</w:t>
      </w:r>
    </w:p>
    <w:p w14:paraId="782D52F8" w14:textId="77777777" w:rsidR="00DC541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>Led cross-functional project teams of 9+ across clinical, operations, and administrative departments to deliver program milestones on time and within scope</w:t>
      </w:r>
    </w:p>
    <w:p w14:paraId="7DD4EDA0" w14:textId="77777777" w:rsidR="00DC541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>Achieved zero compliance findings across full program tenure through rigorous documentation monitoring, accreditation readiness protocols, and EMR audit procedures</w:t>
      </w:r>
    </w:p>
    <w:p w14:paraId="6CAD04CA" w14:textId="77777777" w:rsidR="00DC541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>Reduced scheduling conflicts by 15% by implementing standardized communication frameworks and proactive cross-functional dependency coordination</w:t>
      </w:r>
    </w:p>
    <w:p w14:paraId="449DA85A" w14:textId="77777777" w:rsidR="00DC541B" w:rsidRDefault="00000000">
      <w:pPr>
        <w:tabs>
          <w:tab w:val="right" w:pos="9360"/>
        </w:tabs>
        <w:spacing w:before="120" w:after="30"/>
      </w:pPr>
      <w:r>
        <w:rPr>
          <w:b/>
          <w:bCs/>
          <w:color w:val="0F172A"/>
        </w:rPr>
        <w:t xml:space="preserve">Lead </w:t>
      </w:r>
      <w:proofErr w:type="gramStart"/>
      <w:r>
        <w:rPr>
          <w:b/>
          <w:bCs/>
          <w:color w:val="0F172A"/>
        </w:rPr>
        <w:t>Therapist</w:t>
      </w:r>
      <w:r>
        <w:rPr>
          <w:color w:val="94A3B8"/>
          <w:sz w:val="18"/>
          <w:szCs w:val="18"/>
        </w:rPr>
        <w:t xml:space="preserve">  |</w:t>
      </w:r>
      <w:proofErr w:type="gramEnd"/>
      <w:r>
        <w:rPr>
          <w:color w:val="94A3B8"/>
          <w:sz w:val="18"/>
          <w:szCs w:val="18"/>
        </w:rPr>
        <w:t xml:space="preserve">  </w:t>
      </w:r>
      <w:r>
        <w:rPr>
          <w:color w:val="475569"/>
          <w:sz w:val="18"/>
          <w:szCs w:val="18"/>
        </w:rPr>
        <w:t xml:space="preserve">Tampa Community </w:t>
      </w:r>
      <w:proofErr w:type="gramStart"/>
      <w:r>
        <w:rPr>
          <w:color w:val="475569"/>
          <w:sz w:val="18"/>
          <w:szCs w:val="18"/>
        </w:rPr>
        <w:t>Hospital</w:t>
      </w:r>
      <w:r>
        <w:rPr>
          <w:color w:val="94A3B8"/>
          <w:sz w:val="18"/>
          <w:szCs w:val="18"/>
        </w:rPr>
        <w:t xml:space="preserve">  |</w:t>
      </w:r>
      <w:proofErr w:type="gramEnd"/>
      <w:r>
        <w:rPr>
          <w:color w:val="94A3B8"/>
          <w:sz w:val="18"/>
          <w:szCs w:val="18"/>
        </w:rPr>
        <w:t xml:space="preserve">  </w:t>
      </w:r>
      <w:r>
        <w:rPr>
          <w:color w:val="475569"/>
          <w:sz w:val="18"/>
          <w:szCs w:val="18"/>
        </w:rPr>
        <w:t>Tampa, FL</w:t>
      </w:r>
      <w:r>
        <w:rPr>
          <w:sz w:val="18"/>
          <w:szCs w:val="18"/>
        </w:rPr>
        <w:tab/>
      </w:r>
      <w:r>
        <w:rPr>
          <w:i/>
          <w:iCs/>
          <w:color w:val="94A3B8"/>
          <w:sz w:val="18"/>
          <w:szCs w:val="18"/>
        </w:rPr>
        <w:t>2021 – 2022</w:t>
      </w:r>
    </w:p>
    <w:p w14:paraId="6F505EFB" w14:textId="77777777" w:rsidR="00DC541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>Coordinated therapy scheduling and cross-departmental communication across clinical and multidisciplinary treatment teams in an acute care hospital setting</w:t>
      </w:r>
    </w:p>
    <w:p w14:paraId="7958BEAA" w14:textId="77777777" w:rsidR="00DC541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>Maintained 100% EHR documentation compliance and prepared clinical performance reports supporting treatment planning across multiple departments</w:t>
      </w:r>
    </w:p>
    <w:p w14:paraId="5C9766C8" w14:textId="77777777" w:rsidR="00DC541B" w:rsidRDefault="00000000">
      <w:pPr>
        <w:spacing w:before="160" w:after="40"/>
      </w:pPr>
      <w:r>
        <w:rPr>
          <w:b/>
          <w:bCs/>
          <w:color w:val="1C3557"/>
          <w:spacing w:val="60"/>
        </w:rPr>
        <w:lastRenderedPageBreak/>
        <w:t>EDUCATION</w:t>
      </w:r>
    </w:p>
    <w:p w14:paraId="374EFD91" w14:textId="77777777" w:rsidR="00DC541B" w:rsidRDefault="00DC541B">
      <w:pPr>
        <w:pBdr>
          <w:bottom w:val="single" w:sz="6" w:space="1" w:color="1C3557"/>
        </w:pBdr>
      </w:pPr>
    </w:p>
    <w:p w14:paraId="6C6287A1" w14:textId="77777777" w:rsidR="00DC541B" w:rsidRDefault="00000000">
      <w:pPr>
        <w:tabs>
          <w:tab w:val="right" w:pos="9360"/>
        </w:tabs>
        <w:spacing w:before="60" w:after="20"/>
      </w:pPr>
      <w:r>
        <w:rPr>
          <w:b/>
          <w:bCs/>
          <w:color w:val="0F172A"/>
          <w:sz w:val="18"/>
          <w:szCs w:val="18"/>
        </w:rPr>
        <w:t>Bachelor of Science, Recreational Therapy</w:t>
      </w:r>
      <w:r>
        <w:rPr>
          <w:sz w:val="18"/>
          <w:szCs w:val="18"/>
        </w:rPr>
        <w:tab/>
      </w:r>
      <w:r>
        <w:rPr>
          <w:i/>
          <w:iCs/>
          <w:color w:val="94A3B8"/>
          <w:sz w:val="18"/>
          <w:szCs w:val="18"/>
        </w:rPr>
        <w:t>2021</w:t>
      </w:r>
    </w:p>
    <w:p w14:paraId="1AFA112B" w14:textId="77777777" w:rsidR="00DC541B" w:rsidRDefault="00000000">
      <w:r>
        <w:rPr>
          <w:color w:val="475569"/>
          <w:sz w:val="18"/>
          <w:szCs w:val="18"/>
        </w:rPr>
        <w:t xml:space="preserve">Minor: Psychology &amp; </w:t>
      </w:r>
      <w:proofErr w:type="gramStart"/>
      <w:r>
        <w:rPr>
          <w:color w:val="475569"/>
          <w:sz w:val="18"/>
          <w:szCs w:val="18"/>
        </w:rPr>
        <w:t>Communications  ·</w:t>
      </w:r>
      <w:proofErr w:type="gramEnd"/>
      <w:r>
        <w:rPr>
          <w:color w:val="475569"/>
          <w:sz w:val="18"/>
          <w:szCs w:val="18"/>
        </w:rPr>
        <w:t xml:space="preserve">  Nova Southeastern University</w:t>
      </w:r>
    </w:p>
    <w:sectPr w:rsidR="00DC541B" w:rsidSect="0031627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7B2B"/>
    <w:multiLevelType w:val="hybridMultilevel"/>
    <w:tmpl w:val="FA58C534"/>
    <w:lvl w:ilvl="0" w:tplc="F7843D4E">
      <w:start w:val="1"/>
      <w:numFmt w:val="bullet"/>
      <w:lvlText w:val="•"/>
      <w:lvlJc w:val="left"/>
      <w:pPr>
        <w:ind w:left="360" w:hanging="220"/>
      </w:pPr>
    </w:lvl>
    <w:lvl w:ilvl="1" w:tplc="28A6ECCC">
      <w:numFmt w:val="decimal"/>
      <w:lvlText w:val=""/>
      <w:lvlJc w:val="left"/>
    </w:lvl>
    <w:lvl w:ilvl="2" w:tplc="0F429E2C">
      <w:numFmt w:val="decimal"/>
      <w:lvlText w:val=""/>
      <w:lvlJc w:val="left"/>
    </w:lvl>
    <w:lvl w:ilvl="3" w:tplc="A462F520">
      <w:numFmt w:val="decimal"/>
      <w:lvlText w:val=""/>
      <w:lvlJc w:val="left"/>
    </w:lvl>
    <w:lvl w:ilvl="4" w:tplc="4FCEE328">
      <w:numFmt w:val="decimal"/>
      <w:lvlText w:val=""/>
      <w:lvlJc w:val="left"/>
    </w:lvl>
    <w:lvl w:ilvl="5" w:tplc="2E7CBEA2">
      <w:numFmt w:val="decimal"/>
      <w:lvlText w:val=""/>
      <w:lvlJc w:val="left"/>
    </w:lvl>
    <w:lvl w:ilvl="6" w:tplc="023C0DD8">
      <w:numFmt w:val="decimal"/>
      <w:lvlText w:val=""/>
      <w:lvlJc w:val="left"/>
    </w:lvl>
    <w:lvl w:ilvl="7" w:tplc="8F0A1F46">
      <w:numFmt w:val="decimal"/>
      <w:lvlText w:val=""/>
      <w:lvlJc w:val="left"/>
    </w:lvl>
    <w:lvl w:ilvl="8" w:tplc="320437BA">
      <w:numFmt w:val="decimal"/>
      <w:lvlText w:val=""/>
      <w:lvlJc w:val="left"/>
    </w:lvl>
  </w:abstractNum>
  <w:abstractNum w:abstractNumId="1" w15:restartNumberingAfterBreak="0">
    <w:nsid w:val="61CD43EA"/>
    <w:multiLevelType w:val="hybridMultilevel"/>
    <w:tmpl w:val="3E32896E"/>
    <w:lvl w:ilvl="0" w:tplc="A7F88804">
      <w:start w:val="1"/>
      <w:numFmt w:val="bullet"/>
      <w:lvlText w:val="●"/>
      <w:lvlJc w:val="left"/>
      <w:pPr>
        <w:ind w:left="720" w:hanging="360"/>
      </w:pPr>
    </w:lvl>
    <w:lvl w:ilvl="1" w:tplc="76C8736C">
      <w:start w:val="1"/>
      <w:numFmt w:val="bullet"/>
      <w:lvlText w:val="○"/>
      <w:lvlJc w:val="left"/>
      <w:pPr>
        <w:ind w:left="1440" w:hanging="360"/>
      </w:pPr>
    </w:lvl>
    <w:lvl w:ilvl="2" w:tplc="91D899C8">
      <w:start w:val="1"/>
      <w:numFmt w:val="bullet"/>
      <w:lvlText w:val="■"/>
      <w:lvlJc w:val="left"/>
      <w:pPr>
        <w:ind w:left="2160" w:hanging="360"/>
      </w:pPr>
    </w:lvl>
    <w:lvl w:ilvl="3" w:tplc="121C1990">
      <w:start w:val="1"/>
      <w:numFmt w:val="bullet"/>
      <w:lvlText w:val="●"/>
      <w:lvlJc w:val="left"/>
      <w:pPr>
        <w:ind w:left="2880" w:hanging="360"/>
      </w:pPr>
    </w:lvl>
    <w:lvl w:ilvl="4" w:tplc="16CC0FFA">
      <w:start w:val="1"/>
      <w:numFmt w:val="bullet"/>
      <w:lvlText w:val="○"/>
      <w:lvlJc w:val="left"/>
      <w:pPr>
        <w:ind w:left="3600" w:hanging="360"/>
      </w:pPr>
    </w:lvl>
    <w:lvl w:ilvl="5" w:tplc="2954F8D6">
      <w:start w:val="1"/>
      <w:numFmt w:val="bullet"/>
      <w:lvlText w:val="■"/>
      <w:lvlJc w:val="left"/>
      <w:pPr>
        <w:ind w:left="4320" w:hanging="360"/>
      </w:pPr>
    </w:lvl>
    <w:lvl w:ilvl="6" w:tplc="CC30DA02">
      <w:start w:val="1"/>
      <w:numFmt w:val="bullet"/>
      <w:lvlText w:val="●"/>
      <w:lvlJc w:val="left"/>
      <w:pPr>
        <w:ind w:left="5040" w:hanging="360"/>
      </w:pPr>
    </w:lvl>
    <w:lvl w:ilvl="7" w:tplc="400ED55A">
      <w:start w:val="1"/>
      <w:numFmt w:val="bullet"/>
      <w:lvlText w:val="●"/>
      <w:lvlJc w:val="left"/>
      <w:pPr>
        <w:ind w:left="5760" w:hanging="360"/>
      </w:pPr>
    </w:lvl>
    <w:lvl w:ilvl="8" w:tplc="82CA24E0">
      <w:start w:val="1"/>
      <w:numFmt w:val="bullet"/>
      <w:lvlText w:val="●"/>
      <w:lvlJc w:val="left"/>
      <w:pPr>
        <w:ind w:left="6480" w:hanging="360"/>
      </w:pPr>
    </w:lvl>
  </w:abstractNum>
  <w:num w:numId="1" w16cid:durableId="1797681361">
    <w:abstractNumId w:val="1"/>
    <w:lvlOverride w:ilvl="0">
      <w:startOverride w:val="1"/>
    </w:lvlOverride>
  </w:num>
  <w:num w:numId="2" w16cid:durableId="16097023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41B"/>
    <w:rsid w:val="00316277"/>
    <w:rsid w:val="00324E58"/>
    <w:rsid w:val="00611978"/>
    <w:rsid w:val="009B460C"/>
    <w:rsid w:val="00DC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8B0C9"/>
  <w15:docId w15:val="{81CD967B-09D1-0045-B29D-783EABC41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aylee-gassen.github.io/kayleegassen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kaylee-gassen-999464160" TargetMode="External"/><Relationship Id="rId5" Type="http://schemas.openxmlformats.org/officeDocument/2006/relationships/hyperlink" Target="mailto:kayleegassen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Kaylee Gassen</cp:lastModifiedBy>
  <cp:revision>4</cp:revision>
  <dcterms:created xsi:type="dcterms:W3CDTF">2026-05-18T03:53:00Z</dcterms:created>
  <dcterms:modified xsi:type="dcterms:W3CDTF">2026-05-20T00:45:00Z</dcterms:modified>
</cp:coreProperties>
</file>