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Mystery shelf goals</w:t>
      </w:r>
    </w:p>
    <w:p>
      <w:r>
        <w:t>Implemented goals on 12 October 2026</w:t>
      </w:r>
    </w:p>
    <w:p>
      <w:r>
        <w:t>The Mystery Shelf rewards overall task completion, work in each room, and repeated completion of the same task. One completion can advance all three goals and unlock several prizes at once. These are the goal rules already implemented in Mission Control.</w:t>
      </w:r>
    </w:p>
    <w:p>
      <w:pPr>
        <w:pStyle w:val="Heading1"/>
      </w:pPr>
      <w:r>
        <w:t>Goal types</w:t>
      </w:r>
    </w:p>
    <w:p>
      <w:r>
        <w:rPr>
          <w:b/>
        </w:rPr>
        <w:t xml:space="preserve">Overall progress  </w:t>
      </w:r>
      <w:r>
        <w:t>Unlocks a prize after 5 new counted completions, then another after 10 more, then 15 more, and so on. Each level needs 5 more completions than the previous level.</w:t>
      </w:r>
    </w:p>
    <w:p>
      <w:r>
        <w:rPr>
          <w:b/>
        </w:rPr>
        <w:t xml:space="preserve">Room milestones  </w:t>
      </w:r>
      <w:r>
        <w:t>Each room earns its own prize when counted completions reach a milestone. Different tasks in the same room contribute to that room’s total.</w:t>
      </w:r>
    </w:p>
    <w:p>
      <w:r>
        <w:rPr>
          <w:b/>
        </w:rPr>
        <w:t xml:space="preserve">Repeated task milestones  </w:t>
      </w:r>
      <w:r>
        <w:t>A task name earns its own prize after it has been completed a milestone number of times. Names are grouped without differences in letter case or extra spaces. The count can span rooms.</w:t>
      </w:r>
    </w:p>
    <w:p>
      <w:pPr>
        <w:pStyle w:val="Heading1"/>
      </w:pPr>
      <w:r>
        <w:t>Implemented thresholds</w:t>
      </w:r>
    </w:p>
    <w:p>
      <w:r>
        <w:t>Room and repeated task goals use the milestone column. Overall levels use the separate additional and cumulative completion columns.</w:t>
      </w:r>
    </w:p>
    <w:tbl>
      <w:tblPr>
        <w:tblW w:type="auto" w:w="0"/>
        <w:jc w:val="center"/>
        <w:tblLayout w:type="fixed"/>
        <w:tblLook w:firstColumn="1" w:firstRow="1" w:lastColumn="0" w:lastRow="0" w:noHBand="0" w:noVBand="1" w:val="04A0"/>
      </w:tblPr>
      <w:tblGrid>
        <w:gridCol w:w="1080"/>
        <w:gridCol w:w="2952"/>
        <w:gridCol w:w="2880"/>
        <w:gridCol w:w="2880"/>
      </w:tblGrid>
      <w:tr>
        <w:trPr>
          <w:tblHeader/>
        </w:trPr>
        <w:tc>
          <w:tcPr>
            <w:tcW w:type="dxa" w:w="1080"/>
            <w:vAlign w:val="center"/>
            <w:shd w:fill="E8EE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sz w:val="20"/>
              </w:rPr>
              <w:t>Tier</w:t>
            </w:r>
          </w:p>
        </w:tc>
        <w:tc>
          <w:tcPr>
            <w:tcW w:type="dxa" w:w="2952"/>
            <w:vAlign w:val="center"/>
            <w:shd w:fill="E8EE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sz w:val="20"/>
              </w:rPr>
              <w:t>Room or task milestone</w:t>
            </w:r>
          </w:p>
        </w:tc>
        <w:tc>
          <w:tcPr>
            <w:tcW w:type="dxa" w:w="2880"/>
            <w:vAlign w:val="center"/>
            <w:shd w:fill="E8EE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sz w:val="20"/>
              </w:rPr>
              <w:t>More for overall level</w:t>
            </w:r>
          </w:p>
        </w:tc>
        <w:tc>
          <w:tcPr>
            <w:tcW w:type="dxa" w:w="2880"/>
            <w:vAlign w:val="center"/>
            <w:shd w:fill="E8EE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sz w:val="20"/>
              </w:rPr>
              <w:t>Overall total</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w:t>
            </w:r>
          </w:p>
        </w:tc>
      </w:tr>
      <w:tr>
        <w:tc>
          <w:tcPr>
            <w:tcW w:type="dxa" w:w="10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w:t>
            </w:r>
          </w:p>
        </w:tc>
        <w:tc>
          <w:tcPr>
            <w:tcW w:type="dxa" w:w="2952"/>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15</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15</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30</w:t>
            </w:r>
          </w:p>
        </w:tc>
      </w:tr>
      <w:tr>
        <w:tc>
          <w:tcPr>
            <w:tcW w:type="dxa" w:w="10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4</w:t>
            </w:r>
          </w:p>
        </w:tc>
        <w:tc>
          <w:tcPr>
            <w:tcW w:type="dxa" w:w="2952"/>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50</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80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75</w:t>
            </w:r>
          </w:p>
        </w:tc>
      </w:tr>
      <w:tr>
        <w:tc>
          <w:tcPr>
            <w:tcW w:type="dxa" w:w="10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6</w:t>
            </w:r>
          </w:p>
        </w:tc>
        <w:tc>
          <w:tcPr>
            <w:tcW w:type="dxa" w:w="2952"/>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120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105</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7</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175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140</w:t>
            </w:r>
          </w:p>
        </w:tc>
      </w:tr>
      <w:tr>
        <w:tc>
          <w:tcPr>
            <w:tcW w:type="dxa" w:w="10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8</w:t>
            </w:r>
          </w:p>
        </w:tc>
        <w:tc>
          <w:tcPr>
            <w:tcW w:type="dxa" w:w="2952"/>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250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40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180</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9</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350</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45</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225</w:t>
            </w:r>
          </w:p>
        </w:tc>
      </w:tr>
      <w:tr>
        <w:tc>
          <w:tcPr>
            <w:tcW w:type="dxa" w:w="10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10</w:t>
            </w:r>
          </w:p>
        </w:tc>
        <w:tc>
          <w:tcPr>
            <w:tcW w:type="dxa" w:w="2952"/>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500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50</w:t>
            </w:r>
          </w:p>
        </w:tc>
        <w:tc>
          <w:tcPr>
            <w:tcW w:type="dxa" w:w="2880"/>
            <w:vAlign w:val="center"/>
            <w:shd w:fill="F6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275</w:t>
            </w:r>
          </w:p>
        </w:tc>
      </w:tr>
    </w:tbl>
    <w:p>
      <w:r>
        <w:br w:type="page"/>
      </w:r>
    </w:p>
    <w:p>
      <w:pPr>
        <w:pStyle w:val="Heading1"/>
      </w:pPr>
      <w:r>
        <w:t>How progress is counted</w:t>
      </w:r>
    </w:p>
    <w:p>
      <w:r>
        <w:t>Counted task completions contribute to overall progress and to the matching room and task name. Sidequest completions and laundry steps can count too.</w:t>
      </w:r>
    </w:p>
    <w:p>
      <w:r>
        <w:t>A parent with subtasks gives no extra completion point when the subtasks have already been credited. Duplicate completion records are counted once.</w:t>
      </w:r>
    </w:p>
    <w:p>
      <w:r>
        <w:t>Older completion history remains part of the totals when it is moved into the app’s completion archive. Room totals and repeated task totals are retained.</w:t>
      </w:r>
    </w:p>
    <w:p>
      <w:r>
        <w:t>Overall progress starts from the saved reward baseline. Earlier prizes are preserved; the overall total column describes new counted completions after that baseline.</w:t>
      </w:r>
    </w:p>
    <w:p>
      <w:r>
        <w:t>Room and repeated task milestones currently stop at 500. Overall levels continue beyond the ten examples shown, adding another 5 completions to the cost of each level.</w:t>
      </w:r>
    </w:p>
    <w:p>
      <w:pPr>
        <w:pStyle w:val="Heading1"/>
      </w:pPr>
      <w:r>
        <w:t>How a prize is chosen</w:t>
      </w:r>
    </w:p>
    <w:p>
      <w:r>
        <w:t>A goal unlocks a collection prize. The app chooses a prize type that has not been collected before, in collection order. Once every prize type has been collected, repeat editions can be earned. A specific creature is not permanently tied to one room or chore goal.</w:t>
      </w:r>
    </w:p>
    <w:p>
      <w:r>
        <w:t>An unlocked prize keeps the achievement that earned it. The shelf shows that reason and the recorded unlock date. If the same prize has been earned more than once, its details show each recorded unlock.</w:t>
      </w:r>
    </w:p>
    <w:p>
      <w:pPr>
        <w:pStyle w:val="Heading1"/>
      </w:pPr>
      <w:r>
        <w:t>Progress shown on the shelf</w:t>
      </w:r>
    </w:p>
    <w:p>
      <w:r>
        <w:t>Unlock goals shows current progress, the next target, and the number of completions still needed. It includes overall progress, each room, and known recurring or reusable task names. Goals with no completions yet start at zero.</w:t>
      </w:r>
    </w:p>
    <w:p>
      <w:r>
        <w:t>Existing goals do not require a streak, a speed target, a timed session, or a spotless-room state. Recording a task’s duration does not itself award a prize or complete the task.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Mystery shelf goals</dc:title>
  <dc:subject>Implemented Mission Control reward goals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