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F38" w:rsidRDefault="000A5E19" w:rsidP="000A5E19">
      <w:pPr>
        <w:pStyle w:val="Heading1"/>
        <w:jc w:val="center"/>
      </w:pPr>
      <w:r>
        <w:t>JWT Integration Sample Deployment Instructions</w:t>
      </w:r>
    </w:p>
    <w:p w:rsidR="000A5E19" w:rsidRDefault="000A5E19" w:rsidP="000A5E19"/>
    <w:p w:rsidR="000A5E19" w:rsidRDefault="000A5E19" w:rsidP="000A5E19">
      <w:pPr>
        <w:pStyle w:val="Heading2"/>
      </w:pPr>
      <w:r>
        <w:t>Extend the trusted authentication workflow</w:t>
      </w:r>
    </w:p>
    <w:p w:rsidR="000A5E19" w:rsidRDefault="000A5E19" w:rsidP="000A5E19">
      <w:r>
        <w:t xml:space="preserve">In order to consume a JWT Token for single sign-on, a customization must be added to the process in charge of handing the Trusted Authentication process. </w:t>
      </w:r>
    </w:p>
    <w:p w:rsidR="000A5E19" w:rsidRDefault="000A5E19" w:rsidP="000A5E19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MicroStrategyLibrary</w:t>
      </w:r>
      <w:proofErr w:type="spellEnd"/>
      <w:r>
        <w:t xml:space="preserve"> web application directory, navigate to </w:t>
      </w:r>
      <w:r w:rsidRPr="000A5E19">
        <w:rPr>
          <w:b/>
        </w:rPr>
        <w:t>WEB-INF/</w:t>
      </w:r>
      <w:proofErr w:type="spellStart"/>
      <w:r>
        <w:rPr>
          <w:b/>
        </w:rPr>
        <w:t>auth</w:t>
      </w:r>
      <w:proofErr w:type="spellEnd"/>
    </w:p>
    <w:p w:rsidR="000A5E19" w:rsidRDefault="000A5E19" w:rsidP="000A5E19">
      <w:pPr>
        <w:pStyle w:val="ListParagraph"/>
        <w:numPr>
          <w:ilvl w:val="0"/>
          <w:numId w:val="3"/>
        </w:numPr>
      </w:pPr>
      <w:r>
        <w:t xml:space="preserve">Add the included </w:t>
      </w:r>
      <w:r>
        <w:rPr>
          <w:b/>
        </w:rPr>
        <w:t>custom</w:t>
      </w:r>
      <w:r>
        <w:rPr>
          <w:b/>
        </w:rPr>
        <w:t xml:space="preserve"> </w:t>
      </w:r>
      <w:r>
        <w:t>folder package to this directory</w:t>
      </w:r>
      <w:r>
        <w:rPr>
          <w:noProof/>
        </w:rPr>
        <w:drawing>
          <wp:inline distT="0" distB="0" distL="0" distR="0">
            <wp:extent cx="4305300" cy="138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6-12 at 11.37.0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19" w:rsidRPr="000A5E19" w:rsidRDefault="000A5E19" w:rsidP="000A5E19">
      <w:pPr>
        <w:ind w:left="720"/>
        <w:rPr>
          <w:color w:val="4472C4" w:themeColor="accent1"/>
        </w:rPr>
      </w:pPr>
      <w:r w:rsidRPr="000A5E19">
        <w:rPr>
          <w:color w:val="4472C4" w:themeColor="accent1"/>
        </w:rPr>
        <w:t xml:space="preserve">Note – This custom folder contains an XML file that instructions </w:t>
      </w:r>
      <w:proofErr w:type="spellStart"/>
      <w:r w:rsidRPr="000A5E19">
        <w:rPr>
          <w:color w:val="4472C4" w:themeColor="accent1"/>
        </w:rPr>
        <w:t>MicroStrategyLibrary</w:t>
      </w:r>
      <w:proofErr w:type="spellEnd"/>
      <w:r w:rsidRPr="000A5E19">
        <w:rPr>
          <w:color w:val="4472C4" w:themeColor="accent1"/>
        </w:rPr>
        <w:t xml:space="preserve"> to leverage a custom class to handle the authentication process for trusted authentication. This class file will be deployed in the next steps.</w:t>
      </w:r>
    </w:p>
    <w:p w:rsidR="000A5E19" w:rsidRDefault="000A5E19" w:rsidP="000A5E19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MicroStrategyLibrary</w:t>
      </w:r>
      <w:proofErr w:type="spellEnd"/>
      <w:r>
        <w:t xml:space="preserve"> web application directory, navigate to </w:t>
      </w:r>
      <w:r w:rsidRPr="000A5E19">
        <w:rPr>
          <w:b/>
        </w:rPr>
        <w:t>WEB-INF/classes</w:t>
      </w:r>
    </w:p>
    <w:p w:rsidR="000A5E19" w:rsidRDefault="000A5E19" w:rsidP="000A5E19">
      <w:pPr>
        <w:pStyle w:val="ListParagraph"/>
        <w:numPr>
          <w:ilvl w:val="0"/>
          <w:numId w:val="3"/>
        </w:numPr>
      </w:pPr>
      <w:r>
        <w:t xml:space="preserve">Add the included </w:t>
      </w:r>
      <w:r>
        <w:rPr>
          <w:b/>
        </w:rPr>
        <w:t xml:space="preserve">com </w:t>
      </w:r>
      <w:r>
        <w:t>folder package to this directory</w:t>
      </w:r>
      <w:r>
        <w:rPr>
          <w:noProof/>
        </w:rPr>
        <w:drawing>
          <wp:inline distT="0" distB="0" distL="0" distR="0" wp14:anchorId="32F88B6A" wp14:editId="04091DAE">
            <wp:extent cx="4318000" cy="245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6-12 at 11.35.0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E19" w:rsidRPr="000A5E19" w:rsidRDefault="000A5E19" w:rsidP="000A5E19">
      <w:pPr>
        <w:pStyle w:val="ListParagraph"/>
        <w:rPr>
          <w:color w:val="4472C4" w:themeColor="accent1"/>
        </w:rPr>
      </w:pPr>
      <w:r w:rsidRPr="000A5E19">
        <w:rPr>
          <w:color w:val="4472C4" w:themeColor="accent1"/>
        </w:rPr>
        <w:t xml:space="preserve">Note – This com folder contains a sample custom class which was built to parse a JWT token provided as a body parameter to the API request and submit a trusted authentication request using the </w:t>
      </w:r>
      <w:r w:rsidRPr="000A5E19">
        <w:rPr>
          <w:b/>
          <w:color w:val="4472C4" w:themeColor="accent1"/>
        </w:rPr>
        <w:t xml:space="preserve">sub </w:t>
      </w:r>
      <w:r w:rsidRPr="000A5E19">
        <w:rPr>
          <w:color w:val="4472C4" w:themeColor="accent1"/>
        </w:rPr>
        <w:t xml:space="preserve">parameter within the JWT Token. </w:t>
      </w:r>
      <w:r>
        <w:rPr>
          <w:color w:val="4472C4" w:themeColor="accent1"/>
        </w:rPr>
        <w:t xml:space="preserve">The source of this class has been provided within the included </w:t>
      </w:r>
      <w:proofErr w:type="spellStart"/>
      <w:r>
        <w:rPr>
          <w:b/>
          <w:color w:val="4472C4" w:themeColor="accent1"/>
        </w:rPr>
        <w:t>src</w:t>
      </w:r>
      <w:proofErr w:type="spellEnd"/>
      <w:r>
        <w:rPr>
          <w:b/>
          <w:color w:val="4472C4" w:themeColor="accent1"/>
        </w:rPr>
        <w:t xml:space="preserve"> </w:t>
      </w:r>
      <w:r>
        <w:rPr>
          <w:color w:val="4472C4" w:themeColor="accent1"/>
        </w:rPr>
        <w:t>folder.</w:t>
      </w:r>
    </w:p>
    <w:p w:rsidR="000A5E19" w:rsidRDefault="000A5E19" w:rsidP="000A5E19">
      <w:pPr>
        <w:pStyle w:val="ListParagraph"/>
      </w:pPr>
    </w:p>
    <w:p w:rsidR="000A5E19" w:rsidRDefault="000A5E19" w:rsidP="000A5E19">
      <w:pPr>
        <w:pStyle w:val="ListParagraph"/>
      </w:pPr>
    </w:p>
    <w:p w:rsidR="000A5E19" w:rsidRDefault="000A5E19" w:rsidP="000A5E19">
      <w:pPr>
        <w:pStyle w:val="Heading2"/>
      </w:pPr>
      <w:r>
        <w:t xml:space="preserve">Enable cross domain </w:t>
      </w:r>
      <w:r w:rsidR="00503C77">
        <w:t>communication</w:t>
      </w:r>
      <w:r>
        <w:t xml:space="preserve"> (optional)</w:t>
      </w:r>
    </w:p>
    <w:p w:rsidR="000A5E19" w:rsidRDefault="000A5E19" w:rsidP="000A5E19">
      <w:r>
        <w:t xml:space="preserve">If the web application </w:t>
      </w:r>
      <w:r w:rsidR="00503C77">
        <w:t>that will be embedding MicroStrategy content lives on a separate domain, the below steps must be performed to enable this communication</w:t>
      </w:r>
    </w:p>
    <w:p w:rsidR="00503C77" w:rsidRPr="00503C77" w:rsidRDefault="00503C77" w:rsidP="00503C77">
      <w:pPr>
        <w:pStyle w:val="ListParagraph"/>
        <w:numPr>
          <w:ilvl w:val="0"/>
          <w:numId w:val="5"/>
        </w:numPr>
      </w:pPr>
      <w:r>
        <w:lastRenderedPageBreak/>
        <w:t xml:space="preserve">Within the </w:t>
      </w:r>
      <w:proofErr w:type="spellStart"/>
      <w:r>
        <w:t>MicroStrategyLibrary</w:t>
      </w:r>
      <w:proofErr w:type="spellEnd"/>
      <w:r>
        <w:t xml:space="preserve"> web application directory, navigate to </w:t>
      </w:r>
      <w:r w:rsidRPr="000A5E19">
        <w:rPr>
          <w:b/>
        </w:rPr>
        <w:t>WEB-INF/classes</w:t>
      </w:r>
      <w:r>
        <w:rPr>
          <w:b/>
        </w:rPr>
        <w:t>/config</w:t>
      </w:r>
    </w:p>
    <w:p w:rsidR="00503C77" w:rsidRPr="00503C77" w:rsidRDefault="00503C77" w:rsidP="00503C77">
      <w:pPr>
        <w:pStyle w:val="ListParagraph"/>
        <w:numPr>
          <w:ilvl w:val="0"/>
          <w:numId w:val="5"/>
        </w:numPr>
      </w:pPr>
      <w:r>
        <w:t xml:space="preserve">Open the file </w:t>
      </w:r>
      <w:proofErr w:type="spellStart"/>
      <w:r>
        <w:rPr>
          <w:b/>
        </w:rPr>
        <w:t>configOverride.properties</w:t>
      </w:r>
      <w:proofErr w:type="spellEnd"/>
    </w:p>
    <w:p w:rsidR="00503C77" w:rsidRDefault="00503C77" w:rsidP="00503C77">
      <w:pPr>
        <w:pStyle w:val="ListParagraph"/>
        <w:numPr>
          <w:ilvl w:val="0"/>
          <w:numId w:val="5"/>
        </w:numPr>
      </w:pPr>
      <w:r>
        <w:t>Add the following line to the end of the file:</w:t>
      </w:r>
    </w:p>
    <w:p w:rsidR="00503C77" w:rsidRDefault="00503C77" w:rsidP="00503C77">
      <w:pPr>
        <w:pStyle w:val="ListParagraph"/>
        <w:numPr>
          <w:ilvl w:val="1"/>
          <w:numId w:val="5"/>
        </w:numPr>
      </w:pPr>
      <w:proofErr w:type="spellStart"/>
      <w:r w:rsidRPr="00503C77">
        <w:t>auth.cors.origins</w:t>
      </w:r>
      <w:proofErr w:type="spellEnd"/>
      <w:r w:rsidRPr="00503C77">
        <w:t xml:space="preserve"> = *</w:t>
      </w:r>
    </w:p>
    <w:p w:rsidR="00503C77" w:rsidRPr="00503C77" w:rsidRDefault="00503C77" w:rsidP="00503C77">
      <w:pPr>
        <w:pStyle w:val="ListParagraph"/>
        <w:rPr>
          <w:color w:val="4472C4" w:themeColor="accent1"/>
        </w:rPr>
      </w:pPr>
      <w:r w:rsidRPr="00503C77">
        <w:rPr>
          <w:color w:val="4472C4" w:themeColor="accent1"/>
        </w:rPr>
        <w:t>Note – The * will allow all domains to attempt to access MicroStrategy Library content – you may restrict this by listing specific domains.</w:t>
      </w:r>
    </w:p>
    <w:p w:rsidR="00503C77" w:rsidRPr="00503C77" w:rsidRDefault="00503C77" w:rsidP="00503C77">
      <w:pPr>
        <w:pStyle w:val="ListParagraph"/>
        <w:numPr>
          <w:ilvl w:val="0"/>
          <w:numId w:val="5"/>
        </w:numPr>
      </w:pPr>
      <w:r>
        <w:t xml:space="preserve">Within the </w:t>
      </w:r>
      <w:proofErr w:type="spellStart"/>
      <w:r>
        <w:t>MicroStrategyLibrary</w:t>
      </w:r>
      <w:proofErr w:type="spellEnd"/>
      <w:r>
        <w:t xml:space="preserve"> web application directory, navigate to </w:t>
      </w:r>
      <w:r w:rsidRPr="000A5E19">
        <w:rPr>
          <w:b/>
        </w:rPr>
        <w:t>WEB-INF/classes</w:t>
      </w:r>
      <w:r>
        <w:rPr>
          <w:b/>
        </w:rPr>
        <w:t>/config</w:t>
      </w:r>
    </w:p>
    <w:p w:rsidR="00503C77" w:rsidRPr="00503C77" w:rsidRDefault="00503C77" w:rsidP="00503C77">
      <w:pPr>
        <w:pStyle w:val="ListParagraph"/>
        <w:numPr>
          <w:ilvl w:val="0"/>
          <w:numId w:val="5"/>
        </w:numPr>
      </w:pPr>
      <w:r>
        <w:t xml:space="preserve">Open the file </w:t>
      </w:r>
      <w:proofErr w:type="spellStart"/>
      <w:r w:rsidRPr="00503C77">
        <w:rPr>
          <w:b/>
        </w:rPr>
        <w:t>security_headers-index.properties</w:t>
      </w:r>
      <w:proofErr w:type="spellEnd"/>
    </w:p>
    <w:p w:rsidR="00503C77" w:rsidRDefault="00503C77" w:rsidP="00503C77">
      <w:pPr>
        <w:pStyle w:val="ListParagraph"/>
        <w:numPr>
          <w:ilvl w:val="0"/>
          <w:numId w:val="5"/>
        </w:numPr>
      </w:pPr>
      <w:r>
        <w:t>Clear the entire contents of this file and save.</w:t>
      </w:r>
    </w:p>
    <w:p w:rsidR="00503C77" w:rsidRPr="00503C77" w:rsidRDefault="00503C77" w:rsidP="00503C77">
      <w:pPr>
        <w:pStyle w:val="ListParagraph"/>
        <w:rPr>
          <w:color w:val="4472C4" w:themeColor="accent1"/>
        </w:rPr>
      </w:pPr>
      <w:r w:rsidRPr="00503C77">
        <w:rPr>
          <w:color w:val="4472C4" w:themeColor="accent1"/>
        </w:rPr>
        <w:t xml:space="preserve">Note – This is required to allow the </w:t>
      </w:r>
      <w:proofErr w:type="spellStart"/>
      <w:r w:rsidRPr="00503C77">
        <w:rPr>
          <w:color w:val="4472C4" w:themeColor="accent1"/>
        </w:rPr>
        <w:t>JSEmbedding</w:t>
      </w:r>
      <w:proofErr w:type="spellEnd"/>
      <w:r w:rsidRPr="00503C77">
        <w:rPr>
          <w:color w:val="4472C4" w:themeColor="accent1"/>
        </w:rPr>
        <w:t xml:space="preserve"> </w:t>
      </w:r>
      <w:proofErr w:type="spellStart"/>
      <w:r w:rsidRPr="00503C77">
        <w:rPr>
          <w:color w:val="4472C4" w:themeColor="accent1"/>
        </w:rPr>
        <w:t>api</w:t>
      </w:r>
      <w:proofErr w:type="spellEnd"/>
      <w:r w:rsidRPr="00503C77">
        <w:rPr>
          <w:color w:val="4472C4" w:themeColor="accent1"/>
        </w:rPr>
        <w:t xml:space="preserve"> to embed the dossier content across domains.</w:t>
      </w:r>
    </w:p>
    <w:p w:rsidR="00503C77" w:rsidRDefault="00503C77" w:rsidP="00503C77">
      <w:pPr>
        <w:pStyle w:val="ListParagraph"/>
      </w:pPr>
    </w:p>
    <w:p w:rsidR="00503C77" w:rsidRDefault="00503C77" w:rsidP="00503C77">
      <w:pPr>
        <w:pStyle w:val="Heading2"/>
      </w:pPr>
      <w:r>
        <w:t>Enable Trusted Authentication for MicroStrategy Library</w:t>
      </w:r>
    </w:p>
    <w:p w:rsidR="00503C77" w:rsidRDefault="00503C77" w:rsidP="00503C77">
      <w:pPr>
        <w:pStyle w:val="ListParagraph"/>
        <w:numPr>
          <w:ilvl w:val="0"/>
          <w:numId w:val="6"/>
        </w:numPr>
      </w:pPr>
      <w:r>
        <w:t>Launch the MicroStrategy Library admin page</w:t>
      </w:r>
    </w:p>
    <w:p w:rsidR="00503C77" w:rsidRDefault="00503C77" w:rsidP="00503C77">
      <w:pPr>
        <w:pStyle w:val="ListParagraph"/>
        <w:numPr>
          <w:ilvl w:val="1"/>
          <w:numId w:val="6"/>
        </w:numPr>
      </w:pPr>
      <w:hyperlink r:id="rId7" w:history="1">
        <w:r w:rsidRPr="001F3545">
          <w:rPr>
            <w:rStyle w:val="Hyperlink"/>
          </w:rPr>
          <w:t>https://WEBSERVERNAME/MicroStrategyLibrary/admin/webserver</w:t>
        </w:r>
      </w:hyperlink>
    </w:p>
    <w:p w:rsidR="00503C77" w:rsidRPr="00503C77" w:rsidRDefault="00503C77" w:rsidP="00503C77">
      <w:pPr>
        <w:pStyle w:val="ListParagraph"/>
        <w:numPr>
          <w:ilvl w:val="0"/>
          <w:numId w:val="6"/>
        </w:numPr>
      </w:pPr>
      <w:r>
        <w:t xml:space="preserve">Check the option for </w:t>
      </w:r>
      <w:r>
        <w:rPr>
          <w:b/>
        </w:rPr>
        <w:t xml:space="preserve">Trusted </w:t>
      </w:r>
      <w:r>
        <w:t xml:space="preserve">and click </w:t>
      </w:r>
      <w:r>
        <w:rPr>
          <w:b/>
        </w:rPr>
        <w:t xml:space="preserve">save. </w:t>
      </w:r>
      <w:r>
        <w:rPr>
          <w:noProof/>
        </w:rPr>
        <w:drawing>
          <wp:inline distT="0" distB="0" distL="0" distR="0">
            <wp:extent cx="5943600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6-12 at 11.47.28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77" w:rsidRDefault="00503C77" w:rsidP="00503C77">
      <w:pPr>
        <w:pStyle w:val="ListParagraph"/>
        <w:rPr>
          <w:b/>
        </w:rPr>
      </w:pPr>
    </w:p>
    <w:p w:rsidR="00503C77" w:rsidRDefault="00503C77" w:rsidP="00503C77">
      <w:pPr>
        <w:pStyle w:val="ListParagraph"/>
        <w:rPr>
          <w:b/>
        </w:rPr>
      </w:pPr>
    </w:p>
    <w:p w:rsidR="00503C77" w:rsidRDefault="00503C77" w:rsidP="00503C77">
      <w:pPr>
        <w:pStyle w:val="Heading2"/>
      </w:pPr>
      <w:r>
        <w:lastRenderedPageBreak/>
        <w:t>Deploy sample application</w:t>
      </w:r>
    </w:p>
    <w:p w:rsidR="00503C77" w:rsidRPr="00503C77" w:rsidRDefault="00503C77" w:rsidP="00503C77">
      <w:pPr>
        <w:pStyle w:val="ListParagraph"/>
        <w:numPr>
          <w:ilvl w:val="0"/>
          <w:numId w:val="7"/>
        </w:numPr>
      </w:pPr>
      <w:r>
        <w:t xml:space="preserve">Navigate to your webserver and deploy the provided index.html file </w:t>
      </w:r>
      <w:r>
        <w:rPr>
          <w:noProof/>
        </w:rPr>
        <w:drawing>
          <wp:inline distT="0" distB="0" distL="0" distR="0">
            <wp:extent cx="4279900" cy="147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6-12 at 11.49.3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77" w:rsidRDefault="00503C77" w:rsidP="00503C77">
      <w:pPr>
        <w:pStyle w:val="ListParagraph"/>
        <w:numPr>
          <w:ilvl w:val="0"/>
          <w:numId w:val="7"/>
        </w:numPr>
      </w:pPr>
      <w:r>
        <w:t>Edit the index.html file</w:t>
      </w:r>
    </w:p>
    <w:p w:rsidR="00503C77" w:rsidRDefault="00503C77" w:rsidP="00503C77">
      <w:pPr>
        <w:pStyle w:val="ListParagraph"/>
        <w:numPr>
          <w:ilvl w:val="0"/>
          <w:numId w:val="7"/>
        </w:numPr>
      </w:pPr>
      <w:r>
        <w:t>Alter the configuration parameters on lines 16-25, namely:</w:t>
      </w:r>
    </w:p>
    <w:p w:rsidR="00503C77" w:rsidRDefault="00503C77" w:rsidP="00503C77">
      <w:pPr>
        <w:pStyle w:val="ListParagraph"/>
        <w:numPr>
          <w:ilvl w:val="1"/>
          <w:numId w:val="7"/>
        </w:numPr>
      </w:pPr>
      <w:r>
        <w:t>Line 16 – Path to the embeddinglib.js in your environment (this is included in the MicroStrategy Library deployment)</w:t>
      </w:r>
    </w:p>
    <w:p w:rsidR="00503C77" w:rsidRDefault="00503C77" w:rsidP="00503C77">
      <w:pPr>
        <w:pStyle w:val="ListParagraph"/>
        <w:numPr>
          <w:ilvl w:val="1"/>
          <w:numId w:val="7"/>
        </w:numPr>
      </w:pPr>
      <w:r>
        <w:t xml:space="preserve">Line 19 – URL path to </w:t>
      </w:r>
      <w:proofErr w:type="spellStart"/>
      <w:r>
        <w:t>MicroStrategyLibrary</w:t>
      </w:r>
      <w:proofErr w:type="spellEnd"/>
    </w:p>
    <w:p w:rsidR="00503C77" w:rsidRDefault="00503C77" w:rsidP="00503C77">
      <w:pPr>
        <w:pStyle w:val="ListParagraph"/>
        <w:numPr>
          <w:ilvl w:val="1"/>
          <w:numId w:val="7"/>
        </w:numPr>
      </w:pPr>
      <w:r>
        <w:t xml:space="preserve">Line 20 – The </w:t>
      </w:r>
      <w:proofErr w:type="spellStart"/>
      <w:r>
        <w:t>projectID</w:t>
      </w:r>
      <w:proofErr w:type="spellEnd"/>
      <w:r>
        <w:t xml:space="preserve"> the user should connect to</w:t>
      </w:r>
    </w:p>
    <w:p w:rsidR="00503C77" w:rsidRDefault="00503C77" w:rsidP="00503C77">
      <w:pPr>
        <w:pStyle w:val="ListParagraph"/>
        <w:numPr>
          <w:ilvl w:val="1"/>
          <w:numId w:val="7"/>
        </w:numPr>
      </w:pPr>
      <w:r>
        <w:t xml:space="preserve">Line 21 – The </w:t>
      </w:r>
      <w:proofErr w:type="spellStart"/>
      <w:r>
        <w:t>dossierID</w:t>
      </w:r>
      <w:proofErr w:type="spellEnd"/>
      <w:r>
        <w:t xml:space="preserve"> that should be rendered</w:t>
      </w:r>
    </w:p>
    <w:p w:rsidR="00503C77" w:rsidRDefault="00503C77" w:rsidP="00503C77">
      <w:pPr>
        <w:pStyle w:val="ListParagraph"/>
        <w:numPr>
          <w:ilvl w:val="1"/>
          <w:numId w:val="7"/>
        </w:numPr>
      </w:pPr>
      <w:r>
        <w:t xml:space="preserve">Line 25 – The JWT Token that will be used for SSO. A Sample JWT token is provided in the sample with the following definition: </w:t>
      </w:r>
    </w:p>
    <w:p w:rsidR="00503C77" w:rsidRDefault="00503C77" w:rsidP="00503C77">
      <w:pPr>
        <w:pStyle w:val="ListParagraph"/>
        <w:ind w:left="1440"/>
      </w:pPr>
    </w:p>
    <w:p w:rsidR="00503C77" w:rsidRDefault="00503C77" w:rsidP="00503C77">
      <w:pPr>
        <w:ind w:left="360"/>
      </w:pPr>
      <w:r>
        <w:rPr>
          <w:noProof/>
        </w:rPr>
        <w:drawing>
          <wp:inline distT="0" distB="0" distL="0" distR="0">
            <wp:extent cx="5943600" cy="2228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6-12 at 11.53.39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77" w:rsidRPr="00373A1E" w:rsidRDefault="00373A1E" w:rsidP="00503C77">
      <w:pPr>
        <w:ind w:left="360"/>
        <w:rPr>
          <w:color w:val="4472C4" w:themeColor="accent1"/>
        </w:rPr>
      </w:pPr>
      <w:r w:rsidRPr="00373A1E">
        <w:rPr>
          <w:color w:val="4472C4" w:themeColor="accent1"/>
        </w:rPr>
        <w:t xml:space="preserve">Note – The </w:t>
      </w:r>
      <w:r w:rsidRPr="00373A1E">
        <w:rPr>
          <w:b/>
          <w:color w:val="4472C4" w:themeColor="accent1"/>
        </w:rPr>
        <w:t xml:space="preserve">sub </w:t>
      </w:r>
      <w:r w:rsidRPr="00373A1E">
        <w:rPr>
          <w:color w:val="4472C4" w:themeColor="accent1"/>
        </w:rPr>
        <w:t>value is what the sample expects to be mapped to a MicroStrategy user, which will be done in the next steps.</w:t>
      </w:r>
    </w:p>
    <w:p w:rsidR="00373A1E" w:rsidRDefault="00373A1E" w:rsidP="00503C77">
      <w:pPr>
        <w:ind w:left="360"/>
      </w:pPr>
    </w:p>
    <w:p w:rsidR="00373A1E" w:rsidRDefault="00373A1E" w:rsidP="00373A1E">
      <w:pPr>
        <w:pStyle w:val="Heading2"/>
      </w:pPr>
      <w:r>
        <w:t>Configure MicroStrategy user for Trusted Authentication</w:t>
      </w:r>
    </w:p>
    <w:p w:rsidR="00373A1E" w:rsidRDefault="00373A1E" w:rsidP="00373A1E">
      <w:pPr>
        <w:pStyle w:val="ListParagraph"/>
        <w:numPr>
          <w:ilvl w:val="0"/>
          <w:numId w:val="8"/>
        </w:numPr>
      </w:pPr>
      <w:r>
        <w:t>Open MicroStrategy Developer</w:t>
      </w:r>
    </w:p>
    <w:p w:rsidR="00373A1E" w:rsidRDefault="00373A1E" w:rsidP="00373A1E">
      <w:pPr>
        <w:pStyle w:val="ListParagraph"/>
        <w:numPr>
          <w:ilvl w:val="0"/>
          <w:numId w:val="8"/>
        </w:numPr>
      </w:pPr>
      <w:r>
        <w:t xml:space="preserve">Edit a user and go to the </w:t>
      </w:r>
      <w:r>
        <w:rPr>
          <w:b/>
        </w:rPr>
        <w:t>Authentication</w:t>
      </w:r>
      <w:r>
        <w:t xml:space="preserve"> tab</w:t>
      </w:r>
    </w:p>
    <w:p w:rsidR="00373A1E" w:rsidRDefault="00373A1E" w:rsidP="00373A1E">
      <w:pPr>
        <w:pStyle w:val="ListParagraph"/>
        <w:numPr>
          <w:ilvl w:val="0"/>
          <w:numId w:val="8"/>
        </w:numPr>
      </w:pPr>
      <w:r>
        <w:t xml:space="preserve">Set the </w:t>
      </w:r>
      <w:r>
        <w:rPr>
          <w:b/>
        </w:rPr>
        <w:t xml:space="preserve">User ID </w:t>
      </w:r>
      <w:r>
        <w:t xml:space="preserve">that matches the </w:t>
      </w:r>
      <w:r>
        <w:rPr>
          <w:b/>
        </w:rPr>
        <w:t xml:space="preserve">sub </w:t>
      </w:r>
      <w:r>
        <w:t xml:space="preserve">parameter from the JWT token. The sample value is 1234567890 </w:t>
      </w:r>
    </w:p>
    <w:p w:rsidR="00373A1E" w:rsidRDefault="00373A1E" w:rsidP="00373A1E">
      <w:pPr>
        <w:pStyle w:val="ListParagraph"/>
      </w:pPr>
      <w:r>
        <w:lastRenderedPageBreak/>
        <w:t xml:space="preserve"> </w:t>
      </w:r>
      <w:r>
        <w:rPr>
          <w:noProof/>
        </w:rPr>
        <w:drawing>
          <wp:inline distT="0" distB="0" distL="0" distR="0">
            <wp:extent cx="45085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6-12 at 11.56.07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1E" w:rsidRDefault="00373A1E" w:rsidP="00373A1E">
      <w:pPr>
        <w:pStyle w:val="ListParagraph"/>
      </w:pPr>
    </w:p>
    <w:p w:rsidR="00373A1E" w:rsidRDefault="00373A1E" w:rsidP="00373A1E">
      <w:pPr>
        <w:pStyle w:val="Heading2"/>
      </w:pPr>
      <w:r>
        <w:t>Restart the webserver for all changes to take place</w:t>
      </w:r>
    </w:p>
    <w:p w:rsidR="00373A1E" w:rsidRDefault="00373A1E" w:rsidP="00373A1E">
      <w:pPr>
        <w:pStyle w:val="ListParagraph"/>
        <w:numPr>
          <w:ilvl w:val="0"/>
          <w:numId w:val="9"/>
        </w:numPr>
      </w:pPr>
      <w:r>
        <w:t>Restart Webserver</w:t>
      </w:r>
    </w:p>
    <w:p w:rsidR="00373A1E" w:rsidRDefault="00373A1E" w:rsidP="00373A1E">
      <w:pPr>
        <w:pStyle w:val="ListParagraph"/>
      </w:pPr>
    </w:p>
    <w:p w:rsidR="00373A1E" w:rsidRDefault="00373A1E" w:rsidP="00373A1E">
      <w:pPr>
        <w:pStyle w:val="Heading2"/>
      </w:pPr>
      <w:r>
        <w:t>Run sample index.html file to see the embedded content.</w:t>
      </w:r>
    </w:p>
    <w:p w:rsidR="00373A1E" w:rsidRDefault="00373A1E" w:rsidP="00373A1E">
      <w:r>
        <w:rPr>
          <w:noProof/>
        </w:rPr>
        <w:drawing>
          <wp:inline distT="0" distB="0" distL="0" distR="0">
            <wp:extent cx="4864100" cy="30535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6-12 at 11.59.25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171" cy="30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1E" w:rsidRDefault="00373A1E" w:rsidP="00373A1E"/>
    <w:p w:rsidR="00373A1E" w:rsidRPr="00373A1E" w:rsidRDefault="00373A1E" w:rsidP="00373A1E">
      <w:bookmarkStart w:id="0" w:name="_GoBack"/>
      <w:bookmarkEnd w:id="0"/>
    </w:p>
    <w:sectPr w:rsidR="00373A1E" w:rsidRPr="00373A1E" w:rsidSect="0001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6AF2"/>
    <w:multiLevelType w:val="hybridMultilevel"/>
    <w:tmpl w:val="382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B3DE2"/>
    <w:multiLevelType w:val="hybridMultilevel"/>
    <w:tmpl w:val="382E9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87C45"/>
    <w:multiLevelType w:val="hybridMultilevel"/>
    <w:tmpl w:val="5FAE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37A0B"/>
    <w:multiLevelType w:val="hybridMultilevel"/>
    <w:tmpl w:val="8182D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F42"/>
    <w:multiLevelType w:val="hybridMultilevel"/>
    <w:tmpl w:val="607C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5662"/>
    <w:multiLevelType w:val="hybridMultilevel"/>
    <w:tmpl w:val="7B9A2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4417A"/>
    <w:multiLevelType w:val="hybridMultilevel"/>
    <w:tmpl w:val="DBEC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6115F"/>
    <w:multiLevelType w:val="hybridMultilevel"/>
    <w:tmpl w:val="38B4E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52EF6"/>
    <w:multiLevelType w:val="hybridMultilevel"/>
    <w:tmpl w:val="AD729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9"/>
    <w:rsid w:val="00016BC5"/>
    <w:rsid w:val="000A5E19"/>
    <w:rsid w:val="00340580"/>
    <w:rsid w:val="00373A1E"/>
    <w:rsid w:val="0050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0C9B1"/>
  <w15:chartTrackingRefBased/>
  <w15:docId w15:val="{21D0FBE2-8E33-F143-89AF-70CEB7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E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E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E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SERVERNAME/MicroStrategyLibrary/admin/webserver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Lippens, Stephen</dc:creator>
  <cp:keywords/>
  <dc:description/>
  <cp:lastModifiedBy>Lippens, Stephen</cp:lastModifiedBy>
  <cp:revision>1</cp:revision>
  <dcterms:created xsi:type="dcterms:W3CDTF">2018-06-12T15:31:00Z</dcterms:created>
  <dcterms:modified xsi:type="dcterms:W3CDTF">2018-06-12T16:00:00Z</dcterms:modified>
</cp:coreProperties>
</file>