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523f7e2-10e0-4780-9e05-944a662e97a1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523f7e2-10e0-4780-9e05-944a662e97a1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[1,707 × 13] (S3: tbl_df/tbl/data.frame)</w:t>
      </w:r>
      <w:r>
        <w:br/>
      </w:r>
      <w:r>
        <w:rPr>
          <w:rStyle w:val="VerbatimChar"/>
        </w:rPr>
        <w:t xml:space="preserve">##  $ ID      : chr [1:1707] "400-20201012-002" "400-20201012-003" "400-20201012-004" "400-20201012-005" ...</w:t>
      </w:r>
      <w:r>
        <w:br/>
      </w:r>
      <w:r>
        <w:rPr>
          <w:rStyle w:val="VerbatimChar"/>
        </w:rPr>
        <w:t xml:space="preserve">##  $ AA_C    : num [1:1707] 65 55 70 58 67 60 59 59 65 65 ...</w:t>
      </w:r>
      <w:r>
        <w:br/>
      </w:r>
      <w:r>
        <w:rPr>
          <w:rStyle w:val="VerbatimChar"/>
        </w:rPr>
        <w:t xml:space="preserve">##  $ BiW_C   : num [1:1707] 130 127 143 140 137 130 141 138 143 150 ...</w:t>
      </w:r>
      <w:r>
        <w:br/>
      </w:r>
      <w:r>
        <w:rPr>
          <w:rStyle w:val="VerbatimChar"/>
        </w:rPr>
        <w:t xml:space="preserve">##  $ BiW_L   : num [1:1707] 115 108 121 109 104 106 109 111 113 116 ...</w:t>
      </w:r>
      <w:r>
        <w:br/>
      </w:r>
      <w:r>
        <w:rPr>
          <w:rStyle w:val="VerbatimChar"/>
        </w:rPr>
        <w:t xml:space="preserve">##  $ GoSub_C : num [1:1707] 93 93 115 93 103 100 79 106 85 102 ...</w:t>
      </w:r>
      <w:r>
        <w:br/>
      </w:r>
      <w:r>
        <w:rPr>
          <w:rStyle w:val="VerbatimChar"/>
        </w:rPr>
        <w:t xml:space="preserve">##  $ NRB_L   : num [1:1707] 17 18 19 21 19 14 17 18 16 17 ...</w:t>
      </w:r>
      <w:r>
        <w:br/>
      </w:r>
      <w:r>
        <w:rPr>
          <w:rStyle w:val="VerbatimChar"/>
        </w:rPr>
        <w:t xml:space="preserve">##  $ ProS_L  : num [1:1707] 17 18 14 13 20 20 18 12 24 22 ...</w:t>
      </w:r>
      <w:r>
        <w:br/>
      </w:r>
      <w:r>
        <w:rPr>
          <w:rStyle w:val="VerbatimChar"/>
        </w:rPr>
        <w:t xml:space="preserve">##  $ SelP_L  : num [1:1707] 42 41 51 44 47 48 46 41 46 44 ...</w:t>
      </w:r>
      <w:r>
        <w:br/>
      </w:r>
      <w:r>
        <w:rPr>
          <w:rStyle w:val="VerbatimChar"/>
        </w:rPr>
        <w:t xml:space="preserve">##  $ SelM_L  : num [1:1707] 122 99 130 115 119 126 117 112 117 117 ...</w:t>
      </w:r>
      <w:r>
        <w:br/>
      </w:r>
      <w:r>
        <w:rPr>
          <w:rStyle w:val="VerbatimChar"/>
        </w:rPr>
        <w:t xml:space="preserve">##  $ SnasM_C : num [1:1707] 82 55 84 74 73 80 78 76 64 75 ...</w:t>
      </w:r>
      <w:r>
        <w:br/>
      </w:r>
      <w:r>
        <w:rPr>
          <w:rStyle w:val="VerbatimChar"/>
        </w:rPr>
        <w:t xml:space="preserve">##  $ TrSman_C: num [1:1707] 177 145 178 147 157 164 149 159 151 160 ...</w:t>
      </w:r>
      <w:r>
        <w:br/>
      </w:r>
      <w:r>
        <w:rPr>
          <w:rStyle w:val="VerbatimChar"/>
        </w:rPr>
        <w:t xml:space="preserve">##  $ TrTr_C  : num [1:1707] 296 276 292 273 279 300 283 275 307 286 ...</w:t>
      </w:r>
      <w:r>
        <w:br/>
      </w:r>
      <w:r>
        <w:rPr>
          <w:rStyle w:val="VerbatimChar"/>
        </w:rPr>
        <w:t xml:space="preserve">##  $ TrTr_L  : num [1:1707] 155 141 156 149 146 146 147 151 157 144 ...</w:t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(PCAdata_num, PCAdata_full,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"TrTr_L.x"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0.22576070 -0.3837106 -0.27416365 -0.02282620  0.3642372 -0.14431296</w:t>
      </w:r>
      <w:r>
        <w:br/>
      </w:r>
      <w:r>
        <w:rPr>
          <w:rStyle w:val="VerbatimChar"/>
        </w:rPr>
        <w:t xml:space="preserve">## BiW_C    0.32225991  0.3141000 -0.13621038  0.33864508  0.2261677  0.21092242</w:t>
      </w:r>
      <w:r>
        <w:br/>
      </w:r>
      <w:r>
        <w:rPr>
          <w:rStyle w:val="VerbatimChar"/>
        </w:rPr>
        <w:t xml:space="preserve">## BiW_L    0.32391471  0.3644642  0.06976369  0.30325502  0.1958235  0.18065673</w:t>
      </w:r>
      <w:r>
        <w:br/>
      </w:r>
      <w:r>
        <w:rPr>
          <w:rStyle w:val="VerbatimChar"/>
        </w:rPr>
        <w:t xml:space="preserve">## GoSub_C  0.25719890 -0.3265418  0.39845599 -0.15172254 -0.3534331  0.08878022</w:t>
      </w:r>
      <w:r>
        <w:br/>
      </w:r>
      <w:r>
        <w:rPr>
          <w:rStyle w:val="VerbatimChar"/>
        </w:rPr>
        <w:t xml:space="preserve">## NRB_L    0.13294498  0.2763527  0.20662977 -0.61857373  0.4867618 -0.42838253</w:t>
      </w:r>
      <w:r>
        <w:br/>
      </w:r>
      <w:r>
        <w:rPr>
          <w:rStyle w:val="VerbatimChar"/>
        </w:rPr>
        <w:t xml:space="preserve">## ProS_L   0.09494484 -0.4062407 -0.26355561 -0.30257756  0.3514326  0.61448874</w:t>
      </w:r>
      <w:r>
        <w:br/>
      </w:r>
      <w:r>
        <w:rPr>
          <w:rStyle w:val="VerbatimChar"/>
        </w:rPr>
        <w:t xml:space="preserve">## SelP_L   0.19482656 -0.1131699 -0.63508917  0.04362454 -0.2488195 -0.44535392</w:t>
      </w:r>
      <w:r>
        <w:br/>
      </w:r>
      <w:r>
        <w:rPr>
          <w:rStyle w:val="VerbatimChar"/>
        </w:rPr>
        <w:t xml:space="preserve">## SelM_L   0.35309926  0.1852597 -0.28557238 -0.30025346 -0.3460723  0.05858366</w:t>
      </w:r>
      <w:r>
        <w:br/>
      </w:r>
      <w:r>
        <w:rPr>
          <w:rStyle w:val="VerbatimChar"/>
        </w:rPr>
        <w:t xml:space="preserve">## SnasM_C  0.29684583  0.3520322 -0.06741584 -0.31198996 -0.2306142  0.26485559</w:t>
      </w:r>
      <w:r>
        <w:br/>
      </w:r>
      <w:r>
        <w:rPr>
          <w:rStyle w:val="VerbatimChar"/>
        </w:rPr>
        <w:t xml:space="preserve">## TrSman_C 0.36326916 -0.2245596  0.30656575 -0.06771101 -0.1829567 -0.01224794</w:t>
      </w:r>
      <w:r>
        <w:br/>
      </w:r>
      <w:r>
        <w:rPr>
          <w:rStyle w:val="VerbatimChar"/>
        </w:rPr>
        <w:t xml:space="preserve">## TrTr_C   0.37202099 -0.1186274  0.14897626  0.19845266  0.1167115 -0.19689280</w:t>
      </w:r>
      <w:r>
        <w:br/>
      </w:r>
      <w:r>
        <w:rPr>
          <w:rStyle w:val="VerbatimChar"/>
        </w:rPr>
        <w:t xml:space="preserve">## TrTr_L   0.35538955 -0.1941301  0.15772836  0.24953415  0.1025714 -0.14906804</w:t>
      </w:r>
      <w:r>
        <w:br/>
      </w:r>
      <w:r>
        <w:rPr>
          <w:rStyle w:val="VerbatimChar"/>
        </w:rPr>
        <w:t xml:space="preserve">##                 PC7         PC8          PC9         PC10        PC11</w:t>
      </w:r>
      <w:r>
        <w:br/>
      </w:r>
      <w:r>
        <w:rPr>
          <w:rStyle w:val="VerbatimChar"/>
        </w:rPr>
        <w:t xml:space="preserve">## AA_C      0.3912006 -0.63598058  0.029571191 -0.012017633  0.03041627</w:t>
      </w:r>
      <w:r>
        <w:br/>
      </w:r>
      <w:r>
        <w:rPr>
          <w:rStyle w:val="VerbatimChar"/>
        </w:rPr>
        <w:t xml:space="preserve">## BiW_C    -0.2997093 -0.21302780 -0.003846428 -0.002119206  0.36336495</w:t>
      </w:r>
      <w:r>
        <w:br/>
      </w:r>
      <w:r>
        <w:rPr>
          <w:rStyle w:val="VerbatimChar"/>
        </w:rPr>
        <w:t xml:space="preserve">## BiW_L    -0.2076260 -0.10064001  0.014213192 -0.093935191 -0.34572851</w:t>
      </w:r>
      <w:r>
        <w:br/>
      </w:r>
      <w:r>
        <w:rPr>
          <w:rStyle w:val="VerbatimChar"/>
        </w:rPr>
        <w:t xml:space="preserve">## GoSub_C  -0.3020771 -0.28097674  0.039178606 -0.581404530  0.02466210</w:t>
      </w:r>
      <w:r>
        <w:br/>
      </w:r>
      <w:r>
        <w:rPr>
          <w:rStyle w:val="VerbatimChar"/>
        </w:rPr>
        <w:t xml:space="preserve">## NRB_L    -0.2214636  0.04456400 -0.056141929 -0.060516481  0.01722892</w:t>
      </w:r>
      <w:r>
        <w:br/>
      </w:r>
      <w:r>
        <w:rPr>
          <w:rStyle w:val="VerbatimChar"/>
        </w:rPr>
        <w:t xml:space="preserve">## ProS_L   -0.2102236  0.33451185  0.014645784 -0.007291929 -0.08576819</w:t>
      </w:r>
      <w:r>
        <w:br/>
      </w:r>
      <w:r>
        <w:rPr>
          <w:rStyle w:val="VerbatimChar"/>
        </w:rPr>
        <w:t xml:space="preserve">## SelP_L   -0.3905179  0.09749183 -0.018400597 -0.066343117 -0.33173542</w:t>
      </w:r>
      <w:r>
        <w:br/>
      </w:r>
      <w:r>
        <w:rPr>
          <w:rStyle w:val="VerbatimChar"/>
        </w:rPr>
        <w:t xml:space="preserve">## SelM_L    0.1282476  0.11077120 -0.002591739  0.029365834  0.61458518</w:t>
      </w:r>
      <w:r>
        <w:br/>
      </w:r>
      <w:r>
        <w:rPr>
          <w:rStyle w:val="VerbatimChar"/>
        </w:rPr>
        <w:t xml:space="preserve">## SnasM_C   0.4472883 -0.06905681 -0.046185954 -0.046089088 -0.49114562</w:t>
      </w:r>
      <w:r>
        <w:br/>
      </w:r>
      <w:r>
        <w:rPr>
          <w:rStyle w:val="VerbatimChar"/>
        </w:rPr>
        <w:t xml:space="preserve">## TrSman_C -0.2079414 -0.11803227  0.001587085  0.786710706 -0.09460723</w:t>
      </w:r>
      <w:r>
        <w:br/>
      </w:r>
      <w:r>
        <w:rPr>
          <w:rStyle w:val="VerbatimChar"/>
        </w:rPr>
        <w:t xml:space="preserve">## TrTr_C    0.2506982  0.41622676  0.692854637 -0.096576867  0.00724528</w:t>
      </w:r>
      <w:r>
        <w:br/>
      </w:r>
      <w:r>
        <w:rPr>
          <w:rStyle w:val="VerbatimChar"/>
        </w:rPr>
        <w:t xml:space="preserve">## TrTr_L    0.2333014  0.36533176 -0.715177494 -0.116841046  0.03550978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-0.11473161</w:t>
      </w:r>
      <w:r>
        <w:br/>
      </w:r>
      <w:r>
        <w:rPr>
          <w:rStyle w:val="VerbatimChar"/>
        </w:rPr>
        <w:t xml:space="preserve">## BiW_C     0.54895905</w:t>
      </w:r>
      <w:r>
        <w:br/>
      </w:r>
      <w:r>
        <w:rPr>
          <w:rStyle w:val="VerbatimChar"/>
        </w:rPr>
        <w:t xml:space="preserve">## BiW_L    -0.64237044</w:t>
      </w:r>
      <w:r>
        <w:br/>
      </w:r>
      <w:r>
        <w:rPr>
          <w:rStyle w:val="VerbatimChar"/>
        </w:rPr>
        <w:t xml:space="preserve">## GoSub_C   0.04756513</w:t>
      </w:r>
      <w:r>
        <w:br/>
      </w:r>
      <w:r>
        <w:rPr>
          <w:rStyle w:val="VerbatimChar"/>
        </w:rPr>
        <w:t xml:space="preserve">## NRB_L     0.04509741</w:t>
      </w:r>
      <w:r>
        <w:br/>
      </w:r>
      <w:r>
        <w:rPr>
          <w:rStyle w:val="VerbatimChar"/>
        </w:rPr>
        <w:t xml:space="preserve">## ProS_L   -0.01104097</w:t>
      </w:r>
      <w:r>
        <w:br/>
      </w:r>
      <w:r>
        <w:rPr>
          <w:rStyle w:val="VerbatimChar"/>
        </w:rPr>
        <w:t xml:space="preserve">## SelP_L    0.08333821</w:t>
      </w:r>
      <w:r>
        <w:br/>
      </w:r>
      <w:r>
        <w:rPr>
          <w:rStyle w:val="VerbatimChar"/>
        </w:rPr>
        <w:t xml:space="preserve">## SelM_L   -0.37255367</w:t>
      </w:r>
      <w:r>
        <w:br/>
      </w:r>
      <w:r>
        <w:rPr>
          <w:rStyle w:val="VerbatimChar"/>
        </w:rPr>
        <w:t xml:space="preserve">## SnasM_C   0.33529815</w:t>
      </w:r>
      <w:r>
        <w:br/>
      </w:r>
      <w:r>
        <w:rPr>
          <w:rStyle w:val="VerbatimChar"/>
        </w:rPr>
        <w:t xml:space="preserve">## TrSman_C  0.01949312</w:t>
      </w:r>
      <w:r>
        <w:br/>
      </w:r>
      <w:r>
        <w:rPr>
          <w:rStyle w:val="VerbatimChar"/>
        </w:rPr>
        <w:t xml:space="preserve">## TrTr_C    0.08967036</w:t>
      </w:r>
      <w:r>
        <w:br/>
      </w:r>
      <w:r>
        <w:rPr>
          <w:rStyle w:val="VerbatimChar"/>
        </w:rPr>
        <w:t xml:space="preserve">## TrTr_L    0.04284398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26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2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#write_xlsx(PCAdata_full, "C:\\Users\\19177\\OneDrive - Colostate\\Desktop\\Dissertation\\headscan_dissertation\\PCAdata_full.xlsx")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6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2022-09-01T23:54:53Z</dcterms:created>
  <dcterms:modified xsi:type="dcterms:W3CDTF">2022-09-01T23:54:53Z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