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B0254" w14:textId="1ABE74CA" w:rsidR="00185795" w:rsidRPr="008102DC" w:rsidRDefault="008102DC" w:rsidP="00185795">
      <w:pPr>
        <w:jc w:val="center"/>
        <w:rPr>
          <w:rFonts w:eastAsia="Arial" w:cstheme="minorHAnsi"/>
          <w:b/>
          <w:bCs/>
          <w:sz w:val="28"/>
          <w:szCs w:val="28"/>
        </w:rPr>
      </w:pPr>
      <w:r>
        <w:rPr>
          <w:rFonts w:eastAsia="Arial" w:cstheme="minorHAnsi"/>
          <w:b/>
          <w:bCs/>
          <w:sz w:val="26"/>
          <w:szCs w:val="26"/>
        </w:rPr>
        <w:br/>
      </w:r>
      <w:r w:rsidR="00AB3D22" w:rsidRPr="00AB3D22">
        <w:rPr>
          <w:rFonts w:eastAsia="Arial" w:cstheme="minorHAnsi"/>
          <w:b/>
          <w:bCs/>
          <w:sz w:val="28"/>
          <w:szCs w:val="28"/>
        </w:rPr>
        <w:t>Verzichtserklärung auf ein vollständiges und ordnungsgemäßes Datensicherungskonzept</w:t>
      </w:r>
    </w:p>
    <w:p w14:paraId="58C52182" w14:textId="679C7EBD" w:rsidR="008102DC" w:rsidRPr="00185795" w:rsidRDefault="008102DC" w:rsidP="008102DC">
      <w:pPr>
        <w:rPr>
          <w:rFonts w:eastAsia="Arial" w:cstheme="minorHAnsi"/>
          <w:b/>
          <w:bCs/>
          <w:sz w:val="26"/>
          <w:szCs w:val="26"/>
        </w:rPr>
      </w:pPr>
    </w:p>
    <w:p w14:paraId="3AAFB19D" w14:textId="745781FC" w:rsidR="00185795" w:rsidRDefault="00185795" w:rsidP="00185795">
      <w:pPr>
        <w:rPr>
          <w:rFonts w:eastAsia="Arial" w:cstheme="minorHAnsi"/>
          <w:b/>
          <w:bCs/>
          <w:sz w:val="24"/>
          <w:szCs w:val="24"/>
        </w:rPr>
      </w:pPr>
    </w:p>
    <w:p w14:paraId="62858788" w14:textId="77777777" w:rsidR="00AB3D22" w:rsidRPr="00AB3D22" w:rsidRDefault="00AB3D22" w:rsidP="00AB3D22">
      <w:pPr>
        <w:numPr>
          <w:ilvl w:val="0"/>
          <w:numId w:val="13"/>
        </w:numPr>
        <w:ind w:left="426" w:firstLine="0"/>
        <w:rPr>
          <w:rFonts w:ascii="Arial" w:eastAsia="Times New Roman" w:hAnsi="Arial" w:cs="Times New Roman"/>
          <w:b/>
          <w:bCs/>
        </w:rPr>
      </w:pPr>
      <w:r w:rsidRPr="00AB3D22">
        <w:rPr>
          <w:rFonts w:ascii="Arial" w:eastAsia="Times New Roman" w:hAnsi="Arial" w:cs="Times New Roman"/>
          <w:b/>
          <w:bCs/>
        </w:rPr>
        <w:t xml:space="preserve">Allgemeines </w:t>
      </w:r>
    </w:p>
    <w:p w14:paraId="37AD474C" w14:textId="77777777" w:rsidR="00AB3D22" w:rsidRPr="00AB3D22" w:rsidRDefault="00AB3D22" w:rsidP="00AB3D22">
      <w:pPr>
        <w:ind w:left="426"/>
        <w:rPr>
          <w:rFonts w:ascii="Arial" w:eastAsia="Times New Roman" w:hAnsi="Arial" w:cs="Times New Roman"/>
          <w:sz w:val="20"/>
          <w:szCs w:val="20"/>
        </w:rPr>
      </w:pPr>
    </w:p>
    <w:p w14:paraId="0D94EEC0"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Die Datensicherung dient dem Schutz vor möglichem Datenverlust. Er droht durch die Beschädigung oder die Zerstörung entweder der Hardware oder des Speichermediums. Diese Folgen können sowohl durch unvorhersehbare Ereignisse wie Feuer oder Ausbruch von Naturgewalt eintreten als auch auf die unsachgemäße oder mutwillige Einwirkung Dritter zurückgehen. Dabei kommen nicht nur Fälle von Diebstahl und Sachbeschädigung in Betracht, sondern auch das Löschen oder Überschreiben von Daten sowie das absichtliche Einschleusen von Computerviren</w:t>
      </w:r>
    </w:p>
    <w:p w14:paraId="259801CF" w14:textId="34AA047C" w:rsidR="00AB3D22" w:rsidRDefault="00AB3D22" w:rsidP="00AB3D22">
      <w:pPr>
        <w:ind w:left="709"/>
        <w:rPr>
          <w:rFonts w:ascii="Arial" w:eastAsia="Times New Roman" w:hAnsi="Arial" w:cs="Times New Roman"/>
          <w:b/>
          <w:bCs/>
          <w:sz w:val="20"/>
          <w:szCs w:val="20"/>
        </w:rPr>
      </w:pPr>
    </w:p>
    <w:p w14:paraId="797AD04D" w14:textId="77777777" w:rsidR="00AB3D22" w:rsidRPr="00AB3D22" w:rsidRDefault="00AB3D22" w:rsidP="00AB3D22">
      <w:pPr>
        <w:ind w:left="709"/>
        <w:rPr>
          <w:rFonts w:ascii="Arial" w:eastAsia="Times New Roman" w:hAnsi="Arial" w:cs="Times New Roman"/>
          <w:b/>
          <w:bCs/>
          <w:sz w:val="20"/>
          <w:szCs w:val="20"/>
        </w:rPr>
      </w:pPr>
    </w:p>
    <w:p w14:paraId="538A35AB" w14:textId="77777777" w:rsidR="00AB3D22" w:rsidRPr="00AB3D22" w:rsidRDefault="00AB3D22" w:rsidP="00AB3D22">
      <w:pPr>
        <w:numPr>
          <w:ilvl w:val="0"/>
          <w:numId w:val="13"/>
        </w:numPr>
        <w:ind w:left="709" w:hanging="283"/>
        <w:rPr>
          <w:rFonts w:ascii="Arial" w:eastAsia="Times New Roman" w:hAnsi="Arial" w:cs="Times New Roman"/>
          <w:b/>
          <w:bCs/>
        </w:rPr>
      </w:pPr>
      <w:r w:rsidRPr="00AB3D22">
        <w:rPr>
          <w:rFonts w:ascii="Arial" w:eastAsia="Times New Roman" w:hAnsi="Arial" w:cs="Times New Roman"/>
          <w:b/>
          <w:bCs/>
        </w:rPr>
        <w:t>Gesetzeslage zur Datensicherung</w:t>
      </w:r>
    </w:p>
    <w:p w14:paraId="7839C84B" w14:textId="77777777" w:rsidR="00AB3D22" w:rsidRPr="00AB3D22" w:rsidRDefault="00AB3D22" w:rsidP="00AB3D22">
      <w:pPr>
        <w:ind w:left="426"/>
        <w:rPr>
          <w:rFonts w:ascii="Arial" w:eastAsia="Times New Roman" w:hAnsi="Arial" w:cs="Times New Roman"/>
          <w:sz w:val="20"/>
          <w:szCs w:val="20"/>
        </w:rPr>
      </w:pPr>
    </w:p>
    <w:p w14:paraId="5BC5EA05"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Die Verpflichtung zur Datensicherung ist gesetzlich verankert und ergibt sich aus einer Reihe einschlägiger Vorschriften. So schreiben die Bestimmungen des Handelsgesetzbuches eine ordnungsgemäße, nachvollziehbare und revisionssichere Buchführung vor. Datensicherungspflichten regeln darüber hinaus das Produkthaftungsgesetz sowie das Gesetz zur Neuregelung der Telekommunikationsüberwachung und weiterer verdeckter Ermittlungsmaßnahmen. Auch das Bundesdatenschutzgesetz verpflichtet zur Gewährleistung datenschutzrechtlicher Anforderungen bei der Datensicherung. Das Gesetz zur Kontrolle und Transparenz im Unternehmensbereich von 1998 fordert ein effektives Risikomanagement auch im Bereich der Datensicherung. Seit dem 1.1.2002 sind zudem sämtliche Unternehmen verpflichtet, Daten ordnungsgemäß zu sichern. Nach den vom Bundesministerium der Finanzen verabschiedeten Grundsätzen zum Daten</w:t>
      </w:r>
      <w:bookmarkStart w:id="0" w:name="_GoBack"/>
      <w:bookmarkEnd w:id="0"/>
      <w:r w:rsidRPr="00AB3D22">
        <w:rPr>
          <w:rFonts w:ascii="Arial" w:eastAsia="Times New Roman" w:hAnsi="Arial" w:cs="Times New Roman"/>
          <w:sz w:val="20"/>
          <w:szCs w:val="20"/>
        </w:rPr>
        <w:t>zugriff und zur Prüfbarkeit digitaler Unterlagen (GDPdU) sind dabei im Einzelnen festgelegte Regeln und Vorgaben zur Aufbewahrung von Daten zu berücksichtigen und einzuhalten. Im Rahmen der Datensicherungsmaßnahmen ist grundsätzlich zwischen der kurzfristigen Aufbewahrung und der längerfristigen Archivierung zu unterscheiden.</w:t>
      </w:r>
    </w:p>
    <w:p w14:paraId="52AF968F" w14:textId="45F00C87" w:rsidR="00AB3D22" w:rsidRDefault="00AB3D22" w:rsidP="00AB3D22">
      <w:pPr>
        <w:ind w:left="426"/>
        <w:rPr>
          <w:rFonts w:ascii="Arial" w:eastAsia="Times New Roman" w:hAnsi="Arial" w:cs="Times New Roman"/>
          <w:b/>
          <w:bCs/>
          <w:sz w:val="20"/>
          <w:szCs w:val="20"/>
        </w:rPr>
      </w:pPr>
    </w:p>
    <w:p w14:paraId="251D6D23" w14:textId="77777777" w:rsidR="00AB3D22" w:rsidRPr="00AB3D22" w:rsidRDefault="00AB3D22" w:rsidP="00AB3D22">
      <w:pPr>
        <w:ind w:left="426"/>
        <w:rPr>
          <w:rFonts w:ascii="Arial" w:eastAsia="Times New Roman" w:hAnsi="Arial" w:cs="Times New Roman"/>
          <w:b/>
          <w:bCs/>
          <w:sz w:val="20"/>
          <w:szCs w:val="20"/>
        </w:rPr>
      </w:pPr>
    </w:p>
    <w:p w14:paraId="352FD680" w14:textId="77777777" w:rsidR="00AB3D22" w:rsidRPr="00AB3D22" w:rsidRDefault="00AB3D22" w:rsidP="00AB3D22">
      <w:pPr>
        <w:numPr>
          <w:ilvl w:val="0"/>
          <w:numId w:val="13"/>
        </w:numPr>
        <w:ind w:left="709" w:hanging="283"/>
        <w:rPr>
          <w:rFonts w:ascii="Arial" w:eastAsia="Times New Roman" w:hAnsi="Arial" w:cs="Times New Roman"/>
          <w:b/>
          <w:bCs/>
        </w:rPr>
      </w:pPr>
      <w:r w:rsidRPr="00AB3D22">
        <w:rPr>
          <w:rFonts w:ascii="Arial" w:eastAsia="Times New Roman" w:hAnsi="Arial" w:cs="Times New Roman"/>
          <w:b/>
          <w:bCs/>
        </w:rPr>
        <w:t>Gesetzeslage zur Datensicherung</w:t>
      </w:r>
    </w:p>
    <w:p w14:paraId="0744AB38" w14:textId="77777777" w:rsidR="00AB3D22" w:rsidRPr="00AB3D22" w:rsidRDefault="00AB3D22" w:rsidP="00AB3D22">
      <w:pPr>
        <w:ind w:left="426"/>
        <w:rPr>
          <w:rFonts w:ascii="Arial" w:eastAsia="Times New Roman" w:hAnsi="Arial" w:cs="Times New Roman"/>
          <w:sz w:val="20"/>
          <w:szCs w:val="20"/>
        </w:rPr>
      </w:pPr>
      <w:r w:rsidRPr="00AB3D22">
        <w:rPr>
          <w:rFonts w:ascii="Arial" w:eastAsia="Times New Roman" w:hAnsi="Arial" w:cs="Times New Roman"/>
          <w:sz w:val="20"/>
          <w:szCs w:val="20"/>
        </w:rPr>
        <w:t xml:space="preserve"> </w:t>
      </w:r>
    </w:p>
    <w:p w14:paraId="70693817"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Die kurzfristige Aufbewahrungspflicht erstreckt sich im Regelfall über einen Zeitraum von wenigen Tagen bis zu drei Monaten. Sie erfolgt oftmals durch Fertigung von Sicherungskopien (Backup) oder durch Speichern der zu sichernden Daten auf einer externen Festplatte.</w:t>
      </w:r>
    </w:p>
    <w:p w14:paraId="0F99C5C4" w14:textId="7062B502" w:rsidR="00AB3D22" w:rsidRDefault="00AB3D22" w:rsidP="00AB3D22">
      <w:pPr>
        <w:ind w:left="426"/>
        <w:rPr>
          <w:rFonts w:ascii="Arial" w:eastAsia="Times New Roman" w:hAnsi="Arial" w:cs="Times New Roman"/>
          <w:b/>
          <w:bCs/>
          <w:sz w:val="20"/>
          <w:szCs w:val="20"/>
        </w:rPr>
      </w:pPr>
    </w:p>
    <w:p w14:paraId="15C6F97A" w14:textId="77777777" w:rsidR="00AB3D22" w:rsidRPr="00AB3D22" w:rsidRDefault="00AB3D22" w:rsidP="00AB3D22">
      <w:pPr>
        <w:ind w:left="426"/>
        <w:rPr>
          <w:rFonts w:ascii="Arial" w:eastAsia="Times New Roman" w:hAnsi="Arial" w:cs="Times New Roman"/>
          <w:b/>
          <w:bCs/>
          <w:sz w:val="20"/>
          <w:szCs w:val="20"/>
        </w:rPr>
      </w:pPr>
    </w:p>
    <w:p w14:paraId="1944A9FA" w14:textId="77777777" w:rsidR="00AB3D22" w:rsidRPr="00AB3D22" w:rsidRDefault="00AB3D22" w:rsidP="00AB3D22">
      <w:pPr>
        <w:numPr>
          <w:ilvl w:val="0"/>
          <w:numId w:val="13"/>
        </w:numPr>
        <w:ind w:left="426" w:firstLine="0"/>
        <w:rPr>
          <w:rFonts w:ascii="Arial" w:eastAsia="Times New Roman" w:hAnsi="Arial" w:cs="Times New Roman"/>
          <w:b/>
          <w:bCs/>
        </w:rPr>
      </w:pPr>
      <w:r w:rsidRPr="00AB3D22">
        <w:rPr>
          <w:rFonts w:ascii="Arial" w:eastAsia="Times New Roman" w:hAnsi="Arial" w:cs="Times New Roman"/>
          <w:b/>
          <w:bCs/>
        </w:rPr>
        <w:t xml:space="preserve">Längerfristige Datenarchivierung </w:t>
      </w:r>
    </w:p>
    <w:p w14:paraId="7A399104" w14:textId="77777777" w:rsidR="00AB3D22" w:rsidRPr="00AB3D22" w:rsidRDefault="00AB3D22" w:rsidP="00AB3D22">
      <w:pPr>
        <w:ind w:left="426"/>
        <w:rPr>
          <w:rFonts w:ascii="Arial" w:eastAsia="Times New Roman" w:hAnsi="Arial" w:cs="Times New Roman"/>
          <w:sz w:val="20"/>
          <w:szCs w:val="20"/>
        </w:rPr>
      </w:pPr>
    </w:p>
    <w:p w14:paraId="0D7D454F"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Bei der längerfristigen Datenarchivierung steht insbesondere die Einhaltung gesetzlich angeordneter Aufbewahrungsfristen im Vordergrund. Deshalb kommt in diesen Fällen in der Regel eine standortexterne Datensicherung zum Einsatz. Die gefertigten Sicherungskopien werden in eigens dafür vorgesehenen Räumlichkeiten archiviert. Diese Pflicht ist zudem vielfach in Betriebshaftpflichtversicherung für Versicherungsnehmer festgeschrieben.</w:t>
      </w:r>
    </w:p>
    <w:p w14:paraId="5C228852" w14:textId="77777777" w:rsidR="00AB3D22" w:rsidRDefault="00AB3D22" w:rsidP="00185795">
      <w:pPr>
        <w:rPr>
          <w:rFonts w:eastAsia="Arial" w:cstheme="minorHAnsi"/>
          <w:b/>
          <w:bCs/>
          <w:sz w:val="24"/>
          <w:szCs w:val="24"/>
        </w:rPr>
      </w:pPr>
    </w:p>
    <w:p w14:paraId="7BDA5DA6" w14:textId="6756C72B" w:rsidR="00AB3D22" w:rsidRDefault="00AB3D22">
      <w:pPr>
        <w:rPr>
          <w:rFonts w:eastAsia="Arial" w:cstheme="minorHAnsi"/>
          <w:b/>
          <w:bCs/>
          <w:sz w:val="24"/>
          <w:szCs w:val="24"/>
        </w:rPr>
      </w:pPr>
      <w:r>
        <w:rPr>
          <w:rFonts w:eastAsia="Arial" w:cstheme="minorHAnsi"/>
          <w:b/>
          <w:bCs/>
          <w:sz w:val="24"/>
          <w:szCs w:val="24"/>
        </w:rPr>
        <w:br w:type="page"/>
      </w:r>
    </w:p>
    <w:p w14:paraId="0723A66C" w14:textId="77777777" w:rsidR="00AB3D22" w:rsidRDefault="00AB3D22" w:rsidP="00185795">
      <w:pPr>
        <w:rPr>
          <w:rFonts w:eastAsia="Arial" w:cstheme="minorHAnsi"/>
          <w:b/>
          <w:bCs/>
          <w:sz w:val="24"/>
          <w:szCs w:val="24"/>
        </w:rPr>
      </w:pPr>
    </w:p>
    <w:p w14:paraId="0690F09E" w14:textId="77777777" w:rsidR="00AB3D22" w:rsidRPr="00AB3D22" w:rsidRDefault="00AB3D22" w:rsidP="00AB3D22">
      <w:pPr>
        <w:numPr>
          <w:ilvl w:val="0"/>
          <w:numId w:val="13"/>
        </w:numPr>
        <w:tabs>
          <w:tab w:val="left" w:pos="1418"/>
        </w:tabs>
        <w:ind w:right="-36"/>
        <w:rPr>
          <w:rFonts w:ascii="Arial" w:eastAsia="Times New Roman" w:hAnsi="Arial" w:cs="Times New Roman"/>
          <w:b/>
          <w:bCs/>
        </w:rPr>
      </w:pPr>
      <w:r w:rsidRPr="00AB3D22">
        <w:rPr>
          <w:rFonts w:ascii="Arial" w:eastAsia="Times New Roman" w:hAnsi="Arial" w:cs="Times New Roman"/>
          <w:b/>
          <w:bCs/>
        </w:rPr>
        <w:t xml:space="preserve">Verzichtserklärung </w:t>
      </w:r>
    </w:p>
    <w:p w14:paraId="016B8198" w14:textId="77777777" w:rsidR="00AB3D22" w:rsidRPr="00AB3D22" w:rsidRDefault="00AB3D22" w:rsidP="00AB3D22">
      <w:pPr>
        <w:tabs>
          <w:tab w:val="left" w:pos="1418"/>
        </w:tabs>
        <w:ind w:left="142" w:right="-36"/>
        <w:rPr>
          <w:rFonts w:ascii="Arial" w:eastAsia="Times New Roman" w:hAnsi="Arial" w:cs="Times New Roman"/>
          <w:sz w:val="20"/>
          <w:szCs w:val="20"/>
        </w:rPr>
      </w:pPr>
    </w:p>
    <w:p w14:paraId="14574D6F" w14:textId="77777777"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Hiermit verzichte ich</w:t>
      </w:r>
    </w:p>
    <w:p w14:paraId="74424B0D"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2E46321D" w14:textId="4A42B7EA"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Firma:</w:t>
      </w:r>
      <w:r w:rsidRPr="00AB3D22">
        <w:rPr>
          <w:rFonts w:ascii="Arial" w:eastAsia="Times New Roman" w:hAnsi="Arial" w:cs="Times New Roman"/>
          <w:sz w:val="20"/>
          <w:szCs w:val="20"/>
        </w:rPr>
        <w:tab/>
      </w:r>
      <w:r w:rsidRPr="00AB3D22">
        <w:rPr>
          <w:rFonts w:ascii="Arial" w:eastAsia="Times New Roman" w:hAnsi="Arial" w:cs="Times New Roman"/>
          <w:sz w:val="20"/>
          <w:szCs w:val="20"/>
        </w:rPr>
        <w:tab/>
      </w:r>
      <w:r w:rsidRPr="00AB3D22">
        <w:rPr>
          <w:rFonts w:ascii="Arial" w:eastAsia="Times New Roman" w:hAnsi="Arial" w:cs="Times New Roman"/>
          <w:sz w:val="20"/>
          <w:szCs w:val="20"/>
        </w:rPr>
        <w:tab/>
        <w:t xml:space="preserve"> </w:t>
      </w:r>
      <w:r w:rsidRPr="00AB3D22">
        <w:rPr>
          <w:rFonts w:ascii="Arial" w:eastAsia="Times New Roman" w:hAnsi="Arial" w:cs="Times New Roman"/>
          <w:sz w:val="20"/>
          <w:szCs w:val="20"/>
        </w:rPr>
        <w:t>____________________________________________________</w:t>
      </w:r>
      <w:r>
        <w:rPr>
          <w:rFonts w:ascii="Arial" w:eastAsia="Times New Roman" w:hAnsi="Arial" w:cs="Times New Roman"/>
          <w:sz w:val="20"/>
          <w:szCs w:val="20"/>
        </w:rPr>
        <w:t>__________</w:t>
      </w:r>
    </w:p>
    <w:p w14:paraId="55FD527C"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7252319D" w14:textId="03FDF5BD"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 xml:space="preserve">Verantwortlicher: </w:t>
      </w:r>
      <w:r w:rsidRPr="00AB3D22">
        <w:rPr>
          <w:rFonts w:ascii="Arial" w:eastAsia="Times New Roman" w:hAnsi="Arial" w:cs="Times New Roman"/>
          <w:sz w:val="20"/>
          <w:szCs w:val="20"/>
        </w:rPr>
        <w:t>____________________________________________________</w:t>
      </w:r>
      <w:r>
        <w:rPr>
          <w:rFonts w:ascii="Arial" w:eastAsia="Times New Roman" w:hAnsi="Arial" w:cs="Times New Roman"/>
          <w:sz w:val="20"/>
          <w:szCs w:val="20"/>
        </w:rPr>
        <w:t>________</w:t>
      </w:r>
      <w:r>
        <w:rPr>
          <w:rFonts w:ascii="Arial" w:eastAsia="Times New Roman" w:hAnsi="Arial" w:cs="Times New Roman"/>
          <w:sz w:val="20"/>
          <w:szCs w:val="20"/>
        </w:rPr>
        <w:t>_</w:t>
      </w:r>
    </w:p>
    <w:p w14:paraId="56465AAE" w14:textId="0707F7E2" w:rsidR="00AB3D22" w:rsidRPr="00AB3D22" w:rsidRDefault="00AB3D22" w:rsidP="00AB3D22">
      <w:pPr>
        <w:tabs>
          <w:tab w:val="left" w:pos="3255"/>
        </w:tabs>
        <w:ind w:left="709" w:right="248"/>
        <w:rPr>
          <w:rFonts w:ascii="Arial" w:eastAsia="Times New Roman" w:hAnsi="Arial" w:cs="Times New Roman"/>
          <w:sz w:val="20"/>
          <w:szCs w:val="20"/>
        </w:rPr>
      </w:pPr>
    </w:p>
    <w:p w14:paraId="6411AEC8" w14:textId="4095AA1F" w:rsid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 xml:space="preserve">Anschrift: </w:t>
      </w:r>
      <w:r w:rsidRPr="00AB3D22">
        <w:rPr>
          <w:rFonts w:ascii="Arial" w:eastAsia="Times New Roman" w:hAnsi="Arial" w:cs="Times New Roman"/>
          <w:sz w:val="20"/>
          <w:szCs w:val="20"/>
        </w:rPr>
        <w:tab/>
        <w:t xml:space="preserve"> ____________________________________________________</w:t>
      </w:r>
      <w:r>
        <w:rPr>
          <w:rFonts w:ascii="Arial" w:eastAsia="Times New Roman" w:hAnsi="Arial" w:cs="Times New Roman"/>
          <w:sz w:val="20"/>
          <w:szCs w:val="20"/>
        </w:rPr>
        <w:t>__________</w:t>
      </w:r>
    </w:p>
    <w:p w14:paraId="48AC3569"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156B2C3D"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4B8CE41F" w14:textId="70BEED7E"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Angebotsnummer</w:t>
      </w:r>
      <w:r>
        <w:rPr>
          <w:rFonts w:ascii="Arial" w:eastAsia="Times New Roman" w:hAnsi="Arial" w:cs="Times New Roman"/>
          <w:sz w:val="20"/>
          <w:szCs w:val="20"/>
        </w:rPr>
        <w:t xml:space="preserve"> oder sonstiges Dokument Nr. (falls vorhanden)</w:t>
      </w:r>
      <w:r w:rsidRPr="00AB3D22">
        <w:rPr>
          <w:rFonts w:ascii="Arial" w:eastAsia="Times New Roman" w:hAnsi="Arial" w:cs="Times New Roman"/>
          <w:sz w:val="20"/>
          <w:szCs w:val="20"/>
        </w:rPr>
        <w:t xml:space="preserve">: </w:t>
      </w:r>
      <w:r>
        <w:rPr>
          <w:rFonts w:ascii="Arial" w:eastAsia="Times New Roman" w:hAnsi="Arial" w:cs="Times New Roman"/>
          <w:sz w:val="20"/>
          <w:szCs w:val="20"/>
        </w:rPr>
        <w:t>______________________</w:t>
      </w:r>
    </w:p>
    <w:p w14:paraId="7718496F"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79C60ECC" w14:textId="77777777"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Ich als verantwortlicher der oben genannten Firma bin mir darüber im Klaren, dass meine IT-Systemumgebung Datensicherungstechnisch nicht ausreichend oder vollkommen ungenügend geschützt ist.</w:t>
      </w:r>
    </w:p>
    <w:p w14:paraId="3E32A278" w14:textId="77777777" w:rsidR="00AB3D22" w:rsidRPr="00AB3D22" w:rsidRDefault="00AB3D22" w:rsidP="00AB3D22">
      <w:pPr>
        <w:tabs>
          <w:tab w:val="left" w:pos="1276"/>
        </w:tabs>
        <w:ind w:left="993" w:right="248" w:hanging="284"/>
        <w:rPr>
          <w:rFonts w:ascii="Arial" w:eastAsia="Times New Roman" w:hAnsi="Arial" w:cs="Times New Roman"/>
          <w:sz w:val="20"/>
          <w:szCs w:val="20"/>
        </w:rPr>
      </w:pPr>
    </w:p>
    <w:p w14:paraId="378FA0E6" w14:textId="77777777"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Ich wurde durch die Firma, getucon Technology &amp; Management, ausreichend über die Notwendigkeit eines Datensicherungskonzeptes aufgeklärt. Darüber hinaus wurde ich auch über die gesetzliche Notwendigkeit eines ordnungsgemäßen und vollständigen Datensicherungskonzeptes aufgeklärt.</w:t>
      </w:r>
    </w:p>
    <w:p w14:paraId="1C1C6016" w14:textId="77777777" w:rsidR="00AB3D22" w:rsidRPr="00AB3D22" w:rsidRDefault="00AB3D22" w:rsidP="00AB3D22">
      <w:pPr>
        <w:tabs>
          <w:tab w:val="left" w:pos="1276"/>
        </w:tabs>
        <w:ind w:left="993" w:right="248" w:hanging="284"/>
        <w:rPr>
          <w:rFonts w:ascii="Arial" w:eastAsia="Times New Roman" w:hAnsi="Arial" w:cs="Times New Roman"/>
          <w:sz w:val="20"/>
          <w:szCs w:val="20"/>
        </w:rPr>
      </w:pPr>
    </w:p>
    <w:p w14:paraId="079EFF3E" w14:textId="32464309"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 xml:space="preserve">Ich habe verstanden, warum eine </w:t>
      </w:r>
      <w:r>
        <w:rPr>
          <w:rFonts w:ascii="Arial" w:eastAsia="Times New Roman" w:hAnsi="Arial" w:cs="Times New Roman"/>
          <w:sz w:val="20"/>
          <w:szCs w:val="20"/>
        </w:rPr>
        <w:t>INTERNE</w:t>
      </w:r>
      <w:r w:rsidRPr="00AB3D22">
        <w:rPr>
          <w:rFonts w:ascii="Arial" w:eastAsia="Times New Roman" w:hAnsi="Arial" w:cs="Times New Roman"/>
          <w:sz w:val="20"/>
          <w:szCs w:val="20"/>
        </w:rPr>
        <w:t xml:space="preserve"> und eine EXTERNE Datensicherung notwendig ist und der Gesetzgeber dies vorschreibt.</w:t>
      </w:r>
    </w:p>
    <w:p w14:paraId="79B2996E" w14:textId="77777777" w:rsidR="00AB3D22" w:rsidRPr="00AB3D22" w:rsidRDefault="00AB3D22" w:rsidP="00AB3D22">
      <w:pPr>
        <w:tabs>
          <w:tab w:val="left" w:pos="1276"/>
        </w:tabs>
        <w:ind w:left="993" w:right="248" w:hanging="284"/>
        <w:rPr>
          <w:rFonts w:ascii="Arial" w:eastAsia="Times New Roman" w:hAnsi="Arial" w:cs="Times New Roman"/>
          <w:sz w:val="20"/>
          <w:szCs w:val="20"/>
        </w:rPr>
      </w:pPr>
    </w:p>
    <w:p w14:paraId="53B4FBBC" w14:textId="31057E0A"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Ich hatte ausreichend Möglichkeiten, Fragen bezüglich der Datensicherungsthematik zu stellen. All</w:t>
      </w:r>
      <w:r>
        <w:rPr>
          <w:rFonts w:ascii="Arial" w:eastAsia="Times New Roman" w:hAnsi="Arial" w:cs="Times New Roman"/>
          <w:sz w:val="20"/>
          <w:szCs w:val="20"/>
        </w:rPr>
        <w:t>e</w:t>
      </w:r>
      <w:r w:rsidRPr="00AB3D22">
        <w:rPr>
          <w:rFonts w:ascii="Arial" w:eastAsia="Times New Roman" w:hAnsi="Arial" w:cs="Times New Roman"/>
          <w:sz w:val="20"/>
          <w:szCs w:val="20"/>
        </w:rPr>
        <w:t xml:space="preserve"> meine Fragen wurden beantwortet.</w:t>
      </w:r>
      <w:r>
        <w:rPr>
          <w:rFonts w:ascii="Arial" w:eastAsia="Times New Roman" w:hAnsi="Arial" w:cs="Times New Roman"/>
          <w:sz w:val="20"/>
          <w:szCs w:val="20"/>
        </w:rPr>
        <w:t xml:space="preserve"> Ich habe keine weiteren Fragen.</w:t>
      </w:r>
    </w:p>
    <w:p w14:paraId="612A2EFD" w14:textId="4249B807" w:rsidR="00AB3D22" w:rsidRPr="00AB3D22" w:rsidRDefault="00AB3D22" w:rsidP="00AB3D22">
      <w:pPr>
        <w:rPr>
          <w:rFonts w:ascii="Arial" w:eastAsia="Times New Roman" w:hAnsi="Arial" w:cs="Times New Roman"/>
          <w:sz w:val="20"/>
          <w:szCs w:val="20"/>
        </w:rPr>
      </w:pPr>
      <w:r w:rsidRPr="00AB3D22">
        <w:rPr>
          <w:rFonts w:eastAsia="Times New Roman" w:cs="Times New Roman"/>
          <w:noProof/>
          <w:lang w:eastAsia="de-DE"/>
        </w:rPr>
        <mc:AlternateContent>
          <mc:Choice Requires="wps">
            <w:drawing>
              <wp:anchor distT="0" distB="0" distL="114300" distR="114300" simplePos="0" relativeHeight="251659264" behindDoc="0" locked="0" layoutInCell="1" allowOverlap="1" wp14:anchorId="735E5FDF" wp14:editId="7DB92191">
                <wp:simplePos x="0" y="0"/>
                <wp:positionH relativeFrom="column">
                  <wp:posOffset>590550</wp:posOffset>
                </wp:positionH>
                <wp:positionV relativeFrom="paragraph">
                  <wp:posOffset>120015</wp:posOffset>
                </wp:positionV>
                <wp:extent cx="5229225" cy="1323975"/>
                <wp:effectExtent l="0" t="0" r="28575" b="28575"/>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225" cy="1323975"/>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F53841" id="Rechteck 1" o:spid="_x0000_s1026" style="position:absolute;margin-left:46.5pt;margin-top:9.45pt;width:411.7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" filled="f" strokecolor="windowText" strokeweight=".5pt">
                <v:path arrowok="t"/>
              </v:rect>
            </w:pict>
          </mc:Fallback>
        </mc:AlternateContent>
      </w:r>
    </w:p>
    <w:p w14:paraId="2A599BFE" w14:textId="77777777"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 xml:space="preserve">Sonstiges: </w:t>
      </w:r>
    </w:p>
    <w:p w14:paraId="4AC23152" w14:textId="77777777" w:rsidR="00AB3D22" w:rsidRPr="00AB3D22" w:rsidRDefault="00AB3D22" w:rsidP="00AB3D22">
      <w:pPr>
        <w:rPr>
          <w:rFonts w:ascii="Arial" w:eastAsia="Times New Roman" w:hAnsi="Arial" w:cs="Times New Roman"/>
          <w:sz w:val="20"/>
          <w:szCs w:val="20"/>
        </w:rPr>
      </w:pPr>
    </w:p>
    <w:p w14:paraId="16EAECA9" w14:textId="77777777" w:rsidR="00AB3D22" w:rsidRPr="00AB3D22" w:rsidRDefault="00AB3D22" w:rsidP="00AB3D22">
      <w:pPr>
        <w:tabs>
          <w:tab w:val="left" w:pos="1276"/>
        </w:tabs>
        <w:ind w:left="993" w:right="248"/>
        <w:rPr>
          <w:rFonts w:ascii="Arial" w:eastAsia="Times New Roman" w:hAnsi="Arial" w:cs="Times New Roman"/>
          <w:sz w:val="20"/>
          <w:szCs w:val="20"/>
        </w:rPr>
      </w:pPr>
    </w:p>
    <w:p w14:paraId="4D85C904" w14:textId="77777777" w:rsidR="00AB3D22" w:rsidRPr="00AB3D22" w:rsidRDefault="00AB3D22" w:rsidP="00AB3D22">
      <w:pPr>
        <w:tabs>
          <w:tab w:val="left" w:pos="1418"/>
        </w:tabs>
        <w:ind w:left="142" w:right="-36"/>
        <w:rPr>
          <w:rFonts w:ascii="Arial" w:eastAsia="Times New Roman" w:hAnsi="Arial" w:cs="Times New Roman"/>
          <w:sz w:val="20"/>
          <w:szCs w:val="20"/>
        </w:rPr>
      </w:pPr>
    </w:p>
    <w:p w14:paraId="207D6C15" w14:textId="77777777" w:rsidR="00AB3D22" w:rsidRPr="00AB3D22" w:rsidRDefault="00AB3D22" w:rsidP="00AB3D22">
      <w:pPr>
        <w:ind w:left="426"/>
        <w:jc w:val="both"/>
        <w:rPr>
          <w:rFonts w:ascii="Arial" w:eastAsia="Times New Roman" w:hAnsi="Arial" w:cs="Times New Roman"/>
          <w:sz w:val="20"/>
          <w:szCs w:val="20"/>
        </w:rPr>
      </w:pPr>
    </w:p>
    <w:p w14:paraId="06A81C00" w14:textId="77777777" w:rsidR="00AB3D22" w:rsidRPr="00AB3D22" w:rsidRDefault="00AB3D22" w:rsidP="00AB3D22">
      <w:pPr>
        <w:ind w:left="426"/>
        <w:jc w:val="both"/>
        <w:rPr>
          <w:rFonts w:ascii="Arial" w:eastAsia="Times New Roman" w:hAnsi="Arial" w:cs="Times New Roman"/>
          <w:sz w:val="20"/>
          <w:szCs w:val="20"/>
        </w:rPr>
      </w:pPr>
    </w:p>
    <w:p w14:paraId="7A46F294" w14:textId="77777777" w:rsidR="00AB3D22" w:rsidRPr="00AB3D22" w:rsidRDefault="00AB3D22" w:rsidP="00AB3D22">
      <w:pPr>
        <w:ind w:left="426"/>
        <w:jc w:val="both"/>
        <w:rPr>
          <w:rFonts w:ascii="Arial" w:eastAsia="Times New Roman" w:hAnsi="Arial" w:cs="Times New Roman"/>
          <w:sz w:val="20"/>
          <w:szCs w:val="20"/>
        </w:rPr>
      </w:pPr>
    </w:p>
    <w:p w14:paraId="0ED51C04" w14:textId="77777777" w:rsidR="00AB3D22" w:rsidRPr="00AB3D22" w:rsidRDefault="00AB3D22" w:rsidP="00AB3D22">
      <w:pPr>
        <w:ind w:left="426"/>
        <w:jc w:val="both"/>
        <w:rPr>
          <w:rFonts w:ascii="Arial" w:eastAsia="Times New Roman" w:hAnsi="Arial" w:cs="Times New Roman"/>
          <w:sz w:val="20"/>
          <w:szCs w:val="20"/>
        </w:rPr>
      </w:pPr>
    </w:p>
    <w:p w14:paraId="20A08FDC" w14:textId="77777777" w:rsidR="00AB3D22" w:rsidRPr="00AB3D22" w:rsidRDefault="00AB3D22" w:rsidP="00AB3D22">
      <w:pPr>
        <w:ind w:left="426"/>
        <w:jc w:val="both"/>
        <w:rPr>
          <w:rFonts w:ascii="Arial" w:eastAsia="Times New Roman" w:hAnsi="Arial" w:cs="Times New Roman"/>
          <w:sz w:val="20"/>
          <w:szCs w:val="20"/>
        </w:rPr>
      </w:pPr>
    </w:p>
    <w:p w14:paraId="4ABBAC8F" w14:textId="77777777" w:rsidR="00AB3D22" w:rsidRPr="00AB3D22" w:rsidRDefault="00AB3D22" w:rsidP="00AB3D22">
      <w:pPr>
        <w:ind w:left="426"/>
        <w:jc w:val="both"/>
        <w:rPr>
          <w:rFonts w:ascii="Arial" w:eastAsia="Times New Roman" w:hAnsi="Arial" w:cs="Times New Roman"/>
          <w:sz w:val="20"/>
          <w:szCs w:val="20"/>
        </w:rPr>
      </w:pPr>
    </w:p>
    <w:p w14:paraId="1CD7C849" w14:textId="03AECF17" w:rsidR="00AB3D22" w:rsidRDefault="00AB3D22" w:rsidP="00AB3D22">
      <w:pPr>
        <w:ind w:left="426"/>
        <w:jc w:val="both"/>
        <w:rPr>
          <w:rFonts w:ascii="Arial" w:eastAsia="Times New Roman" w:hAnsi="Arial" w:cs="Times New Roman"/>
          <w:sz w:val="20"/>
          <w:szCs w:val="20"/>
        </w:rPr>
      </w:pPr>
    </w:p>
    <w:p w14:paraId="644B5CA7" w14:textId="77777777" w:rsidR="00AB3D22" w:rsidRPr="00AB3D22" w:rsidRDefault="00AB3D22" w:rsidP="00AB3D22">
      <w:pPr>
        <w:ind w:left="426"/>
        <w:jc w:val="both"/>
        <w:rPr>
          <w:rFonts w:ascii="Arial" w:eastAsia="Times New Roman" w:hAnsi="Arial" w:cs="Times New Roman"/>
          <w:sz w:val="20"/>
          <w:szCs w:val="20"/>
        </w:rPr>
      </w:pPr>
    </w:p>
    <w:p w14:paraId="67F941B0" w14:textId="77777777" w:rsidR="00AB3D22" w:rsidRDefault="00AB3D22" w:rsidP="00AB3D22">
      <w:pPr>
        <w:rPr>
          <w:rFonts w:eastAsia="Arial" w:cstheme="minorHAnsi"/>
          <w:sz w:val="20"/>
          <w:szCs w:val="20"/>
        </w:rPr>
      </w:pPr>
    </w:p>
    <w:p w14:paraId="606C9B01" w14:textId="7D34A70B" w:rsidR="00AB3D22" w:rsidRDefault="00AB3D22" w:rsidP="00AB3D22">
      <w:pPr>
        <w:rPr>
          <w:rFonts w:eastAsia="Arial" w:cstheme="minorHAnsi"/>
          <w:sz w:val="20"/>
          <w:szCs w:val="20"/>
        </w:rPr>
      </w:pPr>
      <w:r>
        <w:rPr>
          <w:rFonts w:eastAsia="Arial" w:cstheme="minorHAnsi"/>
          <w:sz w:val="20"/>
          <w:szCs w:val="20"/>
        </w:rPr>
        <w:t>Ort, Datum: _________________________________________</w:t>
      </w:r>
    </w:p>
    <w:p w14:paraId="4183677B" w14:textId="77777777" w:rsidR="00AB3D22" w:rsidRDefault="00AB3D22" w:rsidP="00AB3D22">
      <w:pPr>
        <w:rPr>
          <w:rFonts w:eastAsia="Arial" w:cstheme="minorHAnsi"/>
          <w:sz w:val="20"/>
          <w:szCs w:val="20"/>
        </w:rPr>
      </w:pPr>
    </w:p>
    <w:p w14:paraId="6925A5A9" w14:textId="77777777" w:rsidR="00AB3D22" w:rsidRDefault="00AB3D22" w:rsidP="00AB3D22">
      <w:pPr>
        <w:rPr>
          <w:rFonts w:eastAsia="Arial" w:cstheme="minorHAnsi"/>
          <w:sz w:val="20"/>
          <w:szCs w:val="20"/>
        </w:rPr>
      </w:pPr>
    </w:p>
    <w:p w14:paraId="64512546" w14:textId="28FE4776" w:rsidR="00AB3D22" w:rsidRDefault="00AB3D22" w:rsidP="00AB3D22">
      <w:pPr>
        <w:rPr>
          <w:rFonts w:eastAsia="Arial" w:cstheme="minorHAnsi"/>
          <w:sz w:val="20"/>
          <w:szCs w:val="20"/>
        </w:rPr>
      </w:pPr>
    </w:p>
    <w:p w14:paraId="3E083B6E" w14:textId="77777777" w:rsidR="00AB3D22" w:rsidRDefault="00AB3D22" w:rsidP="00AB3D22">
      <w:pPr>
        <w:rPr>
          <w:rFonts w:eastAsia="Arial" w:cstheme="minorHAnsi"/>
          <w:sz w:val="20"/>
          <w:szCs w:val="20"/>
        </w:rPr>
      </w:pPr>
    </w:p>
    <w:p w14:paraId="180FE951" w14:textId="77777777" w:rsidR="00AB3D22" w:rsidRDefault="00AB3D22" w:rsidP="00AB3D22">
      <w:pPr>
        <w:rPr>
          <w:rFonts w:eastAsia="Arial" w:cstheme="minorHAnsi"/>
          <w:sz w:val="20"/>
          <w:szCs w:val="20"/>
        </w:rPr>
      </w:pPr>
    </w:p>
    <w:p w14:paraId="357677B5" w14:textId="77777777" w:rsidR="00AB3D22" w:rsidRDefault="00AB3D22" w:rsidP="00AB3D22">
      <w:pPr>
        <w:rPr>
          <w:rFonts w:eastAsia="Arial" w:cstheme="minorHAnsi"/>
          <w:sz w:val="20"/>
          <w:szCs w:val="20"/>
        </w:rPr>
      </w:pPr>
    </w:p>
    <w:p w14:paraId="1CDB25D6" w14:textId="77777777" w:rsidR="00AB3D22" w:rsidRDefault="00AB3D22" w:rsidP="00AB3D22">
      <w:pPr>
        <w:rPr>
          <w:rFonts w:eastAsia="Arial" w:cstheme="minorHAnsi"/>
          <w:sz w:val="20"/>
          <w:szCs w:val="20"/>
        </w:rPr>
      </w:pPr>
    </w:p>
    <w:p w14:paraId="1E47365F" w14:textId="77777777" w:rsidR="00AB3D22" w:rsidRDefault="00AB3D22" w:rsidP="00AB3D22">
      <w:pPr>
        <w:rPr>
          <w:rFonts w:eastAsia="Arial" w:cstheme="minorHAnsi"/>
          <w:sz w:val="20"/>
          <w:szCs w:val="20"/>
        </w:rPr>
      </w:pPr>
    </w:p>
    <w:p w14:paraId="2CFD93C2" w14:textId="77777777" w:rsidR="00AB3D22" w:rsidRDefault="00AB3D22" w:rsidP="00AB3D22">
      <w:pPr>
        <w:rPr>
          <w:rFonts w:eastAsia="Arial" w:cstheme="minorHAnsi"/>
          <w:sz w:val="20"/>
          <w:szCs w:val="20"/>
        </w:rPr>
      </w:pPr>
      <w:r>
        <w:rPr>
          <w:rFonts w:eastAsia="Arial" w:cstheme="minorHAnsi"/>
          <w:sz w:val="20"/>
          <w:szCs w:val="20"/>
        </w:rPr>
        <w:t>____________________________________________________</w:t>
      </w:r>
    </w:p>
    <w:p w14:paraId="2E88AD63" w14:textId="5481D273" w:rsidR="00CD39F1" w:rsidRPr="00AB3D22" w:rsidRDefault="00AB3D22" w:rsidP="00CD39F1">
      <w:pPr>
        <w:rPr>
          <w:rFonts w:eastAsia="Arial" w:cstheme="minorHAnsi"/>
          <w:sz w:val="20"/>
          <w:szCs w:val="20"/>
        </w:rPr>
      </w:pPr>
      <w:r>
        <w:rPr>
          <w:rFonts w:eastAsia="Arial" w:cstheme="minorHAnsi"/>
          <w:sz w:val="20"/>
          <w:szCs w:val="20"/>
        </w:rPr>
        <w:t>Auftraggeber: Stempel und Unterschrift</w:t>
      </w:r>
    </w:p>
    <w:sectPr w:rsidR="00CD39F1" w:rsidRPr="00AB3D22" w:rsidSect="008102DC">
      <w:headerReference w:type="default" r:id="rId8"/>
      <w:footerReference w:type="default" r:id="rId9"/>
      <w:headerReference w:type="first" r:id="rId10"/>
      <w:footerReference w:type="first" r:id="rId11"/>
      <w:pgSz w:w="11900" w:h="16840"/>
      <w:pgMar w:top="1985" w:right="1260" w:bottom="280" w:left="1276" w:header="720" w:footer="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78ACE" w14:textId="77777777" w:rsidR="00A75995" w:rsidRDefault="00A75995" w:rsidP="00351A00">
      <w:r>
        <w:separator/>
      </w:r>
    </w:p>
  </w:endnote>
  <w:endnote w:type="continuationSeparator" w:id="0">
    <w:p w14:paraId="71569427" w14:textId="77777777" w:rsidR="00A75995" w:rsidRDefault="00A75995" w:rsidP="0035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66A3" w14:textId="72A15697" w:rsidR="00E61381" w:rsidRDefault="00761BD2" w:rsidP="00016697">
    <w:pPr>
      <w:pStyle w:val="Fuzeile"/>
    </w:pPr>
    <w:r w:rsidRPr="00761BD2">
      <w:rPr>
        <w:noProof/>
        <w:lang w:eastAsia="de-DE"/>
      </w:rPr>
      <mc:AlternateContent>
        <mc:Choice Requires="wps">
          <w:drawing>
            <wp:anchor distT="0" distB="0" distL="114300" distR="114300" simplePos="0" relativeHeight="251685888" behindDoc="0" locked="0" layoutInCell="1" allowOverlap="1" wp14:anchorId="6E8BA2AF" wp14:editId="06CB1918">
              <wp:simplePos x="0" y="0"/>
              <wp:positionH relativeFrom="column">
                <wp:posOffset>71755</wp:posOffset>
              </wp:positionH>
              <wp:positionV relativeFrom="paragraph">
                <wp:posOffset>118745</wp:posOffset>
              </wp:positionV>
              <wp:extent cx="5400000" cy="0"/>
              <wp:effectExtent l="0" t="19050" r="48895" b="38100"/>
              <wp:wrapNone/>
              <wp:docPr id="15"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EAEEE" id="Gerader Verbinder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65pt,9.35pt" to="430.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T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" strokecolor="#bfbfbf [2412]" strokeweight="3.75pt"/>
          </w:pict>
        </mc:Fallback>
      </mc:AlternateContent>
    </w:r>
  </w:p>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761BD2" w:rsidRPr="00495C7C" w14:paraId="214F3BC2" w14:textId="77777777" w:rsidTr="00E8439E">
      <w:tc>
        <w:tcPr>
          <w:tcW w:w="2405" w:type="dxa"/>
        </w:tcPr>
        <w:p w14:paraId="207E2D1A" w14:textId="336FEE7A" w:rsidR="00761BD2" w:rsidRPr="00495C7C" w:rsidRDefault="00107448" w:rsidP="0020098A">
          <w:pPr>
            <w:rPr>
              <w:sz w:val="17"/>
              <w:szCs w:val="17"/>
            </w:rPr>
          </w:pPr>
          <w:r>
            <w:rPr>
              <w:sz w:val="17"/>
              <w:szCs w:val="17"/>
            </w:rPr>
            <w:t>getucon</w:t>
          </w:r>
          <w:r w:rsidR="00761BD2" w:rsidRPr="00495C7C">
            <w:rPr>
              <w:sz w:val="17"/>
              <w:szCs w:val="17"/>
            </w:rPr>
            <w:t xml:space="preserve"> </w:t>
          </w:r>
          <w:r w:rsidR="0020098A">
            <w:rPr>
              <w:sz w:val="17"/>
              <w:szCs w:val="17"/>
            </w:rPr>
            <w:t>GmbH</w:t>
          </w:r>
        </w:p>
      </w:tc>
      <w:tc>
        <w:tcPr>
          <w:tcW w:w="2268" w:type="dxa"/>
        </w:tcPr>
        <w:p w14:paraId="23950F72" w14:textId="5D642222" w:rsidR="00761BD2" w:rsidRPr="00495C7C" w:rsidRDefault="00761BD2" w:rsidP="00761BD2">
          <w:pPr>
            <w:rPr>
              <w:sz w:val="17"/>
              <w:szCs w:val="17"/>
            </w:rPr>
          </w:pPr>
          <w:r w:rsidRPr="00495C7C">
            <w:rPr>
              <w:sz w:val="17"/>
              <w:szCs w:val="17"/>
            </w:rPr>
            <w:t>www.</w:t>
          </w:r>
          <w:r w:rsidR="00107448">
            <w:rPr>
              <w:sz w:val="17"/>
              <w:szCs w:val="17"/>
            </w:rPr>
            <w:t>getucon</w:t>
          </w:r>
          <w:r w:rsidRPr="00495C7C">
            <w:rPr>
              <w:sz w:val="17"/>
              <w:szCs w:val="17"/>
            </w:rPr>
            <w:t>.de</w:t>
          </w:r>
        </w:p>
      </w:tc>
      <w:tc>
        <w:tcPr>
          <w:tcW w:w="2410" w:type="dxa"/>
        </w:tcPr>
        <w:p w14:paraId="287E4974" w14:textId="77777777" w:rsidR="00761BD2" w:rsidRPr="00495C7C" w:rsidRDefault="00761BD2" w:rsidP="00761BD2">
          <w:pPr>
            <w:rPr>
              <w:sz w:val="17"/>
              <w:szCs w:val="17"/>
            </w:rPr>
          </w:pPr>
          <w:r w:rsidRPr="00495C7C">
            <w:rPr>
              <w:sz w:val="17"/>
              <w:szCs w:val="17"/>
            </w:rPr>
            <w:t>Amtsgericht Frankfurt</w:t>
          </w:r>
        </w:p>
      </w:tc>
      <w:tc>
        <w:tcPr>
          <w:tcW w:w="3265" w:type="dxa"/>
        </w:tcPr>
        <w:p w14:paraId="0FD4B418" w14:textId="77777777" w:rsidR="00761BD2" w:rsidRPr="00495C7C" w:rsidRDefault="00761BD2" w:rsidP="00761BD2">
          <w:pPr>
            <w:rPr>
              <w:sz w:val="17"/>
              <w:szCs w:val="17"/>
            </w:rPr>
          </w:pPr>
          <w:r w:rsidRPr="00495C7C">
            <w:rPr>
              <w:sz w:val="17"/>
              <w:szCs w:val="17"/>
            </w:rPr>
            <w:t>Bankverbindung</w:t>
          </w:r>
        </w:p>
      </w:tc>
      <w:tc>
        <w:tcPr>
          <w:tcW w:w="3265" w:type="dxa"/>
        </w:tcPr>
        <w:p w14:paraId="6E0DC519" w14:textId="77777777" w:rsidR="00761BD2" w:rsidRPr="00495C7C" w:rsidRDefault="00761BD2" w:rsidP="00761BD2">
          <w:pPr>
            <w:rPr>
              <w:sz w:val="17"/>
              <w:szCs w:val="17"/>
            </w:rPr>
          </w:pPr>
        </w:p>
      </w:tc>
    </w:tr>
    <w:tr w:rsidR="00761BD2" w:rsidRPr="00495C7C" w14:paraId="4BF087B3" w14:textId="77777777" w:rsidTr="00E8439E">
      <w:tc>
        <w:tcPr>
          <w:tcW w:w="2405" w:type="dxa"/>
        </w:tcPr>
        <w:p w14:paraId="77B435B3" w14:textId="1069F91C" w:rsidR="00761BD2" w:rsidRPr="00495C7C" w:rsidRDefault="0020098A" w:rsidP="00761BD2">
          <w:pPr>
            <w:rPr>
              <w:sz w:val="17"/>
              <w:szCs w:val="17"/>
            </w:rPr>
          </w:pPr>
          <w:r w:rsidRPr="00495C7C">
            <w:rPr>
              <w:sz w:val="17"/>
              <w:szCs w:val="17"/>
            </w:rPr>
            <w:t>Heerstraße 50</w:t>
          </w:r>
        </w:p>
      </w:tc>
      <w:tc>
        <w:tcPr>
          <w:tcW w:w="2268" w:type="dxa"/>
        </w:tcPr>
        <w:p w14:paraId="577D0505" w14:textId="05B8A75C" w:rsidR="00761BD2" w:rsidRPr="00495C7C" w:rsidRDefault="00761BD2" w:rsidP="00761BD2">
          <w:pPr>
            <w:rPr>
              <w:sz w:val="17"/>
              <w:szCs w:val="17"/>
            </w:rPr>
          </w:pPr>
          <w:r w:rsidRPr="00495C7C">
            <w:rPr>
              <w:sz w:val="17"/>
              <w:szCs w:val="17"/>
            </w:rPr>
            <w:t>info@</w:t>
          </w:r>
          <w:r w:rsidR="00107448">
            <w:rPr>
              <w:sz w:val="17"/>
              <w:szCs w:val="17"/>
            </w:rPr>
            <w:t>getucon</w:t>
          </w:r>
          <w:r w:rsidRPr="00495C7C">
            <w:rPr>
              <w:sz w:val="17"/>
              <w:szCs w:val="17"/>
            </w:rPr>
            <w:t>.de</w:t>
          </w:r>
        </w:p>
      </w:tc>
      <w:tc>
        <w:tcPr>
          <w:tcW w:w="2410" w:type="dxa"/>
        </w:tcPr>
        <w:p w14:paraId="7236675B" w14:textId="3089DB83" w:rsidR="00761BD2" w:rsidRPr="00495C7C" w:rsidRDefault="0020098A" w:rsidP="00761BD2">
          <w:pPr>
            <w:rPr>
              <w:sz w:val="17"/>
              <w:szCs w:val="17"/>
            </w:rPr>
          </w:pPr>
          <w:r>
            <w:rPr>
              <w:sz w:val="17"/>
              <w:szCs w:val="17"/>
            </w:rPr>
            <w:t>HRB beantragt</w:t>
          </w:r>
        </w:p>
      </w:tc>
      <w:tc>
        <w:tcPr>
          <w:tcW w:w="3265" w:type="dxa"/>
        </w:tcPr>
        <w:p w14:paraId="2C280665" w14:textId="77777777" w:rsidR="00761BD2" w:rsidRPr="00495C7C" w:rsidRDefault="00761BD2" w:rsidP="00761BD2">
          <w:pPr>
            <w:rPr>
              <w:sz w:val="17"/>
              <w:szCs w:val="17"/>
            </w:rPr>
          </w:pPr>
          <w:r w:rsidRPr="00495C7C">
            <w:rPr>
              <w:sz w:val="17"/>
              <w:szCs w:val="17"/>
            </w:rPr>
            <w:t>Frankfurter Sparkasse</w:t>
          </w:r>
        </w:p>
      </w:tc>
      <w:tc>
        <w:tcPr>
          <w:tcW w:w="3265" w:type="dxa"/>
        </w:tcPr>
        <w:p w14:paraId="168A1FBE" w14:textId="77777777" w:rsidR="00761BD2" w:rsidRPr="00495C7C" w:rsidRDefault="00761BD2" w:rsidP="00761BD2">
          <w:pPr>
            <w:rPr>
              <w:sz w:val="17"/>
              <w:szCs w:val="17"/>
            </w:rPr>
          </w:pPr>
        </w:p>
      </w:tc>
    </w:tr>
    <w:tr w:rsidR="00761BD2" w:rsidRPr="00495C7C" w14:paraId="29945DA3" w14:textId="77777777" w:rsidTr="00E8439E">
      <w:tc>
        <w:tcPr>
          <w:tcW w:w="2405" w:type="dxa"/>
        </w:tcPr>
        <w:p w14:paraId="6592C966" w14:textId="0E66510D" w:rsidR="00761BD2" w:rsidRPr="00495C7C" w:rsidRDefault="0020098A" w:rsidP="00761BD2">
          <w:pPr>
            <w:rPr>
              <w:sz w:val="17"/>
              <w:szCs w:val="17"/>
            </w:rPr>
          </w:pPr>
          <w:r w:rsidRPr="00495C7C">
            <w:rPr>
              <w:sz w:val="17"/>
              <w:szCs w:val="17"/>
            </w:rPr>
            <w:t>60488 Frankfurt am Main</w:t>
          </w:r>
        </w:p>
      </w:tc>
      <w:tc>
        <w:tcPr>
          <w:tcW w:w="2268" w:type="dxa"/>
        </w:tcPr>
        <w:p w14:paraId="4B45330F" w14:textId="77777777" w:rsidR="00761BD2" w:rsidRPr="00495C7C" w:rsidRDefault="00761BD2" w:rsidP="00761BD2">
          <w:pPr>
            <w:rPr>
              <w:sz w:val="17"/>
              <w:szCs w:val="17"/>
            </w:rPr>
          </w:pPr>
          <w:r w:rsidRPr="00495C7C">
            <w:rPr>
              <w:sz w:val="17"/>
              <w:szCs w:val="17"/>
            </w:rPr>
            <w:t>Tel:  +49 69 153 22 86 30</w:t>
          </w:r>
        </w:p>
      </w:tc>
      <w:tc>
        <w:tcPr>
          <w:tcW w:w="2410" w:type="dxa"/>
        </w:tcPr>
        <w:p w14:paraId="38C49A98" w14:textId="0D5FA1AB" w:rsidR="00761BD2" w:rsidRPr="00495C7C" w:rsidRDefault="00761BD2" w:rsidP="0020098A">
          <w:pPr>
            <w:rPr>
              <w:sz w:val="17"/>
              <w:szCs w:val="17"/>
            </w:rPr>
          </w:pPr>
          <w:r w:rsidRPr="00495C7C">
            <w:rPr>
              <w:sz w:val="17"/>
              <w:szCs w:val="17"/>
            </w:rPr>
            <w:t xml:space="preserve">Ust-ID-Nr.: </w:t>
          </w:r>
          <w:r w:rsidR="0020098A">
            <w:rPr>
              <w:sz w:val="17"/>
              <w:szCs w:val="17"/>
            </w:rPr>
            <w:t>beantragt</w:t>
          </w:r>
        </w:p>
      </w:tc>
      <w:tc>
        <w:tcPr>
          <w:tcW w:w="3265" w:type="dxa"/>
        </w:tcPr>
        <w:p w14:paraId="696B9262" w14:textId="7DC54174" w:rsidR="00761BD2" w:rsidRPr="00495C7C" w:rsidRDefault="00761BD2" w:rsidP="00761BD2">
          <w:pPr>
            <w:rPr>
              <w:sz w:val="17"/>
              <w:szCs w:val="17"/>
            </w:rPr>
          </w:pPr>
          <w:r w:rsidRPr="00495C7C">
            <w:rPr>
              <w:sz w:val="17"/>
              <w:szCs w:val="17"/>
            </w:rPr>
            <w:t xml:space="preserve">IBAN: </w:t>
          </w:r>
          <w:r w:rsidR="002115BB" w:rsidRPr="002115BB">
            <w:rPr>
              <w:sz w:val="17"/>
              <w:szCs w:val="17"/>
            </w:rPr>
            <w:t>DE73</w:t>
          </w:r>
          <w:r w:rsidR="002115BB">
            <w:rPr>
              <w:sz w:val="17"/>
              <w:szCs w:val="17"/>
            </w:rPr>
            <w:t xml:space="preserve"> </w:t>
          </w:r>
          <w:r w:rsidR="002115BB" w:rsidRPr="002115BB">
            <w:rPr>
              <w:sz w:val="17"/>
              <w:szCs w:val="17"/>
            </w:rPr>
            <w:t>5005</w:t>
          </w:r>
          <w:r w:rsidR="002115BB">
            <w:rPr>
              <w:sz w:val="17"/>
              <w:szCs w:val="17"/>
            </w:rPr>
            <w:t xml:space="preserve"> </w:t>
          </w:r>
          <w:r w:rsidR="002115BB" w:rsidRPr="002115BB">
            <w:rPr>
              <w:sz w:val="17"/>
              <w:szCs w:val="17"/>
            </w:rPr>
            <w:t>0201</w:t>
          </w:r>
          <w:r w:rsidR="002115BB">
            <w:rPr>
              <w:sz w:val="17"/>
              <w:szCs w:val="17"/>
            </w:rPr>
            <w:t xml:space="preserve"> </w:t>
          </w:r>
          <w:r w:rsidR="002115BB" w:rsidRPr="002115BB">
            <w:rPr>
              <w:sz w:val="17"/>
              <w:szCs w:val="17"/>
            </w:rPr>
            <w:t>0200</w:t>
          </w:r>
          <w:r w:rsidR="002115BB">
            <w:rPr>
              <w:sz w:val="17"/>
              <w:szCs w:val="17"/>
            </w:rPr>
            <w:t xml:space="preserve"> </w:t>
          </w:r>
          <w:r w:rsidR="002115BB" w:rsidRPr="002115BB">
            <w:rPr>
              <w:sz w:val="17"/>
              <w:szCs w:val="17"/>
            </w:rPr>
            <w:t>7682</w:t>
          </w:r>
          <w:r w:rsidR="002115BB">
            <w:rPr>
              <w:sz w:val="17"/>
              <w:szCs w:val="17"/>
            </w:rPr>
            <w:t xml:space="preserve"> </w:t>
          </w:r>
          <w:r w:rsidR="002115BB" w:rsidRPr="002115BB">
            <w:rPr>
              <w:sz w:val="17"/>
              <w:szCs w:val="17"/>
            </w:rPr>
            <w:t>63</w:t>
          </w:r>
        </w:p>
      </w:tc>
      <w:tc>
        <w:tcPr>
          <w:tcW w:w="3265" w:type="dxa"/>
        </w:tcPr>
        <w:p w14:paraId="5EDB9949" w14:textId="77777777" w:rsidR="00761BD2" w:rsidRPr="00495C7C" w:rsidRDefault="00761BD2" w:rsidP="00761BD2">
          <w:pPr>
            <w:rPr>
              <w:sz w:val="17"/>
              <w:szCs w:val="17"/>
            </w:rPr>
          </w:pPr>
        </w:p>
      </w:tc>
    </w:tr>
    <w:tr w:rsidR="00761BD2" w:rsidRPr="00495C7C" w14:paraId="14B9D4AE" w14:textId="77777777" w:rsidTr="00E8439E">
      <w:tc>
        <w:tcPr>
          <w:tcW w:w="2405" w:type="dxa"/>
        </w:tcPr>
        <w:p w14:paraId="3BD90112" w14:textId="645286CF" w:rsidR="00761BD2" w:rsidRPr="00495C7C" w:rsidRDefault="00761BD2" w:rsidP="00761BD2">
          <w:pPr>
            <w:rPr>
              <w:sz w:val="17"/>
              <w:szCs w:val="17"/>
            </w:rPr>
          </w:pPr>
        </w:p>
      </w:tc>
      <w:tc>
        <w:tcPr>
          <w:tcW w:w="2268" w:type="dxa"/>
        </w:tcPr>
        <w:p w14:paraId="0F0AD4A0" w14:textId="77777777" w:rsidR="00761BD2" w:rsidRPr="00495C7C" w:rsidRDefault="00761BD2" w:rsidP="00761BD2">
          <w:pPr>
            <w:rPr>
              <w:sz w:val="17"/>
              <w:szCs w:val="17"/>
            </w:rPr>
          </w:pPr>
          <w:r w:rsidRPr="00495C7C">
            <w:rPr>
              <w:sz w:val="17"/>
              <w:szCs w:val="17"/>
            </w:rPr>
            <w:t>Fax: +49 69 153 22 86 29</w:t>
          </w:r>
        </w:p>
      </w:tc>
      <w:tc>
        <w:tcPr>
          <w:tcW w:w="2410" w:type="dxa"/>
        </w:tcPr>
        <w:p w14:paraId="2D8BC3BC" w14:textId="23E60A7C" w:rsidR="00761BD2" w:rsidRPr="00495C7C" w:rsidRDefault="00761BD2" w:rsidP="0020098A">
          <w:pPr>
            <w:rPr>
              <w:sz w:val="17"/>
              <w:szCs w:val="17"/>
            </w:rPr>
          </w:pPr>
          <w:r w:rsidRPr="00495C7C">
            <w:rPr>
              <w:sz w:val="17"/>
              <w:szCs w:val="17"/>
            </w:rPr>
            <w:t xml:space="preserve">GF.: </w:t>
          </w:r>
          <w:r w:rsidR="0020098A">
            <w:rPr>
              <w:sz w:val="17"/>
              <w:szCs w:val="17"/>
            </w:rPr>
            <w:t>Cem Güler</w:t>
          </w:r>
        </w:p>
      </w:tc>
      <w:tc>
        <w:tcPr>
          <w:tcW w:w="3265" w:type="dxa"/>
        </w:tcPr>
        <w:p w14:paraId="65E0D351" w14:textId="7AA9B6AA" w:rsidR="00761BD2" w:rsidRPr="00495C7C" w:rsidRDefault="0020098A" w:rsidP="00761BD2">
          <w:pPr>
            <w:rPr>
              <w:sz w:val="17"/>
              <w:szCs w:val="17"/>
            </w:rPr>
          </w:pPr>
          <w:r>
            <w:rPr>
              <w:sz w:val="17"/>
              <w:szCs w:val="17"/>
            </w:rPr>
            <w:t>SWIFT/</w:t>
          </w:r>
          <w:r w:rsidR="00761BD2" w:rsidRPr="00495C7C">
            <w:rPr>
              <w:sz w:val="17"/>
              <w:szCs w:val="17"/>
            </w:rPr>
            <w:t>BIC: HELADEF1822</w:t>
          </w:r>
        </w:p>
      </w:tc>
      <w:tc>
        <w:tcPr>
          <w:tcW w:w="3265" w:type="dxa"/>
        </w:tcPr>
        <w:p w14:paraId="7D17CA53" w14:textId="77777777" w:rsidR="00761BD2" w:rsidRPr="00495C7C" w:rsidRDefault="00761BD2" w:rsidP="00761BD2">
          <w:pPr>
            <w:rPr>
              <w:sz w:val="17"/>
              <w:szCs w:val="17"/>
            </w:rPr>
          </w:pPr>
        </w:p>
      </w:tc>
    </w:tr>
  </w:tbl>
  <w:p w14:paraId="2BB2C0FF" w14:textId="77777777" w:rsidR="00016697" w:rsidRPr="00016697" w:rsidRDefault="00016697" w:rsidP="00EF7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EF7332" w:rsidRPr="00495C7C" w14:paraId="3A9FCA26" w14:textId="78DAC31D" w:rsidTr="00EF7332">
      <w:tc>
        <w:tcPr>
          <w:tcW w:w="2405" w:type="dxa"/>
        </w:tcPr>
        <w:p w14:paraId="4FA77E75" w14:textId="7DD8469C" w:rsidR="00EF7332" w:rsidRPr="00495C7C" w:rsidRDefault="00EF7332" w:rsidP="0048359D">
          <w:pPr>
            <w:rPr>
              <w:sz w:val="17"/>
              <w:szCs w:val="17"/>
            </w:rPr>
          </w:pPr>
          <w:r w:rsidRPr="00495C7C">
            <w:rPr>
              <w:sz w:val="17"/>
              <w:szCs w:val="17"/>
            </w:rPr>
            <w:t>getudc ist eine Marke von</w:t>
          </w:r>
        </w:p>
      </w:tc>
      <w:tc>
        <w:tcPr>
          <w:tcW w:w="2268" w:type="dxa"/>
        </w:tcPr>
        <w:p w14:paraId="67AB1E4D" w14:textId="26432D88" w:rsidR="00EF7332" w:rsidRPr="00495C7C" w:rsidRDefault="00EF7332" w:rsidP="0048359D">
          <w:pPr>
            <w:rPr>
              <w:sz w:val="17"/>
              <w:szCs w:val="17"/>
            </w:rPr>
          </w:pPr>
          <w:r w:rsidRPr="00495C7C">
            <w:rPr>
              <w:sz w:val="17"/>
              <w:szCs w:val="17"/>
            </w:rPr>
            <w:t>www.getudc.de</w:t>
          </w:r>
        </w:p>
      </w:tc>
      <w:tc>
        <w:tcPr>
          <w:tcW w:w="2410" w:type="dxa"/>
        </w:tcPr>
        <w:p w14:paraId="2AB65AF9" w14:textId="77777777" w:rsidR="00EF7332" w:rsidRPr="00495C7C" w:rsidRDefault="00EF7332" w:rsidP="0048359D">
          <w:pPr>
            <w:rPr>
              <w:sz w:val="17"/>
              <w:szCs w:val="17"/>
            </w:rPr>
          </w:pPr>
          <w:r w:rsidRPr="00495C7C">
            <w:rPr>
              <w:sz w:val="17"/>
              <w:szCs w:val="17"/>
            </w:rPr>
            <w:t>Amtsgericht Frankfurt</w:t>
          </w:r>
        </w:p>
      </w:tc>
      <w:tc>
        <w:tcPr>
          <w:tcW w:w="3265" w:type="dxa"/>
        </w:tcPr>
        <w:p w14:paraId="30CCC49F" w14:textId="77777777" w:rsidR="00EF7332" w:rsidRPr="00495C7C" w:rsidRDefault="00EF7332" w:rsidP="0048359D">
          <w:pPr>
            <w:rPr>
              <w:sz w:val="17"/>
              <w:szCs w:val="17"/>
            </w:rPr>
          </w:pPr>
          <w:r w:rsidRPr="00495C7C">
            <w:rPr>
              <w:sz w:val="17"/>
              <w:szCs w:val="17"/>
            </w:rPr>
            <w:t>Bankverbindung</w:t>
          </w:r>
        </w:p>
      </w:tc>
      <w:tc>
        <w:tcPr>
          <w:tcW w:w="3265" w:type="dxa"/>
        </w:tcPr>
        <w:p w14:paraId="7B7C2DDC" w14:textId="77777777" w:rsidR="00EF7332" w:rsidRPr="00495C7C" w:rsidRDefault="00EF7332" w:rsidP="0048359D">
          <w:pPr>
            <w:rPr>
              <w:sz w:val="17"/>
              <w:szCs w:val="17"/>
            </w:rPr>
          </w:pPr>
        </w:p>
      </w:tc>
    </w:tr>
    <w:tr w:rsidR="00EF7332" w:rsidRPr="00495C7C" w14:paraId="78B11ADB" w14:textId="65F85AB7" w:rsidTr="00EF7332">
      <w:tc>
        <w:tcPr>
          <w:tcW w:w="2405" w:type="dxa"/>
        </w:tcPr>
        <w:p w14:paraId="1F1AEB19" w14:textId="77777777" w:rsidR="00EF7332" w:rsidRPr="00495C7C" w:rsidRDefault="00EF7332" w:rsidP="0048359D">
          <w:pPr>
            <w:rPr>
              <w:sz w:val="17"/>
              <w:szCs w:val="17"/>
            </w:rPr>
          </w:pPr>
          <w:r w:rsidRPr="00495C7C">
            <w:rPr>
              <w:sz w:val="17"/>
              <w:szCs w:val="17"/>
            </w:rPr>
            <w:t>Medasol GmbH</w:t>
          </w:r>
        </w:p>
      </w:tc>
      <w:tc>
        <w:tcPr>
          <w:tcW w:w="2268" w:type="dxa"/>
        </w:tcPr>
        <w:p w14:paraId="66B9E902" w14:textId="77777777" w:rsidR="00EF7332" w:rsidRPr="00495C7C" w:rsidRDefault="00EF7332" w:rsidP="0048359D">
          <w:pPr>
            <w:rPr>
              <w:sz w:val="17"/>
              <w:szCs w:val="17"/>
            </w:rPr>
          </w:pPr>
          <w:r w:rsidRPr="00495C7C">
            <w:rPr>
              <w:sz w:val="17"/>
              <w:szCs w:val="17"/>
            </w:rPr>
            <w:t>info@getudc.de</w:t>
          </w:r>
        </w:p>
      </w:tc>
      <w:tc>
        <w:tcPr>
          <w:tcW w:w="2410" w:type="dxa"/>
        </w:tcPr>
        <w:p w14:paraId="052CE425" w14:textId="77777777" w:rsidR="00EF7332" w:rsidRPr="00495C7C" w:rsidRDefault="00EF7332" w:rsidP="0048359D">
          <w:pPr>
            <w:rPr>
              <w:sz w:val="17"/>
              <w:szCs w:val="17"/>
            </w:rPr>
          </w:pPr>
          <w:r w:rsidRPr="00495C7C">
            <w:rPr>
              <w:sz w:val="17"/>
              <w:szCs w:val="17"/>
            </w:rPr>
            <w:t>HRB 116446</w:t>
          </w:r>
        </w:p>
      </w:tc>
      <w:tc>
        <w:tcPr>
          <w:tcW w:w="3265" w:type="dxa"/>
        </w:tcPr>
        <w:p w14:paraId="263920EE" w14:textId="77777777" w:rsidR="00EF7332" w:rsidRPr="00495C7C" w:rsidRDefault="00EF7332" w:rsidP="0048359D">
          <w:pPr>
            <w:rPr>
              <w:sz w:val="17"/>
              <w:szCs w:val="17"/>
            </w:rPr>
          </w:pPr>
          <w:r w:rsidRPr="00495C7C">
            <w:rPr>
              <w:sz w:val="17"/>
              <w:szCs w:val="17"/>
            </w:rPr>
            <w:t>Frankfurter Sparkasse</w:t>
          </w:r>
        </w:p>
      </w:tc>
      <w:tc>
        <w:tcPr>
          <w:tcW w:w="3265" w:type="dxa"/>
        </w:tcPr>
        <w:p w14:paraId="03BCF9D2" w14:textId="77777777" w:rsidR="00EF7332" w:rsidRPr="00495C7C" w:rsidRDefault="00EF7332" w:rsidP="0048359D">
          <w:pPr>
            <w:rPr>
              <w:sz w:val="17"/>
              <w:szCs w:val="17"/>
            </w:rPr>
          </w:pPr>
        </w:p>
      </w:tc>
    </w:tr>
    <w:tr w:rsidR="00EF7332" w:rsidRPr="00495C7C" w14:paraId="47042E27" w14:textId="03C8B0E1" w:rsidTr="00EF7332">
      <w:tc>
        <w:tcPr>
          <w:tcW w:w="2405" w:type="dxa"/>
        </w:tcPr>
        <w:p w14:paraId="3D603FF1" w14:textId="77777777" w:rsidR="00EF7332" w:rsidRPr="00495C7C" w:rsidRDefault="00EF7332" w:rsidP="0048359D">
          <w:pPr>
            <w:rPr>
              <w:sz w:val="17"/>
              <w:szCs w:val="17"/>
            </w:rPr>
          </w:pPr>
          <w:r w:rsidRPr="00495C7C">
            <w:rPr>
              <w:sz w:val="17"/>
              <w:szCs w:val="17"/>
            </w:rPr>
            <w:t>Heerstraße 50</w:t>
          </w:r>
        </w:p>
      </w:tc>
      <w:tc>
        <w:tcPr>
          <w:tcW w:w="2268" w:type="dxa"/>
        </w:tcPr>
        <w:p w14:paraId="3081C81C" w14:textId="5019C430" w:rsidR="00EF7332" w:rsidRPr="00495C7C" w:rsidRDefault="00EF7332" w:rsidP="0048359D">
          <w:pPr>
            <w:rPr>
              <w:sz w:val="17"/>
              <w:szCs w:val="17"/>
            </w:rPr>
          </w:pPr>
          <w:r w:rsidRPr="00495C7C">
            <w:rPr>
              <w:sz w:val="17"/>
              <w:szCs w:val="17"/>
            </w:rPr>
            <w:t>Tel:  +49 69 153 22 86 30</w:t>
          </w:r>
        </w:p>
      </w:tc>
      <w:tc>
        <w:tcPr>
          <w:tcW w:w="2410" w:type="dxa"/>
        </w:tcPr>
        <w:p w14:paraId="7DE69F8D" w14:textId="77777777" w:rsidR="00EF7332" w:rsidRPr="00495C7C" w:rsidRDefault="00EF7332" w:rsidP="0048359D">
          <w:pPr>
            <w:rPr>
              <w:sz w:val="17"/>
              <w:szCs w:val="17"/>
            </w:rPr>
          </w:pPr>
          <w:r w:rsidRPr="00495C7C">
            <w:rPr>
              <w:sz w:val="17"/>
              <w:szCs w:val="17"/>
            </w:rPr>
            <w:t>Ust-ID-Nr.: DE325944861</w:t>
          </w:r>
        </w:p>
      </w:tc>
      <w:tc>
        <w:tcPr>
          <w:tcW w:w="3265" w:type="dxa"/>
        </w:tcPr>
        <w:p w14:paraId="1383EC12" w14:textId="77777777" w:rsidR="00EF7332" w:rsidRPr="00495C7C" w:rsidRDefault="00EF7332" w:rsidP="0048359D">
          <w:pPr>
            <w:rPr>
              <w:sz w:val="17"/>
              <w:szCs w:val="17"/>
            </w:rPr>
          </w:pPr>
          <w:r w:rsidRPr="00495C7C">
            <w:rPr>
              <w:sz w:val="17"/>
              <w:szCs w:val="17"/>
            </w:rPr>
            <w:t>IBAN: wird bei Vertragsabschluss mitgeteilt</w:t>
          </w:r>
        </w:p>
      </w:tc>
      <w:tc>
        <w:tcPr>
          <w:tcW w:w="3265" w:type="dxa"/>
        </w:tcPr>
        <w:p w14:paraId="45365512" w14:textId="77777777" w:rsidR="00EF7332" w:rsidRPr="00495C7C" w:rsidRDefault="00EF7332" w:rsidP="0048359D">
          <w:pPr>
            <w:rPr>
              <w:sz w:val="17"/>
              <w:szCs w:val="17"/>
            </w:rPr>
          </w:pPr>
        </w:p>
      </w:tc>
    </w:tr>
    <w:tr w:rsidR="00EF7332" w:rsidRPr="00495C7C" w14:paraId="1898B98E" w14:textId="506A6942" w:rsidTr="00EF7332">
      <w:tc>
        <w:tcPr>
          <w:tcW w:w="2405" w:type="dxa"/>
        </w:tcPr>
        <w:p w14:paraId="066B702E" w14:textId="77777777" w:rsidR="00EF7332" w:rsidRPr="00495C7C" w:rsidRDefault="00EF7332" w:rsidP="0048359D">
          <w:pPr>
            <w:rPr>
              <w:sz w:val="17"/>
              <w:szCs w:val="17"/>
            </w:rPr>
          </w:pPr>
          <w:r w:rsidRPr="00495C7C">
            <w:rPr>
              <w:sz w:val="17"/>
              <w:szCs w:val="17"/>
            </w:rPr>
            <w:t>60488 Frankfurt am Main</w:t>
          </w:r>
        </w:p>
      </w:tc>
      <w:tc>
        <w:tcPr>
          <w:tcW w:w="2268" w:type="dxa"/>
        </w:tcPr>
        <w:p w14:paraId="62BB384D" w14:textId="7244A93A" w:rsidR="00EF7332" w:rsidRPr="00495C7C" w:rsidRDefault="00EF7332" w:rsidP="0048359D">
          <w:pPr>
            <w:rPr>
              <w:sz w:val="17"/>
              <w:szCs w:val="17"/>
            </w:rPr>
          </w:pPr>
          <w:r w:rsidRPr="00495C7C">
            <w:rPr>
              <w:sz w:val="17"/>
              <w:szCs w:val="17"/>
            </w:rPr>
            <w:t>Fax: +49 69 153 22 86 29</w:t>
          </w:r>
        </w:p>
      </w:tc>
      <w:tc>
        <w:tcPr>
          <w:tcW w:w="2410" w:type="dxa"/>
        </w:tcPr>
        <w:p w14:paraId="436BC687" w14:textId="77777777" w:rsidR="00EF7332" w:rsidRPr="00495C7C" w:rsidRDefault="00EF7332" w:rsidP="0048359D">
          <w:pPr>
            <w:rPr>
              <w:sz w:val="17"/>
              <w:szCs w:val="17"/>
            </w:rPr>
          </w:pPr>
          <w:r w:rsidRPr="00495C7C">
            <w:rPr>
              <w:sz w:val="17"/>
              <w:szCs w:val="17"/>
            </w:rPr>
            <w:t>GF.: Süleyman H. Taskin</w:t>
          </w:r>
        </w:p>
      </w:tc>
      <w:tc>
        <w:tcPr>
          <w:tcW w:w="3265" w:type="dxa"/>
        </w:tcPr>
        <w:p w14:paraId="18ABF9BE" w14:textId="77777777" w:rsidR="00EF7332" w:rsidRPr="00495C7C" w:rsidRDefault="00EF7332" w:rsidP="0048359D">
          <w:pPr>
            <w:rPr>
              <w:sz w:val="17"/>
              <w:szCs w:val="17"/>
            </w:rPr>
          </w:pPr>
          <w:r w:rsidRPr="00495C7C">
            <w:rPr>
              <w:sz w:val="17"/>
              <w:szCs w:val="17"/>
            </w:rPr>
            <w:t>BIC: HELADEF1822</w:t>
          </w:r>
        </w:p>
      </w:tc>
      <w:tc>
        <w:tcPr>
          <w:tcW w:w="3265" w:type="dxa"/>
        </w:tcPr>
        <w:p w14:paraId="1D54DB07" w14:textId="77777777" w:rsidR="00EF7332" w:rsidRPr="00495C7C" w:rsidRDefault="00EF7332" w:rsidP="0048359D">
          <w:pPr>
            <w:rPr>
              <w:sz w:val="17"/>
              <w:szCs w:val="17"/>
            </w:rPr>
          </w:pPr>
        </w:p>
      </w:tc>
    </w:tr>
  </w:tbl>
  <w:p w14:paraId="4BA22815" w14:textId="7A368927" w:rsidR="0048359D" w:rsidRDefault="00761BD2">
    <w:pPr>
      <w:pStyle w:val="Fuzeile"/>
    </w:pPr>
    <w:r w:rsidRPr="00761BD2">
      <w:rPr>
        <w:noProof/>
        <w:lang w:eastAsia="de-DE"/>
      </w:rPr>
      <mc:AlternateContent>
        <mc:Choice Requires="wps">
          <w:drawing>
            <wp:anchor distT="0" distB="0" distL="114300" distR="114300" simplePos="0" relativeHeight="251679744" behindDoc="0" locked="0" layoutInCell="1" allowOverlap="1" wp14:anchorId="4B44FB4A" wp14:editId="008FEBA5">
              <wp:simplePos x="0" y="0"/>
              <wp:positionH relativeFrom="column">
                <wp:posOffset>71862</wp:posOffset>
              </wp:positionH>
              <wp:positionV relativeFrom="paragraph">
                <wp:posOffset>-594995</wp:posOffset>
              </wp:positionV>
              <wp:extent cx="5400000" cy="0"/>
              <wp:effectExtent l="0" t="19050" r="48895" b="38100"/>
              <wp:wrapNone/>
              <wp:docPr id="11"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43D28" id="Gerader Verbinde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65pt,-46.85pt" to="430.8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Za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" strokecolor="#bfbfbf [2412]" strokeweight="3.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4F9B3" w14:textId="77777777" w:rsidR="00A75995" w:rsidRDefault="00A75995" w:rsidP="00351A00">
      <w:r>
        <w:separator/>
      </w:r>
    </w:p>
  </w:footnote>
  <w:footnote w:type="continuationSeparator" w:id="0">
    <w:p w14:paraId="47521387" w14:textId="77777777" w:rsidR="00A75995" w:rsidRDefault="00A75995" w:rsidP="0035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E5707" w14:textId="2ECBCE3D" w:rsidR="00CC16D9" w:rsidRDefault="0020098A" w:rsidP="00CC16D9">
    <w:pPr>
      <w:pStyle w:val="Kopfzeile"/>
      <w:tabs>
        <w:tab w:val="clear" w:pos="4536"/>
        <w:tab w:val="clear" w:pos="9072"/>
        <w:tab w:val="left" w:pos="3267"/>
      </w:tabs>
    </w:pPr>
    <w:r>
      <w:rPr>
        <w:noProof/>
        <w:lang w:eastAsia="de-DE"/>
      </w:rPr>
      <mc:AlternateContent>
        <mc:Choice Requires="wps">
          <w:drawing>
            <wp:anchor distT="0" distB="0" distL="114300" distR="114300" simplePos="0" relativeHeight="251693056" behindDoc="0" locked="0" layoutInCell="0" allowOverlap="1" wp14:anchorId="7C714C6C" wp14:editId="0173C575">
              <wp:simplePos x="0" y="0"/>
              <wp:positionH relativeFrom="rightMargin">
                <wp:posOffset>-28575</wp:posOffset>
              </wp:positionH>
              <wp:positionV relativeFrom="page">
                <wp:posOffset>1374775</wp:posOffset>
              </wp:positionV>
              <wp:extent cx="762000" cy="895350"/>
              <wp:effectExtent l="0" t="0" r="0" b="0"/>
              <wp:wrapNone/>
              <wp:docPr id="13"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EndPr/>
                          <w:sdtContent>
                            <w:p w14:paraId="218DCCA3" w14:textId="6CF9B222"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1E096D" w:rsidRPr="001E096D">
                                <w:rPr>
                                  <w:rFonts w:asciiTheme="majorHAnsi" w:eastAsiaTheme="majorEastAsia" w:hAnsiTheme="majorHAnsi" w:cstheme="majorBidi"/>
                                  <w:noProof/>
                                  <w:color w:val="7F7F7F" w:themeColor="text1" w:themeTint="80"/>
                                  <w:sz w:val="24"/>
                                  <w:szCs w:val="24"/>
                                </w:rPr>
                                <w:t>2</w:t>
                              </w:r>
                              <w:r w:rsidRPr="0020098A">
                                <w:rPr>
                                  <w:rFonts w:asciiTheme="majorHAnsi" w:eastAsiaTheme="majorEastAsia" w:hAnsiTheme="majorHAnsi" w:cstheme="majorBidi"/>
                                  <w:color w:val="7F7F7F" w:themeColor="text1" w:themeTint="80"/>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4C6C" id="Rechteck 13" o:spid="_x0000_s1026" style="position:absolute;margin-left:-2.25pt;margin-top:108.25pt;width:60pt;height:70.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" o:allowincell="f" stroked="f">
              <v:textbo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EndPr/>
                    <w:sdtContent>
                      <w:p w14:paraId="218DCCA3" w14:textId="6CF9B222"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1E096D" w:rsidRPr="001E096D">
                          <w:rPr>
                            <w:rFonts w:asciiTheme="majorHAnsi" w:eastAsiaTheme="majorEastAsia" w:hAnsiTheme="majorHAnsi" w:cstheme="majorBidi"/>
                            <w:noProof/>
                            <w:color w:val="7F7F7F" w:themeColor="text1" w:themeTint="80"/>
                            <w:sz w:val="24"/>
                            <w:szCs w:val="24"/>
                          </w:rPr>
                          <w:t>2</w:t>
                        </w:r>
                        <w:r w:rsidRPr="0020098A">
                          <w:rPr>
                            <w:rFonts w:asciiTheme="majorHAnsi" w:eastAsiaTheme="majorEastAsia" w:hAnsiTheme="majorHAnsi" w:cstheme="majorBidi"/>
                            <w:color w:val="7F7F7F" w:themeColor="text1" w:themeTint="80"/>
                            <w:sz w:val="24"/>
                            <w:szCs w:val="24"/>
                          </w:rPr>
                          <w:fldChar w:fldCharType="end"/>
                        </w:r>
                      </w:p>
                    </w:sdtContent>
                  </w:sdt>
                </w:txbxContent>
              </v:textbox>
              <w10:wrap anchorx="margin" anchory="page"/>
            </v:rect>
          </w:pict>
        </mc:Fallback>
      </mc:AlternateContent>
    </w:r>
    <w:r w:rsidR="00107448" w:rsidRPr="007B445B">
      <w:rPr>
        <w:noProof/>
        <w:lang w:eastAsia="de-DE"/>
      </w:rPr>
      <w:drawing>
        <wp:anchor distT="0" distB="0" distL="114300" distR="114300" simplePos="0" relativeHeight="251691008" behindDoc="0" locked="0" layoutInCell="1" allowOverlap="1" wp14:anchorId="0BB50628" wp14:editId="09B20313">
          <wp:simplePos x="0" y="0"/>
          <wp:positionH relativeFrom="margin">
            <wp:posOffset>3600170</wp:posOffset>
          </wp:positionH>
          <wp:positionV relativeFrom="paragraph">
            <wp:posOffset>-11927</wp:posOffset>
          </wp:positionV>
          <wp:extent cx="2559900" cy="536299"/>
          <wp:effectExtent l="0" t="0" r="0" b="0"/>
          <wp:wrapNone/>
          <wp:docPr id="9" name="Grafik 9" descr="Z:\09 Logolar\getucon\getucon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09 Logolar\getucon\getucon be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6855" cy="5377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D06" w:rsidRPr="008C3D06">
      <w:rPr>
        <w:noProof/>
        <w:lang w:eastAsia="de-DE"/>
      </w:rPr>
      <mc:AlternateContent>
        <mc:Choice Requires="wps">
          <w:drawing>
            <wp:anchor distT="0" distB="0" distL="114300" distR="114300" simplePos="0" relativeHeight="251688960" behindDoc="0" locked="0" layoutInCell="1" allowOverlap="1" wp14:anchorId="3442D1DF" wp14:editId="66665AA3">
              <wp:simplePos x="0" y="0"/>
              <wp:positionH relativeFrom="column">
                <wp:posOffset>3629025</wp:posOffset>
              </wp:positionH>
              <wp:positionV relativeFrom="paragraph">
                <wp:posOffset>581025</wp:posOffset>
              </wp:positionV>
              <wp:extent cx="2520000" cy="0"/>
              <wp:effectExtent l="0" t="19050" r="52070" b="38100"/>
              <wp:wrapNone/>
              <wp:docPr id="14" name="Gerader Verbinder 13"/>
              <wp:cNvGraphicFramePr/>
              <a:graphic xmlns:a="http://schemas.openxmlformats.org/drawingml/2006/main">
                <a:graphicData uri="http://schemas.microsoft.com/office/word/2010/wordprocessingShape">
                  <wps:wsp>
                    <wps:cNvCnPr/>
                    <wps:spPr>
                      <a:xfrm flipV="1">
                        <a:off x="0" y="0"/>
                        <a:ext cx="252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53AC1" id="Gerader Verbinder 1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5.75pt,45.75pt" to="484.2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" strokecolor="#bfbfbf [2412]" strokeweight="3.75pt"/>
          </w:pict>
        </mc:Fallback>
      </mc:AlternateContent>
    </w:r>
    <w:r w:rsidR="00CC16D9">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D0AC8" w14:textId="0D69867E" w:rsidR="00CC16D9" w:rsidRDefault="00761BD2">
    <w:pPr>
      <w:pStyle w:val="Kopfzeile"/>
    </w:pPr>
    <w:r w:rsidRPr="00761BD2">
      <w:rPr>
        <w:noProof/>
        <w:lang w:eastAsia="de-DE"/>
      </w:rPr>
      <mc:AlternateContent>
        <mc:Choice Requires="wps">
          <w:drawing>
            <wp:anchor distT="0" distB="0" distL="114300" distR="114300" simplePos="0" relativeHeight="251681792" behindDoc="0" locked="0" layoutInCell="1" allowOverlap="1" wp14:anchorId="245938FC" wp14:editId="699A5573">
              <wp:simplePos x="0" y="0"/>
              <wp:positionH relativeFrom="column">
                <wp:posOffset>2981960</wp:posOffset>
              </wp:positionH>
              <wp:positionV relativeFrom="paragraph">
                <wp:posOffset>896786</wp:posOffset>
              </wp:positionV>
              <wp:extent cx="3336925" cy="0"/>
              <wp:effectExtent l="0" t="38100" r="53975" b="38100"/>
              <wp:wrapNone/>
              <wp:docPr id="12" name="Gerader Verbinder 11"/>
              <wp:cNvGraphicFramePr/>
              <a:graphic xmlns:a="http://schemas.openxmlformats.org/drawingml/2006/main">
                <a:graphicData uri="http://schemas.microsoft.com/office/word/2010/wordprocessingShape">
                  <wps:wsp>
                    <wps:cNvCnPr/>
                    <wps:spPr>
                      <a:xfrm>
                        <a:off x="0" y="0"/>
                        <a:ext cx="3336925" cy="0"/>
                      </a:xfrm>
                      <a:prstGeom prst="line">
                        <a:avLst/>
                      </a:prstGeom>
                      <a:ln w="730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292B2" id="Gerader Verbinde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4.8pt,70.6pt" to="497.5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" strokecolor="#bfbfbf [2412]" strokeweight="5.75pt"/>
          </w:pict>
        </mc:Fallback>
      </mc:AlternateContent>
    </w:r>
    <w:r w:rsidR="00495C7C" w:rsidRPr="00CC16D9">
      <w:rPr>
        <w:noProof/>
        <w:lang w:eastAsia="de-DE"/>
      </w:rPr>
      <w:drawing>
        <wp:anchor distT="0" distB="0" distL="114300" distR="114300" simplePos="0" relativeHeight="251657216" behindDoc="0" locked="0" layoutInCell="1" allowOverlap="1" wp14:anchorId="6973B9B5" wp14:editId="7D6638ED">
          <wp:simplePos x="0" y="0"/>
          <wp:positionH relativeFrom="column">
            <wp:posOffset>2986405</wp:posOffset>
          </wp:positionH>
          <wp:positionV relativeFrom="paragraph">
            <wp:posOffset>9525</wp:posOffset>
          </wp:positionV>
          <wp:extent cx="3371850" cy="819150"/>
          <wp:effectExtent l="0" t="0" r="0" b="0"/>
          <wp:wrapThrough wrapText="bothSides">
            <wp:wrapPolygon edited="0">
              <wp:start x="0" y="0"/>
              <wp:lineTo x="0" y="21098"/>
              <wp:lineTo x="21478" y="21098"/>
              <wp:lineTo x="21478"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718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0B7"/>
    <w:multiLevelType w:val="multilevel"/>
    <w:tmpl w:val="D8720946"/>
    <w:lvl w:ilvl="0">
      <w:start w:val="1"/>
      <w:numFmt w:val="decimal"/>
      <w:lvlText w:val="%1."/>
      <w:lvlJc w:val="left"/>
      <w:pPr>
        <w:ind w:left="460" w:hanging="360"/>
      </w:pPr>
      <w:rPr>
        <w:rFonts w:ascii="Arial" w:eastAsia="Calibri" w:hAnsi="Arial" w:cs="Arial" w:hint="default"/>
        <w:b/>
        <w:sz w:val="32"/>
        <w:szCs w:val="32"/>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12E513A4"/>
    <w:multiLevelType w:val="hybridMultilevel"/>
    <w:tmpl w:val="7840BCF4"/>
    <w:lvl w:ilvl="0" w:tplc="6C183282">
      <w:start w:val="1"/>
      <w:numFmt w:val="decimal"/>
      <w:lvlText w:val="%1."/>
      <w:lvlJc w:val="left"/>
      <w:pPr>
        <w:ind w:left="381" w:hanging="221"/>
        <w:jc w:val="right"/>
      </w:pPr>
      <w:rPr>
        <w:rFonts w:ascii="Arial" w:eastAsia="Arial" w:hAnsi="Arial" w:hint="default"/>
        <w:b/>
        <w:bCs/>
        <w:spacing w:val="-1"/>
        <w:w w:val="99"/>
        <w:sz w:val="30"/>
        <w:szCs w:val="30"/>
      </w:rPr>
    </w:lvl>
    <w:lvl w:ilvl="1" w:tplc="C20E0384">
      <w:start w:val="1"/>
      <w:numFmt w:val="bullet"/>
      <w:lvlText w:val="•"/>
      <w:lvlJc w:val="left"/>
      <w:pPr>
        <w:ind w:left="1276" w:hanging="221"/>
      </w:pPr>
      <w:rPr>
        <w:rFonts w:hint="default"/>
      </w:rPr>
    </w:lvl>
    <w:lvl w:ilvl="2" w:tplc="1FA41D74">
      <w:start w:val="1"/>
      <w:numFmt w:val="bullet"/>
      <w:lvlText w:val="•"/>
      <w:lvlJc w:val="left"/>
      <w:pPr>
        <w:ind w:left="2172" w:hanging="221"/>
      </w:pPr>
      <w:rPr>
        <w:rFonts w:hint="default"/>
      </w:rPr>
    </w:lvl>
    <w:lvl w:ilvl="3" w:tplc="5BB0CF4E">
      <w:start w:val="1"/>
      <w:numFmt w:val="bullet"/>
      <w:lvlText w:val="•"/>
      <w:lvlJc w:val="left"/>
      <w:pPr>
        <w:ind w:left="3068" w:hanging="221"/>
      </w:pPr>
      <w:rPr>
        <w:rFonts w:hint="default"/>
      </w:rPr>
    </w:lvl>
    <w:lvl w:ilvl="4" w:tplc="6F0EDFB8">
      <w:start w:val="1"/>
      <w:numFmt w:val="bullet"/>
      <w:lvlText w:val="•"/>
      <w:lvlJc w:val="left"/>
      <w:pPr>
        <w:ind w:left="3964" w:hanging="221"/>
      </w:pPr>
      <w:rPr>
        <w:rFonts w:hint="default"/>
      </w:rPr>
    </w:lvl>
    <w:lvl w:ilvl="5" w:tplc="38F45618">
      <w:start w:val="1"/>
      <w:numFmt w:val="bullet"/>
      <w:lvlText w:val="•"/>
      <w:lvlJc w:val="left"/>
      <w:pPr>
        <w:ind w:left="4860" w:hanging="221"/>
      </w:pPr>
      <w:rPr>
        <w:rFonts w:hint="default"/>
      </w:rPr>
    </w:lvl>
    <w:lvl w:ilvl="6" w:tplc="4108406C">
      <w:start w:val="1"/>
      <w:numFmt w:val="bullet"/>
      <w:lvlText w:val="•"/>
      <w:lvlJc w:val="left"/>
      <w:pPr>
        <w:ind w:left="5756" w:hanging="221"/>
      </w:pPr>
      <w:rPr>
        <w:rFonts w:hint="default"/>
      </w:rPr>
    </w:lvl>
    <w:lvl w:ilvl="7" w:tplc="F97EE922">
      <w:start w:val="1"/>
      <w:numFmt w:val="bullet"/>
      <w:lvlText w:val="•"/>
      <w:lvlJc w:val="left"/>
      <w:pPr>
        <w:ind w:left="6652" w:hanging="221"/>
      </w:pPr>
      <w:rPr>
        <w:rFonts w:hint="default"/>
      </w:rPr>
    </w:lvl>
    <w:lvl w:ilvl="8" w:tplc="65D2C02C">
      <w:start w:val="1"/>
      <w:numFmt w:val="bullet"/>
      <w:lvlText w:val="•"/>
      <w:lvlJc w:val="left"/>
      <w:pPr>
        <w:ind w:left="7548" w:hanging="221"/>
      </w:pPr>
      <w:rPr>
        <w:rFonts w:hint="default"/>
      </w:rPr>
    </w:lvl>
  </w:abstractNum>
  <w:abstractNum w:abstractNumId="2" w15:restartNumberingAfterBreak="0">
    <w:nsid w:val="18C732D1"/>
    <w:multiLevelType w:val="hybridMultilevel"/>
    <w:tmpl w:val="71D8DD8E"/>
    <w:lvl w:ilvl="0" w:tplc="9DC417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334EB"/>
    <w:multiLevelType w:val="hybridMultilevel"/>
    <w:tmpl w:val="9210E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EF69DE"/>
    <w:multiLevelType w:val="hybridMultilevel"/>
    <w:tmpl w:val="67F8196E"/>
    <w:lvl w:ilvl="0" w:tplc="D8969046">
      <w:start w:val="1"/>
      <w:numFmt w:val="decimal"/>
      <w:lvlText w:val="%1."/>
      <w:lvlJc w:val="left"/>
      <w:pPr>
        <w:ind w:left="420" w:hanging="360"/>
      </w:pPr>
      <w:rPr>
        <w:rFonts w:cs="Times New Roman" w:hint="default"/>
        <w:b/>
      </w:rPr>
    </w:lvl>
    <w:lvl w:ilvl="1" w:tplc="04070019" w:tentative="1">
      <w:start w:val="1"/>
      <w:numFmt w:val="lowerLetter"/>
      <w:lvlText w:val="%2."/>
      <w:lvlJc w:val="left"/>
      <w:pPr>
        <w:ind w:left="1140" w:hanging="360"/>
      </w:pPr>
      <w:rPr>
        <w:rFonts w:cs="Times New Roman"/>
      </w:rPr>
    </w:lvl>
    <w:lvl w:ilvl="2" w:tplc="0407001B" w:tentative="1">
      <w:start w:val="1"/>
      <w:numFmt w:val="lowerRoman"/>
      <w:lvlText w:val="%3."/>
      <w:lvlJc w:val="right"/>
      <w:pPr>
        <w:ind w:left="1860" w:hanging="180"/>
      </w:pPr>
      <w:rPr>
        <w:rFonts w:cs="Times New Roman"/>
      </w:rPr>
    </w:lvl>
    <w:lvl w:ilvl="3" w:tplc="0407000F" w:tentative="1">
      <w:start w:val="1"/>
      <w:numFmt w:val="decimal"/>
      <w:lvlText w:val="%4."/>
      <w:lvlJc w:val="left"/>
      <w:pPr>
        <w:ind w:left="2580" w:hanging="360"/>
      </w:pPr>
      <w:rPr>
        <w:rFonts w:cs="Times New Roman"/>
      </w:rPr>
    </w:lvl>
    <w:lvl w:ilvl="4" w:tplc="04070019" w:tentative="1">
      <w:start w:val="1"/>
      <w:numFmt w:val="lowerLetter"/>
      <w:lvlText w:val="%5."/>
      <w:lvlJc w:val="left"/>
      <w:pPr>
        <w:ind w:left="3300" w:hanging="360"/>
      </w:pPr>
      <w:rPr>
        <w:rFonts w:cs="Times New Roman"/>
      </w:rPr>
    </w:lvl>
    <w:lvl w:ilvl="5" w:tplc="0407001B" w:tentative="1">
      <w:start w:val="1"/>
      <w:numFmt w:val="lowerRoman"/>
      <w:lvlText w:val="%6."/>
      <w:lvlJc w:val="right"/>
      <w:pPr>
        <w:ind w:left="4020" w:hanging="180"/>
      </w:pPr>
      <w:rPr>
        <w:rFonts w:cs="Times New Roman"/>
      </w:rPr>
    </w:lvl>
    <w:lvl w:ilvl="6" w:tplc="0407000F" w:tentative="1">
      <w:start w:val="1"/>
      <w:numFmt w:val="decimal"/>
      <w:lvlText w:val="%7."/>
      <w:lvlJc w:val="left"/>
      <w:pPr>
        <w:ind w:left="4740" w:hanging="360"/>
      </w:pPr>
      <w:rPr>
        <w:rFonts w:cs="Times New Roman"/>
      </w:rPr>
    </w:lvl>
    <w:lvl w:ilvl="7" w:tplc="04070019" w:tentative="1">
      <w:start w:val="1"/>
      <w:numFmt w:val="lowerLetter"/>
      <w:lvlText w:val="%8."/>
      <w:lvlJc w:val="left"/>
      <w:pPr>
        <w:ind w:left="5460" w:hanging="360"/>
      </w:pPr>
      <w:rPr>
        <w:rFonts w:cs="Times New Roman"/>
      </w:rPr>
    </w:lvl>
    <w:lvl w:ilvl="8" w:tplc="0407001B" w:tentative="1">
      <w:start w:val="1"/>
      <w:numFmt w:val="lowerRoman"/>
      <w:lvlText w:val="%9."/>
      <w:lvlJc w:val="right"/>
      <w:pPr>
        <w:ind w:left="6180" w:hanging="180"/>
      </w:pPr>
      <w:rPr>
        <w:rFonts w:cs="Times New Roman"/>
      </w:rPr>
    </w:lvl>
  </w:abstractNum>
  <w:abstractNum w:abstractNumId="5" w15:restartNumberingAfterBreak="0">
    <w:nsid w:val="2F02128E"/>
    <w:multiLevelType w:val="hybridMultilevel"/>
    <w:tmpl w:val="D8720946"/>
    <w:lvl w:ilvl="0" w:tplc="30CECCAA">
      <w:start w:val="1"/>
      <w:numFmt w:val="decimal"/>
      <w:lvlText w:val="%1."/>
      <w:lvlJc w:val="left"/>
      <w:pPr>
        <w:ind w:left="460" w:hanging="360"/>
      </w:pPr>
      <w:rPr>
        <w:rFonts w:ascii="Arial" w:eastAsia="Calibri" w:hAnsi="Arial" w:cs="Arial" w:hint="default"/>
        <w:b/>
        <w:sz w:val="32"/>
        <w:szCs w:val="32"/>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6" w15:restartNumberingAfterBreak="0">
    <w:nsid w:val="35594E8D"/>
    <w:multiLevelType w:val="hybridMultilevel"/>
    <w:tmpl w:val="19B8EC2E"/>
    <w:lvl w:ilvl="0" w:tplc="B51EE664">
      <w:numFmt w:val="bullet"/>
      <w:lvlText w:val="-"/>
      <w:lvlJc w:val="left"/>
      <w:pPr>
        <w:ind w:left="1080" w:hanging="360"/>
      </w:pPr>
      <w:rPr>
        <w:rFonts w:ascii="Arial" w:eastAsia="Arial"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821113D"/>
    <w:multiLevelType w:val="hybridMultilevel"/>
    <w:tmpl w:val="57FAA572"/>
    <w:lvl w:ilvl="0" w:tplc="03146814">
      <w:numFmt w:val="bullet"/>
      <w:lvlText w:val="-"/>
      <w:lvlJc w:val="left"/>
      <w:pPr>
        <w:ind w:left="1080" w:hanging="360"/>
      </w:pPr>
      <w:rPr>
        <w:rFonts w:ascii="Arial" w:eastAsia="Arial" w:hAnsi="Arial" w:cs="Arial" w:hint="default"/>
        <w:b/>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B557973"/>
    <w:multiLevelType w:val="hybridMultilevel"/>
    <w:tmpl w:val="B180EB86"/>
    <w:lvl w:ilvl="0" w:tplc="AB8A5030">
      <w:start w:val="1"/>
      <w:numFmt w:val="decimal"/>
      <w:lvlText w:val="%1)"/>
      <w:lvlJc w:val="left"/>
      <w:pPr>
        <w:ind w:left="460" w:hanging="360"/>
      </w:pPr>
      <w:rPr>
        <w:rFonts w:eastAsiaTheme="minorHAnsi" w:cstheme="minorBidi" w:hint="default"/>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9" w15:restartNumberingAfterBreak="0">
    <w:nsid w:val="3B7D7536"/>
    <w:multiLevelType w:val="hybridMultilevel"/>
    <w:tmpl w:val="50EE22FA"/>
    <w:lvl w:ilvl="0" w:tplc="69EA8D90">
      <w:start w:val="1"/>
      <w:numFmt w:val="bullet"/>
      <w:lvlText w:val="-"/>
      <w:lvlJc w:val="left"/>
      <w:pPr>
        <w:ind w:left="520" w:hanging="360"/>
      </w:pPr>
      <w:rPr>
        <w:rFonts w:ascii="Arial" w:eastAsiaTheme="minorHAnsi" w:hAnsi="Arial" w:cs="Arial"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10" w15:restartNumberingAfterBreak="0">
    <w:nsid w:val="49CD76FF"/>
    <w:multiLevelType w:val="hybridMultilevel"/>
    <w:tmpl w:val="0B54EF0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1" w15:restartNumberingAfterBreak="0">
    <w:nsid w:val="54A05467"/>
    <w:multiLevelType w:val="hybridMultilevel"/>
    <w:tmpl w:val="7EE215B6"/>
    <w:lvl w:ilvl="0" w:tplc="000AD8E6">
      <w:start w:val="1"/>
      <w:numFmt w:val="decimal"/>
      <w:lvlText w:val="%1."/>
      <w:lvlJc w:val="left"/>
      <w:pPr>
        <w:ind w:left="820" w:hanging="360"/>
      </w:pPr>
      <w:rPr>
        <w:rFonts w:hint="default"/>
        <w:b/>
      </w:r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15:restartNumberingAfterBreak="0">
    <w:nsid w:val="59EE3A7C"/>
    <w:multiLevelType w:val="hybridMultilevel"/>
    <w:tmpl w:val="C6C28252"/>
    <w:lvl w:ilvl="0" w:tplc="ED3E280C">
      <w:start w:val="1"/>
      <w:numFmt w:val="decimal"/>
      <w:lvlText w:val="%1."/>
      <w:lvlJc w:val="left"/>
      <w:pPr>
        <w:ind w:left="460" w:hanging="360"/>
      </w:pPr>
      <w:rPr>
        <w:rFonts w:hint="default"/>
        <w:b/>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13" w15:restartNumberingAfterBreak="0">
    <w:nsid w:val="6ED821F2"/>
    <w:multiLevelType w:val="hybridMultilevel"/>
    <w:tmpl w:val="AD205AB0"/>
    <w:lvl w:ilvl="0" w:tplc="74C40A4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3"/>
  </w:num>
  <w:num w:numId="5">
    <w:abstractNumId w:val="2"/>
  </w:num>
  <w:num w:numId="6">
    <w:abstractNumId w:val="7"/>
  </w:num>
  <w:num w:numId="7">
    <w:abstractNumId w:val="6"/>
  </w:num>
  <w:num w:numId="8">
    <w:abstractNumId w:val="5"/>
  </w:num>
  <w:num w:numId="9">
    <w:abstractNumId w:val="0"/>
  </w:num>
  <w:num w:numId="10">
    <w:abstractNumId w:val="11"/>
  </w:num>
  <w:num w:numId="11">
    <w:abstractNumId w:val="12"/>
  </w:num>
  <w:num w:numId="12">
    <w:abstractNumId w:val="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5"/>
    <w:rsid w:val="000007DD"/>
    <w:rsid w:val="00016697"/>
    <w:rsid w:val="00035FAB"/>
    <w:rsid w:val="00036B4A"/>
    <w:rsid w:val="000539F2"/>
    <w:rsid w:val="000813D9"/>
    <w:rsid w:val="000921F5"/>
    <w:rsid w:val="000A6A0E"/>
    <w:rsid w:val="000B7FE1"/>
    <w:rsid w:val="000C0B42"/>
    <w:rsid w:val="000D1E15"/>
    <w:rsid w:val="000D2124"/>
    <w:rsid w:val="000F0036"/>
    <w:rsid w:val="000F70EF"/>
    <w:rsid w:val="001022DB"/>
    <w:rsid w:val="0010231E"/>
    <w:rsid w:val="00102770"/>
    <w:rsid w:val="00107448"/>
    <w:rsid w:val="00120F3A"/>
    <w:rsid w:val="0012310F"/>
    <w:rsid w:val="00123F9B"/>
    <w:rsid w:val="00124005"/>
    <w:rsid w:val="00133259"/>
    <w:rsid w:val="00150B23"/>
    <w:rsid w:val="00167509"/>
    <w:rsid w:val="00167689"/>
    <w:rsid w:val="00170701"/>
    <w:rsid w:val="00172F4D"/>
    <w:rsid w:val="00175EB5"/>
    <w:rsid w:val="00180594"/>
    <w:rsid w:val="00185795"/>
    <w:rsid w:val="001B5E98"/>
    <w:rsid w:val="001C0448"/>
    <w:rsid w:val="001E0821"/>
    <w:rsid w:val="001E096D"/>
    <w:rsid w:val="001E225E"/>
    <w:rsid w:val="0020098A"/>
    <w:rsid w:val="002115BB"/>
    <w:rsid w:val="00231CE5"/>
    <w:rsid w:val="00236AF0"/>
    <w:rsid w:val="002641FD"/>
    <w:rsid w:val="002654DE"/>
    <w:rsid w:val="002B3838"/>
    <w:rsid w:val="002C1F3E"/>
    <w:rsid w:val="002E096D"/>
    <w:rsid w:val="002F4E7F"/>
    <w:rsid w:val="0031077F"/>
    <w:rsid w:val="00323B3E"/>
    <w:rsid w:val="003356DB"/>
    <w:rsid w:val="003413E2"/>
    <w:rsid w:val="00342ACF"/>
    <w:rsid w:val="00347FD9"/>
    <w:rsid w:val="00351A00"/>
    <w:rsid w:val="003522C1"/>
    <w:rsid w:val="00364B8D"/>
    <w:rsid w:val="00382391"/>
    <w:rsid w:val="00395891"/>
    <w:rsid w:val="003A496F"/>
    <w:rsid w:val="003B4CFD"/>
    <w:rsid w:val="003C7B13"/>
    <w:rsid w:val="003D067B"/>
    <w:rsid w:val="003E2F72"/>
    <w:rsid w:val="00401756"/>
    <w:rsid w:val="0040607F"/>
    <w:rsid w:val="004164F0"/>
    <w:rsid w:val="00435610"/>
    <w:rsid w:val="00436478"/>
    <w:rsid w:val="004575F8"/>
    <w:rsid w:val="0046003D"/>
    <w:rsid w:val="00461DEC"/>
    <w:rsid w:val="004646AB"/>
    <w:rsid w:val="00474AA0"/>
    <w:rsid w:val="0048359D"/>
    <w:rsid w:val="00486ED9"/>
    <w:rsid w:val="00487BB5"/>
    <w:rsid w:val="00494DB3"/>
    <w:rsid w:val="00495C7C"/>
    <w:rsid w:val="004A774C"/>
    <w:rsid w:val="004B09F1"/>
    <w:rsid w:val="004C2DE2"/>
    <w:rsid w:val="004C7B4A"/>
    <w:rsid w:val="004D1319"/>
    <w:rsid w:val="004D6F3F"/>
    <w:rsid w:val="004D755E"/>
    <w:rsid w:val="004E2DB4"/>
    <w:rsid w:val="004F1E72"/>
    <w:rsid w:val="004F57F9"/>
    <w:rsid w:val="00511B0F"/>
    <w:rsid w:val="0052051A"/>
    <w:rsid w:val="00521411"/>
    <w:rsid w:val="00523901"/>
    <w:rsid w:val="00536283"/>
    <w:rsid w:val="00536E7F"/>
    <w:rsid w:val="005477CB"/>
    <w:rsid w:val="00553F2C"/>
    <w:rsid w:val="00556E09"/>
    <w:rsid w:val="005737B4"/>
    <w:rsid w:val="00583302"/>
    <w:rsid w:val="005843C7"/>
    <w:rsid w:val="0059584E"/>
    <w:rsid w:val="00596DB8"/>
    <w:rsid w:val="005C2982"/>
    <w:rsid w:val="005C4C30"/>
    <w:rsid w:val="005C6DC1"/>
    <w:rsid w:val="005C7F36"/>
    <w:rsid w:val="005E3B4D"/>
    <w:rsid w:val="005E4669"/>
    <w:rsid w:val="005E5C14"/>
    <w:rsid w:val="005F393C"/>
    <w:rsid w:val="00617DD7"/>
    <w:rsid w:val="006777A2"/>
    <w:rsid w:val="00680396"/>
    <w:rsid w:val="0068185C"/>
    <w:rsid w:val="006934F1"/>
    <w:rsid w:val="006A0EDD"/>
    <w:rsid w:val="006B10F6"/>
    <w:rsid w:val="006B5194"/>
    <w:rsid w:val="006B6F31"/>
    <w:rsid w:val="006D4708"/>
    <w:rsid w:val="006F68CA"/>
    <w:rsid w:val="006F7DDF"/>
    <w:rsid w:val="00712355"/>
    <w:rsid w:val="00720FA2"/>
    <w:rsid w:val="007305F1"/>
    <w:rsid w:val="007603C0"/>
    <w:rsid w:val="00761BD2"/>
    <w:rsid w:val="007772C8"/>
    <w:rsid w:val="007812BA"/>
    <w:rsid w:val="0079215B"/>
    <w:rsid w:val="007D0A7B"/>
    <w:rsid w:val="007F179D"/>
    <w:rsid w:val="007F73BD"/>
    <w:rsid w:val="008008D0"/>
    <w:rsid w:val="00807783"/>
    <w:rsid w:val="008102DC"/>
    <w:rsid w:val="00812955"/>
    <w:rsid w:val="00840517"/>
    <w:rsid w:val="00841279"/>
    <w:rsid w:val="00841D71"/>
    <w:rsid w:val="00842847"/>
    <w:rsid w:val="00844D13"/>
    <w:rsid w:val="00857736"/>
    <w:rsid w:val="008969C4"/>
    <w:rsid w:val="008B2819"/>
    <w:rsid w:val="008B57C7"/>
    <w:rsid w:val="008B612F"/>
    <w:rsid w:val="008C318D"/>
    <w:rsid w:val="008C3D06"/>
    <w:rsid w:val="008D219B"/>
    <w:rsid w:val="008E57DB"/>
    <w:rsid w:val="009055B5"/>
    <w:rsid w:val="0092789D"/>
    <w:rsid w:val="00960DC9"/>
    <w:rsid w:val="0097434C"/>
    <w:rsid w:val="009752BE"/>
    <w:rsid w:val="009B6F86"/>
    <w:rsid w:val="009C425D"/>
    <w:rsid w:val="009D7DC7"/>
    <w:rsid w:val="00A0777E"/>
    <w:rsid w:val="00A13731"/>
    <w:rsid w:val="00A16EF2"/>
    <w:rsid w:val="00A35C21"/>
    <w:rsid w:val="00A3674F"/>
    <w:rsid w:val="00A43335"/>
    <w:rsid w:val="00A52732"/>
    <w:rsid w:val="00A5704D"/>
    <w:rsid w:val="00A6246E"/>
    <w:rsid w:val="00A62B43"/>
    <w:rsid w:val="00A75995"/>
    <w:rsid w:val="00AA1251"/>
    <w:rsid w:val="00AA6765"/>
    <w:rsid w:val="00AB3D22"/>
    <w:rsid w:val="00AB412A"/>
    <w:rsid w:val="00AB63DA"/>
    <w:rsid w:val="00AB7C78"/>
    <w:rsid w:val="00AE0E48"/>
    <w:rsid w:val="00B06410"/>
    <w:rsid w:val="00B1178F"/>
    <w:rsid w:val="00B1637E"/>
    <w:rsid w:val="00B170E0"/>
    <w:rsid w:val="00B44242"/>
    <w:rsid w:val="00B55095"/>
    <w:rsid w:val="00B73D18"/>
    <w:rsid w:val="00B76D29"/>
    <w:rsid w:val="00B861BB"/>
    <w:rsid w:val="00B951EF"/>
    <w:rsid w:val="00BB385C"/>
    <w:rsid w:val="00BB5347"/>
    <w:rsid w:val="00BD2A12"/>
    <w:rsid w:val="00BD348B"/>
    <w:rsid w:val="00BF4C6E"/>
    <w:rsid w:val="00C17618"/>
    <w:rsid w:val="00C25CC2"/>
    <w:rsid w:val="00C26984"/>
    <w:rsid w:val="00C32E83"/>
    <w:rsid w:val="00C44A98"/>
    <w:rsid w:val="00C60397"/>
    <w:rsid w:val="00C6392A"/>
    <w:rsid w:val="00C63B18"/>
    <w:rsid w:val="00C721A6"/>
    <w:rsid w:val="00C817D4"/>
    <w:rsid w:val="00C905F8"/>
    <w:rsid w:val="00CA03A0"/>
    <w:rsid w:val="00CA2538"/>
    <w:rsid w:val="00CB758A"/>
    <w:rsid w:val="00CC16D9"/>
    <w:rsid w:val="00CD39F1"/>
    <w:rsid w:val="00CD6997"/>
    <w:rsid w:val="00CF4F8B"/>
    <w:rsid w:val="00D06AB5"/>
    <w:rsid w:val="00D07D67"/>
    <w:rsid w:val="00D230BD"/>
    <w:rsid w:val="00D31EE2"/>
    <w:rsid w:val="00D3254C"/>
    <w:rsid w:val="00D34306"/>
    <w:rsid w:val="00D356E4"/>
    <w:rsid w:val="00D35F8A"/>
    <w:rsid w:val="00D67A55"/>
    <w:rsid w:val="00D74243"/>
    <w:rsid w:val="00D86AFC"/>
    <w:rsid w:val="00DA676A"/>
    <w:rsid w:val="00DC03AA"/>
    <w:rsid w:val="00DC1ACF"/>
    <w:rsid w:val="00DD491A"/>
    <w:rsid w:val="00E154CD"/>
    <w:rsid w:val="00E268F0"/>
    <w:rsid w:val="00E341B2"/>
    <w:rsid w:val="00E4027A"/>
    <w:rsid w:val="00E41AF8"/>
    <w:rsid w:val="00E515AF"/>
    <w:rsid w:val="00E61381"/>
    <w:rsid w:val="00E75653"/>
    <w:rsid w:val="00E76523"/>
    <w:rsid w:val="00E83691"/>
    <w:rsid w:val="00E90A09"/>
    <w:rsid w:val="00E9535C"/>
    <w:rsid w:val="00EB76B0"/>
    <w:rsid w:val="00EC1779"/>
    <w:rsid w:val="00ED16C9"/>
    <w:rsid w:val="00ED3387"/>
    <w:rsid w:val="00ED4AE1"/>
    <w:rsid w:val="00EE4976"/>
    <w:rsid w:val="00EF36DF"/>
    <w:rsid w:val="00EF7332"/>
    <w:rsid w:val="00F438C8"/>
    <w:rsid w:val="00F574CB"/>
    <w:rsid w:val="00FB68CF"/>
    <w:rsid w:val="00FC5AA6"/>
    <w:rsid w:val="00FC6EEF"/>
    <w:rsid w:val="00FD1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DA6275"/>
  <w15:docId w15:val="{05D2DEC2-FDDF-4B9E-8690-7A2D521F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CA03A0"/>
    <w:rPr>
      <w:lang w:val="de-DE"/>
    </w:rPr>
  </w:style>
  <w:style w:type="paragraph" w:styleId="berschrift1">
    <w:name w:val="heading 1"/>
    <w:basedOn w:val="Standard"/>
    <w:uiPriority w:val="1"/>
    <w:qFormat/>
    <w:pPr>
      <w:ind w:left="3088"/>
      <w:outlineLvl w:val="0"/>
    </w:pPr>
    <w:rPr>
      <w:rFonts w:ascii="Calibri" w:eastAsia="Calibri" w:hAnsi="Calibri"/>
      <w:sz w:val="24"/>
      <w:szCs w:val="24"/>
    </w:rPr>
  </w:style>
  <w:style w:type="paragraph" w:styleId="berschrift2">
    <w:name w:val="heading 2"/>
    <w:basedOn w:val="Standard"/>
    <w:uiPriority w:val="1"/>
    <w:qFormat/>
    <w:pPr>
      <w:ind w:left="321" w:hanging="221"/>
      <w:outlineLvl w:val="1"/>
    </w:pPr>
    <w:rPr>
      <w:rFonts w:ascii="Arial" w:eastAsia="Arial" w:hAnsi="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0"/>
    </w:pPr>
    <w:rPr>
      <w:rFonts w:ascii="Arial" w:eastAsia="Arial" w:hAnsi="Arial"/>
      <w:sz w:val="20"/>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351A00"/>
    <w:pPr>
      <w:tabs>
        <w:tab w:val="center" w:pos="4536"/>
        <w:tab w:val="right" w:pos="9072"/>
      </w:tabs>
    </w:pPr>
  </w:style>
  <w:style w:type="character" w:customStyle="1" w:styleId="KopfzeileZchn">
    <w:name w:val="Kopfzeile Zchn"/>
    <w:basedOn w:val="Absatz-Standardschriftart"/>
    <w:link w:val="Kopfzeile"/>
    <w:uiPriority w:val="99"/>
    <w:rsid w:val="00351A00"/>
    <w:rPr>
      <w:lang w:val="de-DE"/>
    </w:rPr>
  </w:style>
  <w:style w:type="paragraph" w:styleId="Fuzeile">
    <w:name w:val="footer"/>
    <w:basedOn w:val="Standard"/>
    <w:link w:val="FuzeileZchn"/>
    <w:uiPriority w:val="99"/>
    <w:unhideWhenUsed/>
    <w:rsid w:val="00351A00"/>
    <w:pPr>
      <w:tabs>
        <w:tab w:val="center" w:pos="4536"/>
        <w:tab w:val="right" w:pos="9072"/>
      </w:tabs>
    </w:pPr>
  </w:style>
  <w:style w:type="character" w:customStyle="1" w:styleId="FuzeileZchn">
    <w:name w:val="Fußzeile Zchn"/>
    <w:basedOn w:val="Absatz-Standardschriftart"/>
    <w:link w:val="Fuzeile"/>
    <w:uiPriority w:val="99"/>
    <w:rsid w:val="00351A00"/>
    <w:rPr>
      <w:lang w:val="de-DE"/>
    </w:rPr>
  </w:style>
  <w:style w:type="paragraph" w:styleId="Sprechblasentext">
    <w:name w:val="Balloon Text"/>
    <w:basedOn w:val="Standard"/>
    <w:link w:val="SprechblasentextZchn"/>
    <w:uiPriority w:val="99"/>
    <w:semiHidden/>
    <w:unhideWhenUsed/>
    <w:rsid w:val="005958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584E"/>
    <w:rPr>
      <w:rFonts w:ascii="Segoe UI" w:hAnsi="Segoe UI" w:cs="Segoe UI"/>
      <w:sz w:val="18"/>
      <w:szCs w:val="18"/>
      <w:lang w:val="de-DE"/>
    </w:rPr>
  </w:style>
  <w:style w:type="character" w:styleId="Hyperlink">
    <w:name w:val="Hyperlink"/>
    <w:basedOn w:val="Absatz-Standardschriftart"/>
    <w:uiPriority w:val="99"/>
    <w:unhideWhenUsed/>
    <w:rsid w:val="00B06410"/>
    <w:rPr>
      <w:color w:val="0000FF" w:themeColor="hyperlink"/>
      <w:u w:val="single"/>
    </w:rPr>
  </w:style>
  <w:style w:type="character" w:styleId="Fett">
    <w:name w:val="Strong"/>
    <w:basedOn w:val="Absatz-Standardschriftart"/>
    <w:uiPriority w:val="22"/>
    <w:qFormat/>
    <w:rsid w:val="0010231E"/>
    <w:rPr>
      <w:rFonts w:cs="Times New Roman"/>
      <w:b/>
      <w:bCs/>
    </w:rPr>
  </w:style>
  <w:style w:type="table" w:styleId="Tabellenraster">
    <w:name w:val="Table Grid"/>
    <w:basedOn w:val="NormaleTabelle"/>
    <w:uiPriority w:val="39"/>
    <w:rsid w:val="0048359D"/>
    <w:pPr>
      <w:widowControl/>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195">
      <w:bodyDiv w:val="1"/>
      <w:marLeft w:val="0"/>
      <w:marRight w:val="0"/>
      <w:marTop w:val="0"/>
      <w:marBottom w:val="0"/>
      <w:divBdr>
        <w:top w:val="none" w:sz="0" w:space="0" w:color="auto"/>
        <w:left w:val="none" w:sz="0" w:space="0" w:color="auto"/>
        <w:bottom w:val="none" w:sz="0" w:space="0" w:color="auto"/>
        <w:right w:val="none" w:sz="0" w:space="0" w:color="auto"/>
      </w:divBdr>
    </w:div>
    <w:div w:id="452670539">
      <w:bodyDiv w:val="1"/>
      <w:marLeft w:val="0"/>
      <w:marRight w:val="0"/>
      <w:marTop w:val="0"/>
      <w:marBottom w:val="0"/>
      <w:divBdr>
        <w:top w:val="none" w:sz="0" w:space="0" w:color="auto"/>
        <w:left w:val="none" w:sz="0" w:space="0" w:color="auto"/>
        <w:bottom w:val="none" w:sz="0" w:space="0" w:color="auto"/>
        <w:right w:val="none" w:sz="0" w:space="0" w:color="auto"/>
      </w:divBdr>
    </w:div>
    <w:div w:id="639463705">
      <w:bodyDiv w:val="1"/>
      <w:marLeft w:val="0"/>
      <w:marRight w:val="0"/>
      <w:marTop w:val="0"/>
      <w:marBottom w:val="0"/>
      <w:divBdr>
        <w:top w:val="none" w:sz="0" w:space="0" w:color="auto"/>
        <w:left w:val="none" w:sz="0" w:space="0" w:color="auto"/>
        <w:bottom w:val="none" w:sz="0" w:space="0" w:color="auto"/>
        <w:right w:val="none" w:sz="0" w:space="0" w:color="auto"/>
      </w:divBdr>
    </w:div>
    <w:div w:id="904685434">
      <w:bodyDiv w:val="1"/>
      <w:marLeft w:val="0"/>
      <w:marRight w:val="0"/>
      <w:marTop w:val="0"/>
      <w:marBottom w:val="0"/>
      <w:divBdr>
        <w:top w:val="none" w:sz="0" w:space="0" w:color="auto"/>
        <w:left w:val="none" w:sz="0" w:space="0" w:color="auto"/>
        <w:bottom w:val="none" w:sz="0" w:space="0" w:color="auto"/>
        <w:right w:val="none" w:sz="0" w:space="0" w:color="auto"/>
      </w:divBdr>
    </w:div>
    <w:div w:id="990644553">
      <w:bodyDiv w:val="1"/>
      <w:marLeft w:val="0"/>
      <w:marRight w:val="0"/>
      <w:marTop w:val="0"/>
      <w:marBottom w:val="0"/>
      <w:divBdr>
        <w:top w:val="none" w:sz="0" w:space="0" w:color="auto"/>
        <w:left w:val="none" w:sz="0" w:space="0" w:color="auto"/>
        <w:bottom w:val="none" w:sz="0" w:space="0" w:color="auto"/>
        <w:right w:val="none" w:sz="0" w:space="0" w:color="auto"/>
      </w:divBdr>
    </w:div>
    <w:div w:id="1039819671">
      <w:bodyDiv w:val="1"/>
      <w:marLeft w:val="0"/>
      <w:marRight w:val="0"/>
      <w:marTop w:val="0"/>
      <w:marBottom w:val="0"/>
      <w:divBdr>
        <w:top w:val="none" w:sz="0" w:space="0" w:color="auto"/>
        <w:left w:val="none" w:sz="0" w:space="0" w:color="auto"/>
        <w:bottom w:val="none" w:sz="0" w:space="0" w:color="auto"/>
        <w:right w:val="none" w:sz="0" w:space="0" w:color="auto"/>
      </w:divBdr>
    </w:div>
    <w:div w:id="1312246990">
      <w:bodyDiv w:val="1"/>
      <w:marLeft w:val="0"/>
      <w:marRight w:val="0"/>
      <w:marTop w:val="0"/>
      <w:marBottom w:val="0"/>
      <w:divBdr>
        <w:top w:val="none" w:sz="0" w:space="0" w:color="auto"/>
        <w:left w:val="none" w:sz="0" w:space="0" w:color="auto"/>
        <w:bottom w:val="none" w:sz="0" w:space="0" w:color="auto"/>
        <w:right w:val="none" w:sz="0" w:space="0" w:color="auto"/>
      </w:divBdr>
    </w:div>
    <w:div w:id="1593859040">
      <w:bodyDiv w:val="1"/>
      <w:marLeft w:val="0"/>
      <w:marRight w:val="0"/>
      <w:marTop w:val="0"/>
      <w:marBottom w:val="0"/>
      <w:divBdr>
        <w:top w:val="none" w:sz="0" w:space="0" w:color="auto"/>
        <w:left w:val="none" w:sz="0" w:space="0" w:color="auto"/>
        <w:bottom w:val="none" w:sz="0" w:space="0" w:color="auto"/>
        <w:right w:val="none" w:sz="0" w:space="0" w:color="auto"/>
      </w:divBdr>
    </w:div>
    <w:div w:id="1821581625">
      <w:bodyDiv w:val="1"/>
      <w:marLeft w:val="0"/>
      <w:marRight w:val="0"/>
      <w:marTop w:val="0"/>
      <w:marBottom w:val="0"/>
      <w:divBdr>
        <w:top w:val="none" w:sz="0" w:space="0" w:color="auto"/>
        <w:left w:val="none" w:sz="0" w:space="0" w:color="auto"/>
        <w:bottom w:val="none" w:sz="0" w:space="0" w:color="auto"/>
        <w:right w:val="none" w:sz="0" w:space="0" w:color="auto"/>
      </w:divBdr>
    </w:div>
    <w:div w:id="199749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34D2B-A1AB-4952-83DD-866F8F54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3432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Supportvertrag</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Supportvertrag</dc:title>
  <dc:creator>ronald</dc:creator>
  <cp:lastModifiedBy>Cem Güler</cp:lastModifiedBy>
  <cp:revision>19</cp:revision>
  <cp:lastPrinted>2022-02-24T21:42:00Z</cp:lastPrinted>
  <dcterms:created xsi:type="dcterms:W3CDTF">2022-02-24T20:24:00Z</dcterms:created>
  <dcterms:modified xsi:type="dcterms:W3CDTF">2022-02-24T22:20:00Z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eDocPrintPro - PDF printer driver - www.pdfprinter.at</vt:lpwstr>
  </property>
  <property fmtid="{D5CDD505-2E9C-101B-9397-08002B2CF9AE}" pid="4" name="LastSaved">
    <vt:filetime>2016-02-08T00:00:00Z</vt:filetime>
  </property>
</Properties>
</file>