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9B762" w14:textId="09E22E5F" w:rsidR="0077559E" w:rsidRDefault="0077559E">
      <w:r>
        <w:t xml:space="preserve">This is the </w:t>
      </w:r>
      <w:r w:rsidR="00A9734E">
        <w:t>Introduction file to the ECE55</w:t>
      </w:r>
      <w:r w:rsidR="00602F95">
        <w:t>8</w:t>
      </w:r>
      <w:r w:rsidR="00EE6E34">
        <w:t>4</w:t>
      </w:r>
      <w:r w:rsidR="00602F95">
        <w:t xml:space="preserve"> </w:t>
      </w:r>
      <w:r w:rsidR="007F50BA">
        <w:t>Final Project</w:t>
      </w:r>
      <w:r w:rsidR="00602F95">
        <w:t xml:space="preserve"> Su</w:t>
      </w:r>
      <w:r w:rsidR="00A9734E">
        <w:t>bmission</w:t>
      </w:r>
      <w:r w:rsidR="00976ACB">
        <w:t xml:space="preserve">, </w:t>
      </w:r>
      <w:r w:rsidR="00EE6E34">
        <w:t>Fall</w:t>
      </w:r>
      <w:r w:rsidR="00976ACB">
        <w:t xml:space="preserve"> 2019 for Matthew Kayrish. This submission package contains the following files.</w:t>
      </w:r>
    </w:p>
    <w:tbl>
      <w:tblPr>
        <w:tblStyle w:val="TableGrid"/>
        <w:tblW w:w="10327" w:type="dxa"/>
        <w:jc w:val="center"/>
        <w:tblLook w:val="04A0" w:firstRow="1" w:lastRow="0" w:firstColumn="1" w:lastColumn="0" w:noHBand="0" w:noVBand="1"/>
      </w:tblPr>
      <w:tblGrid>
        <w:gridCol w:w="3981"/>
        <w:gridCol w:w="6346"/>
      </w:tblGrid>
      <w:tr w:rsidR="00BA7EA4" w14:paraId="762C9F02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0" w14:textId="05EF899E" w:rsidR="00090DE8" w:rsidRPr="00090DE8" w:rsidRDefault="00976ACB" w:rsidP="00333620">
            <w:pPr>
              <w:rPr>
                <w:b/>
              </w:rPr>
            </w:pPr>
            <w:r>
              <w:rPr>
                <w:b/>
              </w:rPr>
              <w:t>This File</w:t>
            </w:r>
          </w:p>
        </w:tc>
        <w:tc>
          <w:tcPr>
            <w:tcW w:w="6346" w:type="dxa"/>
          </w:tcPr>
          <w:p w14:paraId="762C9F01" w14:textId="2A57DAC3" w:rsidR="00090DE8" w:rsidRPr="00976ACB" w:rsidRDefault="00976ACB" w:rsidP="00225297">
            <w:r>
              <w:t>This is the Table of Contents for the submission.</w:t>
            </w:r>
          </w:p>
        </w:tc>
      </w:tr>
      <w:tr w:rsidR="00BA7EA4" w14:paraId="762C9F0D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3" w14:textId="2F8AB2CE" w:rsidR="00090DE8" w:rsidRPr="00090DE8" w:rsidRDefault="00505AD8" w:rsidP="007F50BA">
            <w:pPr>
              <w:rPr>
                <w:b/>
              </w:rPr>
            </w:pPr>
            <w:r>
              <w:rPr>
                <w:b/>
              </w:rPr>
              <w:t>ECE5584</w:t>
            </w:r>
            <w:r w:rsidR="007F50BA">
              <w:rPr>
                <w:b/>
              </w:rPr>
              <w:t>FinalProject</w:t>
            </w:r>
            <w:r w:rsidR="00E66138">
              <w:rPr>
                <w:b/>
              </w:rPr>
              <w:t>_MGK</w:t>
            </w:r>
            <w:r w:rsidR="00324984">
              <w:rPr>
                <w:b/>
              </w:rPr>
              <w:t>.</w:t>
            </w:r>
            <w:r>
              <w:rPr>
                <w:b/>
              </w:rPr>
              <w:t>ppt</w:t>
            </w:r>
            <w:r w:rsidR="00324984">
              <w:rPr>
                <w:b/>
              </w:rPr>
              <w:t>x</w:t>
            </w:r>
          </w:p>
        </w:tc>
        <w:tc>
          <w:tcPr>
            <w:tcW w:w="6346" w:type="dxa"/>
          </w:tcPr>
          <w:p w14:paraId="762C9F0C" w14:textId="0AA9A700" w:rsidR="008F5BF3" w:rsidRPr="00225297" w:rsidRDefault="00505AD8" w:rsidP="007F50BA">
            <w:r>
              <w:t>This is the final presentation s</w:t>
            </w:r>
            <w:r w:rsidR="001320DE">
              <w:t xml:space="preserve">ummarizing </w:t>
            </w:r>
            <w:r>
              <w:t xml:space="preserve">the </w:t>
            </w:r>
            <w:r w:rsidR="007F50BA">
              <w:t xml:space="preserve">Final Project </w:t>
            </w:r>
            <w:r w:rsidR="00123AC8">
              <w:t>results.</w:t>
            </w:r>
          </w:p>
        </w:tc>
      </w:tr>
      <w:tr w:rsidR="0013039D" w14:paraId="04D950D2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506A8A6C" w14:textId="5CD3846A" w:rsidR="0013039D" w:rsidRDefault="007F50BA" w:rsidP="00E66138">
            <w:pPr>
              <w:rPr>
                <w:b/>
              </w:rPr>
            </w:pPr>
            <w:r>
              <w:rPr>
                <w:b/>
              </w:rPr>
              <w:t>FinalProject.docx</w:t>
            </w:r>
          </w:p>
        </w:tc>
        <w:tc>
          <w:tcPr>
            <w:tcW w:w="6346" w:type="dxa"/>
          </w:tcPr>
          <w:p w14:paraId="224D26E1" w14:textId="6B314097" w:rsidR="0013039D" w:rsidRDefault="007F50BA" w:rsidP="00E66138">
            <w:r>
              <w:t>The word document of the final project assignment.</w:t>
            </w:r>
          </w:p>
        </w:tc>
      </w:tr>
      <w:tr w:rsidR="00BA7EA4" w14:paraId="762C9F38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E" w14:textId="5AC6D1FE" w:rsidR="00090DE8" w:rsidRPr="00090DE8" w:rsidRDefault="007F50BA" w:rsidP="00E66138">
            <w:pPr>
              <w:rPr>
                <w:b/>
              </w:rPr>
            </w:pPr>
            <w:r>
              <w:rPr>
                <w:b/>
              </w:rPr>
              <w:t>trainFP</w:t>
            </w:r>
            <w:r w:rsidR="00E66138">
              <w:rPr>
                <w:b/>
              </w:rPr>
              <w:t>.py</w:t>
            </w:r>
          </w:p>
        </w:tc>
        <w:tc>
          <w:tcPr>
            <w:tcW w:w="6346" w:type="dxa"/>
          </w:tcPr>
          <w:p w14:paraId="762C9F37" w14:textId="5FF66737" w:rsidR="00090DE8" w:rsidRPr="00994876" w:rsidRDefault="00123AC8" w:rsidP="00E66138">
            <w:r>
              <w:t>Th</w:t>
            </w:r>
            <w:r w:rsidR="00E57614">
              <w:t xml:space="preserve">e top level function </w:t>
            </w:r>
            <w:r w:rsidR="00E66138">
              <w:t>calling train</w:t>
            </w:r>
            <w:r w:rsidR="007F50BA">
              <w:t>XXX</w:t>
            </w:r>
            <w:r w:rsidR="00E66138">
              <w:t>.py for training a variety of CNNs.</w:t>
            </w:r>
          </w:p>
        </w:tc>
      </w:tr>
      <w:tr w:rsidR="00BA7EA4" w14:paraId="762C9F43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39" w14:textId="306BAB56" w:rsidR="00A70989" w:rsidRPr="00090DE8" w:rsidRDefault="007F50BA" w:rsidP="00E66138">
            <w:pPr>
              <w:rPr>
                <w:b/>
              </w:rPr>
            </w:pPr>
            <w:r>
              <w:rPr>
                <w:b/>
              </w:rPr>
              <w:t>t</w:t>
            </w:r>
            <w:r w:rsidR="00E66138">
              <w:rPr>
                <w:b/>
              </w:rPr>
              <w:t>rain</w:t>
            </w:r>
            <w:r>
              <w:rPr>
                <w:b/>
              </w:rPr>
              <w:t>Bilat</w:t>
            </w:r>
            <w:r w:rsidR="00E66138">
              <w:rPr>
                <w:b/>
              </w:rPr>
              <w:t>.py</w:t>
            </w:r>
          </w:p>
        </w:tc>
        <w:tc>
          <w:tcPr>
            <w:tcW w:w="6346" w:type="dxa"/>
          </w:tcPr>
          <w:p w14:paraId="762C9F42" w14:textId="2AA32577" w:rsidR="00A84303" w:rsidRPr="0027785D" w:rsidRDefault="00017987" w:rsidP="007F50BA">
            <w:r>
              <w:t xml:space="preserve">This </w:t>
            </w:r>
            <w:r w:rsidR="00DD7015">
              <w:t xml:space="preserve">function will </w:t>
            </w:r>
            <w:r w:rsidR="007F50BA">
              <w:t>apply bilateral filtering to the noisy images prior to training a CNN.</w:t>
            </w:r>
          </w:p>
        </w:tc>
      </w:tr>
      <w:tr w:rsidR="007F50BA" w14:paraId="57CFC1D5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807F2" w14:textId="4BB51088" w:rsidR="007F50BA" w:rsidRDefault="007F50BA" w:rsidP="00E66138">
            <w:pPr>
              <w:rPr>
                <w:b/>
              </w:rPr>
            </w:pPr>
            <w:r>
              <w:rPr>
                <w:b/>
              </w:rPr>
              <w:t>trainWavelet.py</w:t>
            </w:r>
          </w:p>
        </w:tc>
        <w:tc>
          <w:tcPr>
            <w:tcW w:w="6346" w:type="dxa"/>
          </w:tcPr>
          <w:p w14:paraId="78C5D02A" w14:textId="247F1574" w:rsidR="007F50BA" w:rsidRDefault="007F50BA" w:rsidP="007F50BA">
            <w:r>
              <w:t>This function will split the noisy images into LL, LH, HL, and HH wavelets prior to training a CNN.</w:t>
            </w:r>
          </w:p>
        </w:tc>
      </w:tr>
      <w:tr w:rsidR="007F50BA" w14:paraId="5CC8B9E9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35B9AA56" w14:textId="0B34EE8B" w:rsidR="007F50BA" w:rsidRDefault="007F50BA" w:rsidP="00E66138">
            <w:pPr>
              <w:rPr>
                <w:b/>
              </w:rPr>
            </w:pPr>
            <w:r>
              <w:rPr>
                <w:b/>
              </w:rPr>
              <w:t>trainCNN.py</w:t>
            </w:r>
          </w:p>
        </w:tc>
        <w:tc>
          <w:tcPr>
            <w:tcW w:w="6346" w:type="dxa"/>
          </w:tcPr>
          <w:p w14:paraId="2EC87F4F" w14:textId="69F8B852" w:rsidR="007F50BA" w:rsidRDefault="007F50BA" w:rsidP="007F50BA">
            <w:r>
              <w:t>This function will train a CNN based on the noisy images as input. This is included for comparison purposes.</w:t>
            </w:r>
          </w:p>
        </w:tc>
      </w:tr>
      <w:tr w:rsidR="007F50BA" w14:paraId="74ED58EF" w14:textId="77777777" w:rsidTr="00CD26B0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A063412" w14:textId="77777777" w:rsidR="007F50BA" w:rsidRDefault="007F50BA" w:rsidP="00CD26B0">
            <w:pPr>
              <w:rPr>
                <w:b/>
              </w:rPr>
            </w:pPr>
            <w:r>
              <w:rPr>
                <w:b/>
              </w:rPr>
              <w:t>calcWavelet.py</w:t>
            </w:r>
          </w:p>
        </w:tc>
        <w:tc>
          <w:tcPr>
            <w:tcW w:w="6346" w:type="dxa"/>
          </w:tcPr>
          <w:p w14:paraId="5B089FF5" w14:textId="77777777" w:rsidR="007F50BA" w:rsidRDefault="007F50BA" w:rsidP="00CD26B0">
            <w:r>
              <w:t>This includes functions for calculating the discrete wavelet transform (DWT) and the Inverse DWT.</w:t>
            </w:r>
          </w:p>
        </w:tc>
      </w:tr>
      <w:tr w:rsidR="00BA7EA4" w14:paraId="762C9F46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44" w14:textId="5B31992A" w:rsidR="00090DE8" w:rsidRPr="00090DE8" w:rsidRDefault="007F50BA" w:rsidP="00333620">
            <w:pPr>
              <w:rPr>
                <w:b/>
              </w:rPr>
            </w:pPr>
            <w:r>
              <w:rPr>
                <w:b/>
              </w:rPr>
              <w:t>d</w:t>
            </w:r>
            <w:r w:rsidR="00E66138">
              <w:rPr>
                <w:b/>
              </w:rPr>
              <w:t>ataset.py</w:t>
            </w:r>
          </w:p>
        </w:tc>
        <w:tc>
          <w:tcPr>
            <w:tcW w:w="6346" w:type="dxa"/>
          </w:tcPr>
          <w:p w14:paraId="762C9F45" w14:textId="25D858D8" w:rsidR="00090DE8" w:rsidRPr="00F03159" w:rsidRDefault="006075F3" w:rsidP="00E66138">
            <w:r>
              <w:t xml:space="preserve">This </w:t>
            </w:r>
            <w:r w:rsidR="00E66138">
              <w:t>module contains classes and methods for processing data for training on the GPU.</w:t>
            </w:r>
          </w:p>
        </w:tc>
      </w:tr>
      <w:tr w:rsidR="00DD7015" w14:paraId="020B8A35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121D4E06" w14:textId="6BEDFA2E" w:rsidR="00DD7015" w:rsidRDefault="007F50BA" w:rsidP="00333620">
            <w:pPr>
              <w:rPr>
                <w:b/>
              </w:rPr>
            </w:pPr>
            <w:r>
              <w:rPr>
                <w:b/>
              </w:rPr>
              <w:t>m</w:t>
            </w:r>
            <w:r w:rsidR="00E66138">
              <w:rPr>
                <w:b/>
              </w:rPr>
              <w:t>odel.py</w:t>
            </w:r>
          </w:p>
        </w:tc>
        <w:tc>
          <w:tcPr>
            <w:tcW w:w="6346" w:type="dxa"/>
          </w:tcPr>
          <w:p w14:paraId="0946F401" w14:textId="2A62BD9D" w:rsidR="00DD7015" w:rsidRDefault="00DD7015" w:rsidP="00E66138">
            <w:r>
              <w:t xml:space="preserve">This </w:t>
            </w:r>
            <w:r w:rsidR="00E66138">
              <w:t>module contains classes for building the networks</w:t>
            </w:r>
            <w:r>
              <w:t>.</w:t>
            </w:r>
          </w:p>
        </w:tc>
      </w:tr>
      <w:tr w:rsidR="00DD7015" w14:paraId="1E7C1294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1CA9AEA5" w14:textId="5917B310" w:rsidR="00DD7015" w:rsidRDefault="007F50BA" w:rsidP="00333620">
            <w:pPr>
              <w:rPr>
                <w:b/>
              </w:rPr>
            </w:pPr>
            <w:r>
              <w:rPr>
                <w:b/>
              </w:rPr>
              <w:t>n</w:t>
            </w:r>
            <w:r w:rsidR="00E66138">
              <w:rPr>
                <w:b/>
              </w:rPr>
              <w:t>oise_generator.py</w:t>
            </w:r>
          </w:p>
        </w:tc>
        <w:tc>
          <w:tcPr>
            <w:tcW w:w="6346" w:type="dxa"/>
          </w:tcPr>
          <w:p w14:paraId="349DA2D2" w14:textId="4DE8C9AD" w:rsidR="00DD7015" w:rsidRDefault="00DD7015" w:rsidP="00E66138">
            <w:r>
              <w:t xml:space="preserve">This </w:t>
            </w:r>
            <w:r w:rsidR="00E66138">
              <w:t>module contains classes and functions for generating various types of noise.</w:t>
            </w:r>
          </w:p>
        </w:tc>
      </w:tr>
      <w:tr w:rsidR="00856407" w14:paraId="355B92F8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18FBF1DD" w14:textId="39D6CB31" w:rsidR="00856407" w:rsidRDefault="007F50BA" w:rsidP="00BA7EA4">
            <w:pPr>
              <w:rPr>
                <w:b/>
              </w:rPr>
            </w:pPr>
            <w:r>
              <w:rPr>
                <w:b/>
              </w:rPr>
              <w:t>u</w:t>
            </w:r>
            <w:r w:rsidR="00E66138">
              <w:rPr>
                <w:b/>
              </w:rPr>
              <w:t>tils.py</w:t>
            </w:r>
          </w:p>
        </w:tc>
        <w:tc>
          <w:tcPr>
            <w:tcW w:w="6346" w:type="dxa"/>
          </w:tcPr>
          <w:p w14:paraId="147A5D57" w14:textId="3DE47E19" w:rsidR="00856407" w:rsidRDefault="009B6D36" w:rsidP="007F50BA">
            <w:r>
              <w:t>Th</w:t>
            </w:r>
            <w:r w:rsidR="00E66138">
              <w:t xml:space="preserve">is module contains various utility classes and functions for executing </w:t>
            </w:r>
            <w:r w:rsidR="007F50BA">
              <w:t>the Final Project</w:t>
            </w:r>
            <w:r w:rsidR="00E66138">
              <w:t>.</w:t>
            </w:r>
          </w:p>
        </w:tc>
      </w:tr>
      <w:tr w:rsidR="00E66138" w14:paraId="714B459D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B1D4794" w14:textId="78D0CB81" w:rsidR="00E66138" w:rsidRDefault="00E66138" w:rsidP="007F50BA">
            <w:pPr>
              <w:rPr>
                <w:b/>
              </w:rPr>
            </w:pPr>
            <w:r>
              <w:rPr>
                <w:b/>
              </w:rPr>
              <w:t>test</w:t>
            </w:r>
            <w:r w:rsidR="007F50BA">
              <w:rPr>
                <w:b/>
              </w:rPr>
              <w:t>Image</w:t>
            </w:r>
            <w:r>
              <w:rPr>
                <w:b/>
              </w:rPr>
              <w:t>.py</w:t>
            </w:r>
          </w:p>
        </w:tc>
        <w:tc>
          <w:tcPr>
            <w:tcW w:w="6346" w:type="dxa"/>
          </w:tcPr>
          <w:p w14:paraId="2D500136" w14:textId="2CF6BD5F" w:rsidR="00E66138" w:rsidRDefault="00E66138" w:rsidP="007F50BA">
            <w:r>
              <w:t xml:space="preserve">This </w:t>
            </w:r>
            <w:r w:rsidR="007F50BA">
              <w:t xml:space="preserve">function will receive an input image, add noise to it, then apply one of the trained models or the Wiener filter for </w:t>
            </w:r>
            <w:proofErr w:type="spellStart"/>
            <w:r w:rsidR="007F50BA">
              <w:t>denoising</w:t>
            </w:r>
            <w:proofErr w:type="spellEnd"/>
            <w:r w:rsidR="007F50BA">
              <w:t>. The Wiener filter is added for comparison only.</w:t>
            </w:r>
          </w:p>
        </w:tc>
      </w:tr>
      <w:tr w:rsidR="00E66138" w14:paraId="77B41E4F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159F6497" w14:textId="628AAD64" w:rsidR="00E66138" w:rsidRDefault="00E66138" w:rsidP="007F50BA">
            <w:pPr>
              <w:rPr>
                <w:b/>
              </w:rPr>
            </w:pPr>
            <w:r>
              <w:rPr>
                <w:b/>
              </w:rPr>
              <w:t>test</w:t>
            </w:r>
            <w:r w:rsidR="007F50BA">
              <w:rPr>
                <w:b/>
              </w:rPr>
              <w:t>FP</w:t>
            </w:r>
            <w:r>
              <w:rPr>
                <w:b/>
              </w:rPr>
              <w:t>.py</w:t>
            </w:r>
          </w:p>
        </w:tc>
        <w:tc>
          <w:tcPr>
            <w:tcW w:w="6346" w:type="dxa"/>
          </w:tcPr>
          <w:p w14:paraId="1EE2A3D6" w14:textId="63D5F807" w:rsidR="00E66138" w:rsidRDefault="00E66138" w:rsidP="007F50BA">
            <w:r>
              <w:t xml:space="preserve">This </w:t>
            </w:r>
            <w:r w:rsidR="007F50BA">
              <w:t>is a top level function that will test the input images in a variety of configurations.</w:t>
            </w:r>
          </w:p>
        </w:tc>
      </w:tr>
      <w:tr w:rsidR="00E66138" w14:paraId="41C04F54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58799465" w14:textId="3EBD3D51" w:rsidR="00E66138" w:rsidRDefault="00E66138" w:rsidP="00E66138">
            <w:pPr>
              <w:rPr>
                <w:b/>
              </w:rPr>
            </w:pPr>
            <w:r>
              <w:rPr>
                <w:b/>
              </w:rPr>
              <w:t>Lena.png, Cameraman.png</w:t>
            </w:r>
          </w:p>
        </w:tc>
        <w:tc>
          <w:tcPr>
            <w:tcW w:w="6346" w:type="dxa"/>
          </w:tcPr>
          <w:p w14:paraId="4B3EC2B4" w14:textId="24CA4208" w:rsidR="00E66138" w:rsidRDefault="00E66138" w:rsidP="00E66138">
            <w:r>
              <w:t xml:space="preserve">These </w:t>
            </w:r>
            <w:r w:rsidR="007F50BA">
              <w:t xml:space="preserve">are the test images used for </w:t>
            </w:r>
            <w:r w:rsidR="007C4BFE">
              <w:t>the Final Project</w:t>
            </w:r>
            <w:bookmarkStart w:id="0" w:name="_GoBack"/>
            <w:bookmarkEnd w:id="0"/>
            <w:r>
              <w:t>.</w:t>
            </w:r>
          </w:p>
        </w:tc>
      </w:tr>
    </w:tbl>
    <w:p w14:paraId="762C9F47" w14:textId="77777777" w:rsidR="00090DE8" w:rsidRDefault="00090DE8" w:rsidP="00090DE8">
      <w:pPr>
        <w:spacing w:after="0"/>
        <w:rPr>
          <w:b/>
        </w:rPr>
      </w:pPr>
    </w:p>
    <w:sectPr w:rsidR="00090DE8" w:rsidSect="001B1B5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655C9" w14:textId="77777777" w:rsidR="00DA5B31" w:rsidRDefault="00DA5B31" w:rsidP="009B36A6">
      <w:pPr>
        <w:spacing w:after="0" w:line="240" w:lineRule="auto"/>
      </w:pPr>
      <w:r>
        <w:separator/>
      </w:r>
    </w:p>
  </w:endnote>
  <w:endnote w:type="continuationSeparator" w:id="0">
    <w:p w14:paraId="5614DFB7" w14:textId="77777777" w:rsidR="00DA5B31" w:rsidRDefault="00DA5B31" w:rsidP="009B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4A675" w14:textId="77777777" w:rsidR="00DA5B31" w:rsidRDefault="00DA5B31" w:rsidP="009B36A6">
      <w:pPr>
        <w:spacing w:after="0" w:line="240" w:lineRule="auto"/>
      </w:pPr>
      <w:r>
        <w:separator/>
      </w:r>
    </w:p>
  </w:footnote>
  <w:footnote w:type="continuationSeparator" w:id="0">
    <w:p w14:paraId="05D36ADD" w14:textId="77777777" w:rsidR="00DA5B31" w:rsidRDefault="00DA5B31" w:rsidP="009B3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B36A6" w14:paraId="762C9F4E" w14:textId="77777777" w:rsidTr="001B1B5B">
      <w:trPr>
        <w:jc w:val="center"/>
      </w:trPr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C" w14:textId="6DD64323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ECE55</w:t>
          </w:r>
          <w:r w:rsidR="00602F95">
            <w:rPr>
              <w:b/>
            </w:rPr>
            <w:t>8</w:t>
          </w:r>
          <w:r w:rsidR="00352EFF">
            <w:rPr>
              <w:b/>
            </w:rPr>
            <w:t>4</w:t>
          </w:r>
          <w:r w:rsidRPr="008568CB">
            <w:rPr>
              <w:b/>
            </w:rPr>
            <w:t xml:space="preserve">: </w:t>
          </w:r>
          <w:r w:rsidR="00352EFF">
            <w:rPr>
              <w:b/>
            </w:rPr>
            <w:t xml:space="preserve">Digital </w:t>
          </w:r>
          <w:r w:rsidR="00602F95">
            <w:rPr>
              <w:b/>
            </w:rPr>
            <w:t>Image Processing</w:t>
          </w:r>
        </w:p>
      </w:tc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D" w14:textId="79A78F40" w:rsidR="009B36A6" w:rsidRPr="008568CB" w:rsidRDefault="007F50BA" w:rsidP="007F50BA">
          <w:pPr>
            <w:pStyle w:val="Header"/>
            <w:jc w:val="right"/>
            <w:rPr>
              <w:b/>
            </w:rPr>
          </w:pPr>
          <w:r>
            <w:rPr>
              <w:b/>
            </w:rPr>
            <w:t>Final Project</w:t>
          </w:r>
        </w:p>
      </w:tc>
    </w:tr>
    <w:tr w:rsidR="009B36A6" w14:paraId="762C9F52" w14:textId="77777777" w:rsidTr="001B1B5B">
      <w:trPr>
        <w:jc w:val="center"/>
      </w:trPr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F" w14:textId="77777777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Matthew Kayrish</w:t>
          </w:r>
        </w:p>
        <w:p w14:paraId="762C9F50" w14:textId="77777777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Student ID: 16285762</w:t>
          </w:r>
        </w:p>
      </w:tc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51" w14:textId="520FF6F3" w:rsidR="009B36A6" w:rsidRPr="008568CB" w:rsidRDefault="007F50BA" w:rsidP="007F50BA">
          <w:pPr>
            <w:pStyle w:val="Header"/>
            <w:jc w:val="right"/>
            <w:rPr>
              <w:b/>
            </w:rPr>
          </w:pPr>
          <w:r>
            <w:rPr>
              <w:b/>
            </w:rPr>
            <w:t>December 10</w:t>
          </w:r>
          <w:r w:rsidR="00E66138" w:rsidRPr="00E66138">
            <w:rPr>
              <w:b/>
              <w:vertAlign w:val="superscript"/>
            </w:rPr>
            <w:t>th</w:t>
          </w:r>
          <w:r w:rsidR="00E66138">
            <w:rPr>
              <w:b/>
            </w:rPr>
            <w:t>, 2019</w:t>
          </w:r>
        </w:p>
      </w:tc>
    </w:tr>
  </w:tbl>
  <w:p w14:paraId="762C9F53" w14:textId="77777777" w:rsidR="009B36A6" w:rsidRDefault="009B36A6" w:rsidP="009B36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37E4"/>
    <w:multiLevelType w:val="hybridMultilevel"/>
    <w:tmpl w:val="C474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A5443"/>
    <w:multiLevelType w:val="hybridMultilevel"/>
    <w:tmpl w:val="841A3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A6"/>
    <w:rsid w:val="00017987"/>
    <w:rsid w:val="00090DE8"/>
    <w:rsid w:val="00092293"/>
    <w:rsid w:val="000E619C"/>
    <w:rsid w:val="001122CF"/>
    <w:rsid w:val="00123AC8"/>
    <w:rsid w:val="0013039D"/>
    <w:rsid w:val="001320DE"/>
    <w:rsid w:val="00150FE7"/>
    <w:rsid w:val="00153619"/>
    <w:rsid w:val="0017620A"/>
    <w:rsid w:val="001B099E"/>
    <w:rsid w:val="001B1B5B"/>
    <w:rsid w:val="001C0E1C"/>
    <w:rsid w:val="001D239A"/>
    <w:rsid w:val="00225297"/>
    <w:rsid w:val="0027785D"/>
    <w:rsid w:val="002D3748"/>
    <w:rsid w:val="002D5657"/>
    <w:rsid w:val="002E7259"/>
    <w:rsid w:val="002F010F"/>
    <w:rsid w:val="00310440"/>
    <w:rsid w:val="00324984"/>
    <w:rsid w:val="00333620"/>
    <w:rsid w:val="00336D0E"/>
    <w:rsid w:val="00352EFF"/>
    <w:rsid w:val="00354202"/>
    <w:rsid w:val="00362DF8"/>
    <w:rsid w:val="0036659C"/>
    <w:rsid w:val="00387B93"/>
    <w:rsid w:val="003B60A1"/>
    <w:rsid w:val="003F6FDB"/>
    <w:rsid w:val="004276E3"/>
    <w:rsid w:val="00447DA0"/>
    <w:rsid w:val="00457314"/>
    <w:rsid w:val="00466AE3"/>
    <w:rsid w:val="0047258A"/>
    <w:rsid w:val="004801C9"/>
    <w:rsid w:val="0048350C"/>
    <w:rsid w:val="00495F79"/>
    <w:rsid w:val="004A24F8"/>
    <w:rsid w:val="004A58FB"/>
    <w:rsid w:val="004B7553"/>
    <w:rsid w:val="00505AD8"/>
    <w:rsid w:val="00513251"/>
    <w:rsid w:val="0051341C"/>
    <w:rsid w:val="00591FF8"/>
    <w:rsid w:val="005A4AFE"/>
    <w:rsid w:val="005D3323"/>
    <w:rsid w:val="005E3D6E"/>
    <w:rsid w:val="00602F95"/>
    <w:rsid w:val="006075F3"/>
    <w:rsid w:val="006232F1"/>
    <w:rsid w:val="00656F1D"/>
    <w:rsid w:val="006617E6"/>
    <w:rsid w:val="00671528"/>
    <w:rsid w:val="006B19C8"/>
    <w:rsid w:val="00754C8B"/>
    <w:rsid w:val="007613DF"/>
    <w:rsid w:val="0077559E"/>
    <w:rsid w:val="00783828"/>
    <w:rsid w:val="007C4BFE"/>
    <w:rsid w:val="007C67A1"/>
    <w:rsid w:val="007D67B2"/>
    <w:rsid w:val="007F50BA"/>
    <w:rsid w:val="00803C5B"/>
    <w:rsid w:val="008260BA"/>
    <w:rsid w:val="008501B2"/>
    <w:rsid w:val="00854DB1"/>
    <w:rsid w:val="00856407"/>
    <w:rsid w:val="008568CB"/>
    <w:rsid w:val="00866708"/>
    <w:rsid w:val="0088026C"/>
    <w:rsid w:val="008856B0"/>
    <w:rsid w:val="008876E9"/>
    <w:rsid w:val="008C4B1D"/>
    <w:rsid w:val="008F5BF3"/>
    <w:rsid w:val="00926579"/>
    <w:rsid w:val="0092762A"/>
    <w:rsid w:val="009454A2"/>
    <w:rsid w:val="00954E26"/>
    <w:rsid w:val="00974004"/>
    <w:rsid w:val="00976ACB"/>
    <w:rsid w:val="00994876"/>
    <w:rsid w:val="009B36A6"/>
    <w:rsid w:val="009B6D36"/>
    <w:rsid w:val="00A165F9"/>
    <w:rsid w:val="00A27114"/>
    <w:rsid w:val="00A402B6"/>
    <w:rsid w:val="00A52616"/>
    <w:rsid w:val="00A70989"/>
    <w:rsid w:val="00A81598"/>
    <w:rsid w:val="00A84303"/>
    <w:rsid w:val="00A96AAD"/>
    <w:rsid w:val="00A9734E"/>
    <w:rsid w:val="00AA2F45"/>
    <w:rsid w:val="00AE7F27"/>
    <w:rsid w:val="00AF1F27"/>
    <w:rsid w:val="00B45F66"/>
    <w:rsid w:val="00B52A10"/>
    <w:rsid w:val="00B6312B"/>
    <w:rsid w:val="00B770E6"/>
    <w:rsid w:val="00B774BC"/>
    <w:rsid w:val="00BA6D28"/>
    <w:rsid w:val="00BA7EA4"/>
    <w:rsid w:val="00BB1180"/>
    <w:rsid w:val="00BF32EC"/>
    <w:rsid w:val="00C13566"/>
    <w:rsid w:val="00D04F02"/>
    <w:rsid w:val="00D31E10"/>
    <w:rsid w:val="00D76957"/>
    <w:rsid w:val="00D800BD"/>
    <w:rsid w:val="00DA1F24"/>
    <w:rsid w:val="00DA5B31"/>
    <w:rsid w:val="00DB1390"/>
    <w:rsid w:val="00DC65B3"/>
    <w:rsid w:val="00DD4DF1"/>
    <w:rsid w:val="00DD7015"/>
    <w:rsid w:val="00DE4F2F"/>
    <w:rsid w:val="00DE5574"/>
    <w:rsid w:val="00E10970"/>
    <w:rsid w:val="00E10F76"/>
    <w:rsid w:val="00E11F5C"/>
    <w:rsid w:val="00E2473C"/>
    <w:rsid w:val="00E545BA"/>
    <w:rsid w:val="00E57614"/>
    <w:rsid w:val="00E66138"/>
    <w:rsid w:val="00E807E7"/>
    <w:rsid w:val="00E80FDB"/>
    <w:rsid w:val="00ED4ABF"/>
    <w:rsid w:val="00EE6E34"/>
    <w:rsid w:val="00EF5DA1"/>
    <w:rsid w:val="00F03159"/>
    <w:rsid w:val="00F44757"/>
    <w:rsid w:val="00F61C3C"/>
    <w:rsid w:val="00F639BB"/>
    <w:rsid w:val="00F66722"/>
    <w:rsid w:val="00F95648"/>
    <w:rsid w:val="00FB5A72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C9F00"/>
  <w15:chartTrackingRefBased/>
  <w15:docId w15:val="{DF8F3ED4-8F33-41BD-9720-7C53BD96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A6"/>
  </w:style>
  <w:style w:type="paragraph" w:styleId="Footer">
    <w:name w:val="footer"/>
    <w:basedOn w:val="Normal"/>
    <w:link w:val="FooterChar"/>
    <w:uiPriority w:val="99"/>
    <w:unhideWhenUsed/>
    <w:rsid w:val="009B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A6"/>
  </w:style>
  <w:style w:type="table" w:styleId="TableGrid">
    <w:name w:val="Table Grid"/>
    <w:basedOn w:val="TableNormal"/>
    <w:uiPriority w:val="39"/>
    <w:rsid w:val="009B3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 FM&amp;T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Kayrish</dc:creator>
  <cp:keywords/>
  <dc:description/>
  <cp:lastModifiedBy>Matthew Kayrish</cp:lastModifiedBy>
  <cp:revision>3</cp:revision>
  <dcterms:created xsi:type="dcterms:W3CDTF">2019-12-10T23:56:00Z</dcterms:created>
  <dcterms:modified xsi:type="dcterms:W3CDTF">2019-12-11T00:07:00Z</dcterms:modified>
</cp:coreProperties>
</file>