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BEF" w:rsidRDefault="00970BEF" w:rsidP="00970BEF">
      <w:pPr>
        <w:shd w:val="clear" w:color="auto" w:fill="FFFFFF"/>
        <w:spacing w:after="0" w:line="60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</w:rPr>
        <w:t>ВСР 1</w:t>
      </w:r>
    </w:p>
    <w:p w:rsidR="00970BEF" w:rsidRPr="00970BEF" w:rsidRDefault="00970BEF" w:rsidP="00970BEF">
      <w:pPr>
        <w:shd w:val="clear" w:color="auto" w:fill="FFFFFF"/>
        <w:spacing w:after="0" w:line="60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</w:rPr>
      </w:pPr>
      <w:proofErr w:type="spellStart"/>
      <w:r w:rsidRPr="00970BEF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</w:rPr>
        <w:t>Прототипирование</w:t>
      </w:r>
      <w:proofErr w:type="spellEnd"/>
      <w:r w:rsidRPr="00970BEF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48"/>
          <w:szCs w:val="48"/>
        </w:rPr>
        <w:t xml:space="preserve"> интерфейса цифровых продуктов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Про то зачем и как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разрабатывать прототипы уже написано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тысячи статей. Любой дизайнер рано или поздно сам поймет, что нужна некая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драфтовая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версия продукта которую не жалко будет исправлять после обсуждения, или отправить в корзину и начать заново. Правда, может встретиться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какой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нибудь</w:t>
      </w:r>
      <w:proofErr w:type="spellEnd"/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менеджер который сам накидает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мокап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и потребует от дизайнера сделать все начисто (в таких случаях приходится долго разбираться а потом все переделывать). Я же хочу коротко рассказать о той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работе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которую я, как правило, выполняю перед тем как начать прорабатывать прототип.</w:t>
      </w:r>
    </w:p>
    <w:p w:rsidR="00970BEF" w:rsidRPr="00970BEF" w:rsidRDefault="00970BEF" w:rsidP="00970BEF">
      <w:pPr>
        <w:shd w:val="clear" w:color="auto" w:fill="FFFFFF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</w:rPr>
      </w:pPr>
      <w:r w:rsidRPr="00970BEF"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</w:rPr>
        <w:t>Подготовительная работа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Для начала нужно описать концепцию продукта прочитав которую любому члену команды становится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понятно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как разрабатываемый продукт должен будет работать. Для описаний концепции лучше всего подходят пользовательские сценарии в виде простых историй. Простого технического описания набора возможностей мне лично не достаточно, они не дают понимания полной картины.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5857875"/>
            <wp:effectExtent l="0" t="0" r="0" b="0"/>
            <wp:docPr id="1" name="Рисунок 1" descr="https://miro.medium.com/max/700/1*7JfcN61ZddyT1J65ZsYZ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00/1*7JfcN61ZddyT1J65ZsYZ1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Пример пользовательских сценариев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Еще лучше понять принципы работы продукта помогают диаграммы и логические схемы, они прекрасно дополняют сценарии и отображают общую логику, или по каждому отдельному сценарию.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5162550"/>
            <wp:effectExtent l="0" t="0" r="0" b="0"/>
            <wp:docPr id="2" name="Рисунок 2" descr="https://miro.medium.com/max/700/1*tSnjTCXHi08GPWSXNbXA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tSnjTCXHi08GPWSXNbXA3Q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Пример простого потока действий пользователя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619625"/>
            <wp:effectExtent l="0" t="0" r="0" b="0"/>
            <wp:docPr id="3" name="Рисунок 3" descr="https://miro.medium.com/max/700/1*FubfPWT5-B0WwM8XCOIJ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FubfPWT5-B0WwM8XCOIJv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Логика для одного сценария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Объединяя логические схемы и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сценарии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получаем четкое видение основных принципов работы продукта, понимаем зачем тот или иной сценарий нужен, каких целей он помогает достичь.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610100"/>
            <wp:effectExtent l="0" t="0" r="0" b="0"/>
            <wp:docPr id="4" name="Рисунок 4" descr="https://miro.medium.com/max/700/1*ZEByqBqLWRB1wSFGwG1G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700/1*ZEByqBqLWRB1wSFGwG1GQ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Схема и сценарий хорошо работают вместе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Итак, обща я концепция и логика понятны, но для детальной проработки прототипа лично мне нужно детально описать какой контент и какой функционал будет на каждом экране, прояснить предварительную версию структуры. Для этого хорошо подходит </w:t>
      </w:r>
      <w:hyperlink r:id="rId9" w:tgtFrame="_blank" w:history="1">
        <w:r w:rsidRPr="00970BEF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</w:rPr>
          <w:t>Метод скоростной фиксации сценариев</w:t>
        </w:r>
      </w:hyperlink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. Подход простой и продуктивный: читая пользовательские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сценарии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выписывает сначала все микро-сценарии, группируем их в сценарии и разбиваем по экранам, прописываем какой должен быть контент и в каком формате. Работа очень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трудоемкая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но дает полную картину.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429125"/>
            <wp:effectExtent l="0" t="0" r="0" b="0"/>
            <wp:docPr id="5" name="Рисунок 5" descr="https://miro.medium.com/max/700/1*8NWwze2NVVwc2SiTzERe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8NWwze2NVVwc2SiTzEReC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Детализация наполнения для каждого экрана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Для удобства я прописываю отдельно контент и действия, иногда выделяю ключевые действия для экрана. Для мобильных приложений можно отдельно описывать содержание меню.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705350"/>
            <wp:effectExtent l="0" t="0" r="0" b="0"/>
            <wp:docPr id="6" name="Рисунок 6" descr="https://miro.medium.com/max/700/1*Nnbj3eFwMal7hZGa72B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700/1*Nnbj3eFwMal7hZGa72B2e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Информация и действия для одного экрана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Вся эта работа дает возможность на этапе проработки прототипа не думать о содержании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экранов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а полностью сосредоточиться на проработке удобства взаимодействия и понятной подаче информации.</w:t>
      </w:r>
    </w:p>
    <w:p w:rsidR="00970BEF" w:rsidRPr="00970BEF" w:rsidRDefault="00970BEF" w:rsidP="00970BEF">
      <w:pPr>
        <w:shd w:val="clear" w:color="auto" w:fill="FFFFFF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</w:rPr>
      </w:pPr>
      <w:proofErr w:type="spellStart"/>
      <w:r w:rsidRPr="00970BEF"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</w:rPr>
        <w:t>Прототипирование</w:t>
      </w:r>
      <w:proofErr w:type="spellEnd"/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Собственно, когда предварительная работа проведена и в голове есть четкая картина того, что нужно сделать, можно прорабатывать прототип. Перед тем как открыть программу для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прототипирования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полезно взять карандаш и сделать наброски на бумаге. Как правило, программы очень ограничивают мышление, а вот рисование руками наоборот стимулирует фантазию.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3771900"/>
            <wp:effectExtent l="19050" t="0" r="0" b="0"/>
            <wp:docPr id="7" name="Рисунок 7" descr="https://miro.medium.com/max/700/1*pQgQbZGUFwi8oK732Gb7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00/1*pQgQbZGUFwi8oK732Gb7x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Наброски экранов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Я делаю высоко детализированные прототипы, которые можно обсуждать с клиентом и тестировать.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8477250"/>
            <wp:effectExtent l="0" t="0" r="0" b="0"/>
            <wp:docPr id="8" name="Рисунок 8" descr="https://miro.medium.com/max/700/1*l1Q9zQQBXZR87Xd9AB2q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l1Q9zQQBXZR87Xd9AB2qH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4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Один проработанный экран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lastRenderedPageBreak/>
        <w:t>Когда все экраны проработаны, обсуждены и утверждены их объединяют в </w:t>
      </w:r>
      <w:hyperlink r:id="rId14" w:anchor=".dellm5e1y" w:history="1">
        <w:r w:rsidRPr="00970BEF">
          <w:rPr>
            <w:rFonts w:ascii="Times New Roman" w:eastAsia="Times New Roman" w:hAnsi="Times New Roman" w:cs="Times New Roman"/>
            <w:color w:val="0000FF"/>
            <w:spacing w:val="-1"/>
            <w:sz w:val="30"/>
            <w:u w:val="single"/>
          </w:rPr>
          <w:t>карту навигации</w:t>
        </w:r>
      </w:hyperlink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, которая детально отображает логику работы продукта.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4619625"/>
            <wp:effectExtent l="0" t="0" r="0" b="0"/>
            <wp:docPr id="9" name="Рисунок 9" descr="https://miro.medium.com/max/700/1*JZ5tNvVNVcnJ3bAmG7b_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1*JZ5tNvVNVcnJ3bAmG7b_w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Карта навигации для мобильного приложения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Все, после согласования с командой и клиентом передаем прототип дизайнеру или наводим красоту самостоятельно.</w:t>
      </w:r>
    </w:p>
    <w:p w:rsidR="00970BEF" w:rsidRPr="00970BEF" w:rsidRDefault="00970BEF" w:rsidP="00970BEF">
      <w:pPr>
        <w:shd w:val="clear" w:color="auto" w:fill="FFFFFF"/>
        <w:spacing w:after="0" w:line="420" w:lineRule="atLeast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</w:rPr>
      </w:pPr>
      <w:r w:rsidRPr="00970BEF">
        <w:rPr>
          <w:rFonts w:ascii="Times New Roman" w:eastAsia="Times New Roman" w:hAnsi="Times New Roman" w:cs="Times New Roman"/>
          <w:b/>
          <w:bCs/>
          <w:color w:val="292929"/>
          <w:kern w:val="36"/>
          <w:sz w:val="33"/>
          <w:szCs w:val="33"/>
        </w:rPr>
        <w:t>Инструменты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Для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прототипирования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используются два типа инструментов: с библиотеками элементов интерфейса и без элементов (графические примитивы).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Инструменты с библиотеками элементов, как правило, используют менеджеры проектов и дизайнеры-проектировщики (UX), которые передают прототип для финальной проработки дизайнерам. С их помощью экраны прорабатываются достаточно быстро, плюс можно сделать интерактивный прототип готовый для тестирования. Можно так </w: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lastRenderedPageBreak/>
        <w:t>же собирать свои библиотеки более сложных паттернов из стандартных элементов.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4410075"/>
            <wp:effectExtent l="19050" t="0" r="0" b="0"/>
            <wp:docPr id="10" name="Рисунок 10" descr="https://miro.medium.com/max/700/1*nbiCXJvmqBnhvLfQtBUD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00/1*nbiCXJvmqBnhvLfQtBUDg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Axure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</w:rPr>
        <w:t xml:space="preserve"> RP </w:t>
      </w: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Pro</w:t>
      </w:r>
      <w:proofErr w:type="spellEnd"/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619625"/>
            <wp:effectExtent l="19050" t="0" r="0" b="0"/>
            <wp:docPr id="11" name="Рисунок 11" descr="https://miro.medium.com/max/700/1*cjxAfPsGbg6l7obaT48T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1*cjxAfPsGbg6l7obaT48Tl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Proto.io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Инструменты без библиотек чаще используют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дизайнеры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которые прорабатывают не только прототип но и финальный дизайн (проще делать все с помощью одного инструмента). Элементы интерфейса прорисовываются с помощью графических примитивов (квадраты, круги и пр.), что замедляет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работу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если нужно проработать большой и сложный сервис.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381500"/>
            <wp:effectExtent l="19050" t="0" r="0" b="0"/>
            <wp:docPr id="12" name="Рисунок 12" descr="https://miro.medium.com/max/700/1*uKca9pBKex0xv5FNa9_j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700/1*uKca9pBKex0xv5FNa9_jpQ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4295775"/>
            <wp:effectExtent l="19050" t="0" r="0" b="0"/>
            <wp:docPr id="13" name="Рисунок 13" descr="https://miro.medium.com/max/700/1*Uif0mRSzX-vv3oxvmgHc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00/1*Uif0mRSzX-vv3oxvmgHcl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Sketch</w:t>
      </w:r>
      <w:proofErr w:type="spellEnd"/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lastRenderedPageBreak/>
        <w:t xml:space="preserve">Экраны, проработанные с помощью таких инструментов,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сохраняются в виде набора изображений и чтобы сделать из них интерактивный прототип импортируются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в специальные программы, например 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begin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instrText xml:space="preserve"> HYPERLINK "https://www.invisionapp.com/" \t "_blank" </w:instrTex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separate"/>
      </w:r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</w:rPr>
        <w:t>InVision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end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5248275"/>
            <wp:effectExtent l="0" t="0" r="0" b="0"/>
            <wp:docPr id="14" name="Рисунок 14" descr="https://miro.medium.com/max/700/1*KW0ELbTFOUOlfEh3RsJP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1*KW0ELbTFOUOlfEh3RsJPR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sz w:val="24"/>
          <w:szCs w:val="24"/>
        </w:rPr>
        <w:t>invisionapp.com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Отдельно хочу отметить </w:t>
      </w:r>
      <w:proofErr w:type="gram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инструменты</w:t>
      </w:r>
      <w:proofErr w:type="gram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 которые дают возможность сразу прорабатывать экраны и устанавливать связи, тем самым дизайнер может сделать с помощью одного инструмента полностью интерактивный прототип без написания кода, что очень удобно. Таким инструментом является 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begin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instrText xml:space="preserve"> HYPERLINK "http://www.adobe.com/in/products/experience-design.html" \t "_blank" </w:instrTex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separate"/>
      </w:r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</w:rPr>
        <w:t>Experience</w:t>
      </w:r>
      <w:proofErr w:type="spellEnd"/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</w:rPr>
        <w:t xml:space="preserve"> </w:t>
      </w:r>
      <w:proofErr w:type="spellStart"/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</w:rPr>
        <w:t>Design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end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 от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Adobe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4124325"/>
            <wp:effectExtent l="0" t="0" r="0" b="0"/>
            <wp:docPr id="15" name="Рисунок 15" descr="https://miro.medium.com/max/700/1*nsAmPC2ylIsnliDkg2ul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700/1*nsAmPC2ylIsnliDkg2uln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Adobe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Experience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BEF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970BEF">
        <w:rPr>
          <w:rFonts w:ascii="Times New Roman" w:eastAsia="Times New Roman" w:hAnsi="Times New Roman" w:cs="Times New Roman"/>
          <w:sz w:val="24"/>
          <w:szCs w:val="24"/>
        </w:rPr>
        <w:t xml:space="preserve"> CC</w:t>
      </w:r>
    </w:p>
    <w:p w:rsidR="00970BEF" w:rsidRPr="00970BEF" w:rsidRDefault="00970BEF" w:rsidP="00970BEF">
      <w:pPr>
        <w:shd w:val="clear" w:color="auto" w:fill="FFFFFF"/>
        <w:spacing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</w:pP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Недавно появился 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begin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instrText xml:space="preserve"> HYPERLINK "https://www.glideapps.com/" \t "_blank" </w:instrText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separate"/>
      </w:r>
      <w:r w:rsidRPr="00970BEF">
        <w:rPr>
          <w:rFonts w:ascii="Times New Roman" w:eastAsia="Times New Roman" w:hAnsi="Times New Roman" w:cs="Times New Roman"/>
          <w:color w:val="0000FF"/>
          <w:spacing w:val="-1"/>
          <w:sz w:val="30"/>
          <w:u w:val="single"/>
        </w:rPr>
        <w:t>glide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fldChar w:fldCharType="end"/>
      </w:r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 xml:space="preserve"> — инструмент от </w:t>
      </w:r>
      <w:proofErr w:type="spellStart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Гугла</w:t>
      </w:r>
      <w:proofErr w:type="spellEnd"/>
      <w:r w:rsidRPr="00970BEF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, который позволяет сделать приложение на основе таблиц, таким образом можно создать прототип максимально приближенный к реальному результату.</w:t>
      </w:r>
    </w:p>
    <w:p w:rsidR="00970BEF" w:rsidRPr="00970BEF" w:rsidRDefault="00970BEF" w:rsidP="00970B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B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5219700"/>
            <wp:effectExtent l="0" t="0" r="0" b="0"/>
            <wp:docPr id="16" name="Рисунок 16" descr="https://miro.medium.com/max/700/1*iXe84lcb3zOSlPALJZ21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700/1*iXe84lcb3zOSlPALJZ21bQ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265" w:rsidRPr="00970BEF" w:rsidRDefault="009E216B" w:rsidP="00970BEF">
      <w:pPr>
        <w:rPr>
          <w:rFonts w:ascii="Times New Roman" w:hAnsi="Times New Roman" w:cs="Times New Roman"/>
        </w:rPr>
      </w:pPr>
      <w:hyperlink r:id="rId23" w:tgtFrame="_blank" w:history="1">
        <w:r w:rsidR="00970BEF" w:rsidRPr="00970B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https://www.glideapps.com/</w:t>
        </w:r>
      </w:hyperlink>
    </w:p>
    <w:sectPr w:rsidR="00F71265" w:rsidRPr="00970BEF" w:rsidSect="00F712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BEF"/>
    <w:rsid w:val="0000677B"/>
    <w:rsid w:val="000857B6"/>
    <w:rsid w:val="000E0991"/>
    <w:rsid w:val="00121699"/>
    <w:rsid w:val="00191E82"/>
    <w:rsid w:val="002B65FF"/>
    <w:rsid w:val="002F33A8"/>
    <w:rsid w:val="00434AA1"/>
    <w:rsid w:val="0060179B"/>
    <w:rsid w:val="007933A2"/>
    <w:rsid w:val="007A54DE"/>
    <w:rsid w:val="00883F5A"/>
    <w:rsid w:val="00910849"/>
    <w:rsid w:val="00970BEF"/>
    <w:rsid w:val="009E216B"/>
    <w:rsid w:val="00B1734A"/>
    <w:rsid w:val="00B763FD"/>
    <w:rsid w:val="00DB5CB8"/>
    <w:rsid w:val="00ED5E44"/>
    <w:rsid w:val="00F470AD"/>
    <w:rsid w:val="00F71265"/>
    <w:rsid w:val="00FC2FF7"/>
    <w:rsid w:val="00FD4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70B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BE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970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70BEF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70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0B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70B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BE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w-post-body-paragraph">
    <w:name w:val="pw-post-body-paragraph"/>
    <w:basedOn w:val="a"/>
    <w:rsid w:val="00970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70BEF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70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0B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5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1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3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8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glideapps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gui.ru/copylove/fast-scenario-generation/" TargetMode="External"/><Relationship Id="rId14" Type="http://schemas.openxmlformats.org/officeDocument/2006/relationships/hyperlink" Target="https://medium.com/ux-clan-flow/%D0%BA%D0%B0%D1%80%D1%82%D0%B0-%D0%BD%D0%B0%D0%B2%D0%B8%D0%B3%D0%B0%D1%86%D0%B8%D0%B8-694a31f6343a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2</cp:revision>
  <dcterms:created xsi:type="dcterms:W3CDTF">2023-01-12T15:16:00Z</dcterms:created>
  <dcterms:modified xsi:type="dcterms:W3CDTF">2023-01-12T15:16:00Z</dcterms:modified>
</cp:coreProperties>
</file>