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0CBE4">
      <w:pPr>
        <w:spacing w:before="100" w:beforeAutospacing="1" w:after="100" w:afterAutospacing="1" w:line="240" w:lineRule="auto"/>
        <w:outlineLvl w:val="0"/>
        <w:rPr>
          <w:rFonts w:ascii="Times New Roman" w:hAnsi="Times New Roman" w:eastAsia="Times New Roman" w:cs="Times New Roman"/>
          <w:b/>
          <w:bCs/>
          <w:kern w:val="36"/>
          <w:sz w:val="48"/>
          <w:szCs w:val="48"/>
          <w:lang w:eastAsia="tr-TR"/>
        </w:rPr>
      </w:pPr>
      <w:r>
        <w:rPr>
          <w:rFonts w:ascii="Times New Roman" w:hAnsi="Times New Roman" w:eastAsia="Times New Roman" w:cs="Times New Roman"/>
          <w:b/>
          <w:bCs/>
          <w:kern w:val="36"/>
          <w:sz w:val="48"/>
          <w:szCs w:val="48"/>
          <w:lang w:eastAsia="tr-TR"/>
        </w:rPr>
        <w:t>ENTEGRE AĞ PROJESİ TEKNİK RAPORU</w:t>
      </w:r>
    </w:p>
    <w:p w14:paraId="3B9A84E0">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r>
        <w:rPr>
          <w:rFonts w:ascii="Times New Roman" w:hAnsi="Times New Roman" w:eastAsia="Times New Roman" w:cs="Times New Roman"/>
          <w:b/>
          <w:bCs/>
          <w:sz w:val="36"/>
          <w:szCs w:val="36"/>
          <w:lang w:eastAsia="tr-TR"/>
        </w:rPr>
        <w:t>BÖLÜM 1: PROJE KİMLİĞİ VE AMACI</w:t>
      </w:r>
    </w:p>
    <w:p w14:paraId="09BB6D2F">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1.1. Proje Adı</w:t>
      </w:r>
    </w:p>
    <w:p w14:paraId="2A9D913E">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ESTÜ Siber İşletmesi İki Katlı Prefabrik Ofis Altyapısı Entegre Ağ Projesi Raporu. </w:t>
      </w:r>
    </w:p>
    <w:p w14:paraId="22BFC5B8">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1.2. Projenin Amacı</w:t>
      </w:r>
    </w:p>
    <w:p w14:paraId="580E3344">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Bu projenin amacı; taşınma aşamasında olan iki katlı, toplam 12 ofis ve ortak alanlardan oluşan bir işletmenin kablolu (LAN) ve kablosuz (WLAN) ağ altyapısının sıfırdan planlanması, segmentasyonu ve güvenliğinin sağlanmasıdır. Proje kapsamında, internet servis sağlayıcı (ISS) modeminin donanımsal kısıtlamalarını (maksimum 4 cihazlık NAT tablosu boyutu) aşmak adına kurumsal bir yazılımsal router/firewall katmanı inşa edilecek; ağ segmentleri birbirinden izole edilirken sunucu servislerine ortak erişim sağlanacaktır. Ayrıca, FreeRADIUS tabanlı cihaz kısıtlamalı kimlik doğrulama, Samba dosya sunucusu, RAID 1 veri güvenliği, otomatik Rsync yedekleme otomasyonu ve CUPS ağ yazıcısı mimarisi açık kaynaklı Debian Linux işletim sistemi üzerinde hayata geçirilecektir. </w:t>
      </w:r>
    </w:p>
    <w:p w14:paraId="42BBAAF2">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1.3. Mevcut Durum ve Gereksinim Analizi</w:t>
      </w:r>
    </w:p>
    <w:p w14:paraId="1669C763">
      <w:pPr>
        <w:numPr>
          <w:ilvl w:val="0"/>
          <w:numId w:val="1"/>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Mevcut Durum:</w:t>
      </w:r>
      <w:r>
        <w:rPr>
          <w:rFonts w:ascii="Times New Roman" w:hAnsi="Times New Roman" w:eastAsia="Times New Roman" w:cs="Times New Roman"/>
          <w:sz w:val="24"/>
          <w:szCs w:val="24"/>
          <w:lang w:eastAsia="tr-TR"/>
        </w:rPr>
        <w:t xml:space="preserve"> İşletmenin taşınacağı iki katlı prefabrik binada halihazırda hiçbir ağ ekipmanı, yapısal kablolama veya aktif servis bulunmamaktadır. Bölgede VDSL internet altyapısı mevcut olup, ISS tarafından sağlanan modem/router cihazı basit niteliktedir, donanımsal güvenlik duvarı (Firewall) özelliği barındırmamakta ve NAT tablosu en fazla 4 istemcinin yükünü kaldırabilecek düzeydedir. </w:t>
      </w:r>
    </w:p>
    <w:p w14:paraId="4DF83B24">
      <w:pPr>
        <w:numPr>
          <w:ilvl w:val="0"/>
          <w:numId w:val="1"/>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Planlanan İşlemler:</w:t>
      </w:r>
      <w:r>
        <w:rPr>
          <w:rFonts w:ascii="Times New Roman" w:hAnsi="Times New Roman" w:eastAsia="Times New Roman" w:cs="Times New Roman"/>
          <w:sz w:val="24"/>
          <w:szCs w:val="24"/>
          <w:lang w:eastAsia="tr-TR"/>
        </w:rPr>
        <w:t xml:space="preserve"> Bina içi dikey ve yatay geçiş hatları tavan tipi kablo kanallarıyla (Trunking) örülecek, Cat6 UTP kablolar ile her odaya çift hat çekilecektir. Kabinet zemin katta konumlandırılarak tüm sunucu ve aktif cihazlar burada toplanacaktır. Tüm istemci ağ konfigürasyonları merkezi sunucu üzerinden kontrol edilerek statik rezervasyonlu DHCP mimarisine tabi tutulacaktır. </w:t>
      </w:r>
    </w:p>
    <w:p w14:paraId="6435E724">
      <w:pPr>
        <w:spacing w:after="0" w:line="240" w:lineRule="auto"/>
        <w:rPr>
          <w:rFonts w:ascii="Times New Roman" w:hAnsi="Times New Roman" w:eastAsia="Times New Roman" w:cs="Times New Roman"/>
          <w:sz w:val="24"/>
          <w:szCs w:val="24"/>
          <w:lang w:eastAsia="tr-TR"/>
        </w:rPr>
      </w:pPr>
    </w:p>
    <w:p w14:paraId="388BEB83">
      <w:pPr>
        <w:spacing w:after="0" w:line="240" w:lineRule="auto"/>
        <w:rPr>
          <w:rFonts w:ascii="Times New Roman" w:hAnsi="Times New Roman" w:eastAsia="Times New Roman" w:cs="Times New Roman"/>
          <w:sz w:val="24"/>
          <w:szCs w:val="24"/>
          <w:lang w:eastAsia="tr-TR"/>
        </w:rPr>
      </w:pPr>
    </w:p>
    <w:p w14:paraId="003364AA">
      <w:pPr>
        <w:spacing w:after="0" w:line="240" w:lineRule="auto"/>
        <w:rPr>
          <w:rFonts w:ascii="Times New Roman" w:hAnsi="Times New Roman" w:eastAsia="Times New Roman" w:cs="Times New Roman"/>
          <w:sz w:val="24"/>
          <w:szCs w:val="24"/>
          <w:lang w:eastAsia="tr-TR"/>
        </w:rPr>
      </w:pPr>
    </w:p>
    <w:p w14:paraId="733F7226">
      <w:pPr>
        <w:spacing w:after="0" w:line="240" w:lineRule="auto"/>
        <w:rPr>
          <w:rFonts w:ascii="Times New Roman" w:hAnsi="Times New Roman" w:eastAsia="Times New Roman" w:cs="Times New Roman"/>
          <w:sz w:val="24"/>
          <w:szCs w:val="24"/>
          <w:lang w:eastAsia="tr-TR"/>
        </w:rPr>
      </w:pPr>
    </w:p>
    <w:p w14:paraId="08D2EBCA">
      <w:pPr>
        <w:spacing w:after="0" w:line="240" w:lineRule="auto"/>
        <w:rPr>
          <w:rFonts w:ascii="Times New Roman" w:hAnsi="Times New Roman" w:eastAsia="Times New Roman" w:cs="Times New Roman"/>
          <w:sz w:val="24"/>
          <w:szCs w:val="24"/>
          <w:lang w:eastAsia="tr-TR"/>
        </w:rPr>
      </w:pPr>
    </w:p>
    <w:p w14:paraId="00B61FFC">
      <w:pPr>
        <w:spacing w:after="0" w:line="240" w:lineRule="auto"/>
        <w:rPr>
          <w:rFonts w:ascii="Times New Roman" w:hAnsi="Times New Roman" w:eastAsia="Times New Roman" w:cs="Times New Roman"/>
          <w:sz w:val="24"/>
          <w:szCs w:val="24"/>
          <w:lang w:eastAsia="tr-TR"/>
        </w:rPr>
      </w:pPr>
    </w:p>
    <w:p w14:paraId="0F4C0523">
      <w:pPr>
        <w:spacing w:after="0" w:line="240" w:lineRule="auto"/>
        <w:rPr>
          <w:rFonts w:ascii="Times New Roman" w:hAnsi="Times New Roman" w:eastAsia="Times New Roman" w:cs="Times New Roman"/>
          <w:sz w:val="24"/>
          <w:szCs w:val="24"/>
          <w:lang w:eastAsia="tr-TR"/>
        </w:rPr>
      </w:pPr>
    </w:p>
    <w:p w14:paraId="43A846A4">
      <w:pPr>
        <w:spacing w:after="0" w:line="240" w:lineRule="auto"/>
        <w:rPr>
          <w:rFonts w:ascii="Times New Roman" w:hAnsi="Times New Roman" w:eastAsia="Times New Roman" w:cs="Times New Roman"/>
          <w:sz w:val="24"/>
          <w:szCs w:val="24"/>
          <w:lang w:eastAsia="tr-TR"/>
        </w:rPr>
      </w:pPr>
    </w:p>
    <w:p w14:paraId="2FA7B5ED">
      <w:pPr>
        <w:spacing w:after="0" w:line="240" w:lineRule="auto"/>
        <w:rPr>
          <w:rFonts w:ascii="Times New Roman" w:hAnsi="Times New Roman" w:eastAsia="Times New Roman" w:cs="Times New Roman"/>
          <w:sz w:val="24"/>
          <w:szCs w:val="24"/>
          <w:lang w:eastAsia="tr-TR"/>
        </w:rPr>
      </w:pPr>
    </w:p>
    <w:p w14:paraId="1192F450">
      <w:pPr>
        <w:spacing w:after="0" w:line="240" w:lineRule="auto"/>
        <w:rPr>
          <w:rFonts w:ascii="Times New Roman" w:hAnsi="Times New Roman" w:eastAsia="Times New Roman" w:cs="Times New Roman"/>
          <w:sz w:val="24"/>
          <w:szCs w:val="24"/>
          <w:lang w:eastAsia="tr-TR"/>
        </w:rPr>
      </w:pPr>
    </w:p>
    <w:p w14:paraId="79FF155D">
      <w:pPr>
        <w:spacing w:after="0" w:line="240" w:lineRule="auto"/>
        <w:rPr>
          <w:rFonts w:ascii="Times New Roman" w:hAnsi="Times New Roman" w:eastAsia="Times New Roman" w:cs="Times New Roman"/>
          <w:sz w:val="24"/>
          <w:szCs w:val="24"/>
          <w:lang w:eastAsia="tr-TR"/>
        </w:rPr>
      </w:pPr>
    </w:p>
    <w:p w14:paraId="3D438D4B">
      <w:pPr>
        <w:spacing w:after="0" w:line="240" w:lineRule="auto"/>
        <w:rPr>
          <w:rFonts w:ascii="Times New Roman" w:hAnsi="Times New Roman" w:eastAsia="Times New Roman" w:cs="Times New Roman"/>
          <w:sz w:val="24"/>
          <w:szCs w:val="24"/>
          <w:lang w:eastAsia="tr-TR"/>
        </w:rPr>
      </w:pPr>
    </w:p>
    <w:p w14:paraId="1D9008DD">
      <w:pPr>
        <w:spacing w:after="0" w:line="240" w:lineRule="auto"/>
        <w:rPr>
          <w:rFonts w:ascii="Times New Roman" w:hAnsi="Times New Roman" w:eastAsia="Times New Roman" w:cs="Times New Roman"/>
          <w:sz w:val="24"/>
          <w:szCs w:val="24"/>
          <w:lang w:eastAsia="tr-TR"/>
        </w:rPr>
      </w:pPr>
    </w:p>
    <w:p w14:paraId="5AB1E2FF">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25" o:spt="1" style="height:1.5pt;width:0pt;" fillcolor="#A0A0A0" filled="t" stroked="f" coordsize="21600,21600" o:hr="t" o:hrstd="t" o:hralign="center">
            <v:path/>
            <v:fill on="t" focussize="0,0"/>
            <v:stroke on="f"/>
            <v:imagedata o:title=""/>
            <o:lock v:ext="edit"/>
            <w10:wrap type="none"/>
            <w10:anchorlock/>
          </v:rect>
        </w:pict>
      </w:r>
    </w:p>
    <w:p w14:paraId="5755EC61">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r>
        <w:rPr>
          <w:rFonts w:ascii="Times New Roman" w:hAnsi="Times New Roman" w:eastAsia="Times New Roman" w:cs="Times New Roman"/>
          <w:b/>
          <w:bCs/>
          <w:sz w:val="36"/>
          <w:szCs w:val="36"/>
          <w:lang w:eastAsia="tr-TR"/>
        </w:rPr>
        <w:t>BÖLÜM 2: AĞ SEGMENTASYONU VE IP PLANLAMASI</w:t>
      </w:r>
    </w:p>
    <w:p w14:paraId="0CF9B357">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Ağ tasarımı, güvenlik ve performans gereksinimleri doğrultusunda iki ana segmente ayrılmıştır. Kablosuz ağ, güvenlik gerekçesiyle kablolu ağ üzerinden yazılımsal router vasıtasıyla NAT (Masquerade) edilerek internete çıkacaktır. </w:t>
      </w:r>
    </w:p>
    <w:p w14:paraId="4C1CC2E5">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518E493E">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157C5A08">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2.1. Ağ Segmentleri ve Alt Ağ Matrisi</w:t>
      </w:r>
    </w:p>
    <w:tbl>
      <w:tblPr>
        <w:tblStyle w:val="6"/>
        <w:tblW w:w="0" w:type="auto"/>
        <w:tblCellSpacing w:w="15" w:type="dxa"/>
        <w:tblInd w:w="0" w:type="dxa"/>
        <w:tblLayout w:type="autofit"/>
        <w:tblCellMar>
          <w:top w:w="15" w:type="dxa"/>
          <w:left w:w="15" w:type="dxa"/>
          <w:bottom w:w="15" w:type="dxa"/>
          <w:right w:w="15" w:type="dxa"/>
        </w:tblCellMar>
      </w:tblPr>
      <w:tblGrid>
        <w:gridCol w:w="1569"/>
        <w:gridCol w:w="1729"/>
        <w:gridCol w:w="1800"/>
        <w:gridCol w:w="4094"/>
      </w:tblGrid>
      <w:tr w14:paraId="00FFAF16">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53AF548">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Ağ Tipi</w:t>
            </w:r>
          </w:p>
        </w:tc>
        <w:tc>
          <w:tcPr>
            <w:tcW w:w="0" w:type="auto"/>
            <w:tcBorders>
              <w:top w:val="single" w:color="auto" w:sz="6" w:space="0"/>
              <w:left w:val="single" w:color="auto" w:sz="6" w:space="0"/>
              <w:bottom w:val="single" w:color="auto" w:sz="6" w:space="0"/>
              <w:right w:val="single" w:color="auto" w:sz="6" w:space="0"/>
            </w:tcBorders>
            <w:vAlign w:val="center"/>
          </w:tcPr>
          <w:p w14:paraId="7D77238F">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IP Aralığı (Subnet)</w:t>
            </w:r>
          </w:p>
        </w:tc>
        <w:tc>
          <w:tcPr>
            <w:tcW w:w="0" w:type="auto"/>
            <w:tcBorders>
              <w:top w:val="single" w:color="auto" w:sz="6" w:space="0"/>
              <w:left w:val="single" w:color="auto" w:sz="6" w:space="0"/>
              <w:bottom w:val="single" w:color="auto" w:sz="6" w:space="0"/>
              <w:right w:val="single" w:color="auto" w:sz="6" w:space="0"/>
            </w:tcBorders>
            <w:vAlign w:val="center"/>
          </w:tcPr>
          <w:p w14:paraId="096A770D">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Ağ Geçidi (Gateway)</w:t>
            </w:r>
          </w:p>
        </w:tc>
        <w:tc>
          <w:tcPr>
            <w:tcW w:w="0" w:type="auto"/>
            <w:tcBorders>
              <w:top w:val="single" w:color="auto" w:sz="6" w:space="0"/>
              <w:left w:val="single" w:color="auto" w:sz="6" w:space="0"/>
              <w:bottom w:val="single" w:color="auto" w:sz="6" w:space="0"/>
              <w:right w:val="single" w:color="auto" w:sz="6" w:space="0"/>
            </w:tcBorders>
            <w:vAlign w:val="center"/>
          </w:tcPr>
          <w:p w14:paraId="36FFB796">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Kullanım Amacı / Kapsam</w:t>
            </w:r>
          </w:p>
        </w:tc>
      </w:tr>
      <w:tr w14:paraId="24FE024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53F062C">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Kablolu Ağ (LAN)</w:t>
            </w:r>
          </w:p>
        </w:tc>
        <w:tc>
          <w:tcPr>
            <w:tcW w:w="0" w:type="auto"/>
            <w:tcBorders>
              <w:top w:val="single" w:color="auto" w:sz="6" w:space="0"/>
              <w:left w:val="single" w:color="auto" w:sz="6" w:space="0"/>
              <w:bottom w:val="single" w:color="auto" w:sz="6" w:space="0"/>
              <w:right w:val="single" w:color="auto" w:sz="6" w:space="0"/>
            </w:tcBorders>
            <w:vAlign w:val="center"/>
          </w:tcPr>
          <w:p w14:paraId="046DD197">
            <w:pPr>
              <w:spacing w:after="48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192.168.10.0 /24</w:t>
            </w:r>
          </w:p>
        </w:tc>
        <w:tc>
          <w:tcPr>
            <w:tcW w:w="0" w:type="auto"/>
            <w:tcBorders>
              <w:top w:val="single" w:color="auto" w:sz="6" w:space="0"/>
              <w:left w:val="single" w:color="auto" w:sz="6" w:space="0"/>
              <w:bottom w:val="single" w:color="auto" w:sz="6" w:space="0"/>
              <w:right w:val="single" w:color="auto" w:sz="6" w:space="0"/>
            </w:tcBorders>
            <w:vAlign w:val="center"/>
          </w:tcPr>
          <w:p w14:paraId="5BC913A4">
            <w:pPr>
              <w:spacing w:after="48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192.168.10.1</w:t>
            </w:r>
          </w:p>
        </w:tc>
        <w:tc>
          <w:tcPr>
            <w:tcW w:w="0" w:type="auto"/>
            <w:tcBorders>
              <w:top w:val="single" w:color="auto" w:sz="6" w:space="0"/>
              <w:left w:val="single" w:color="auto" w:sz="6" w:space="0"/>
              <w:bottom w:val="single" w:color="auto" w:sz="6" w:space="0"/>
              <w:right w:val="single" w:color="auto" w:sz="6" w:space="0"/>
            </w:tcBorders>
            <w:vAlign w:val="center"/>
          </w:tcPr>
          <w:p w14:paraId="491B6EE8">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Tüm ofis masaüstü bilgisayarları, merkezi sunucular, yazıcı ve AP yönetim arayüzleri. </w:t>
            </w:r>
          </w:p>
        </w:tc>
      </w:tr>
      <w:tr w14:paraId="4B57C96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7FE7743">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Kablosuz Ağ (WLAN)</w:t>
            </w:r>
          </w:p>
        </w:tc>
        <w:tc>
          <w:tcPr>
            <w:tcW w:w="0" w:type="auto"/>
            <w:tcBorders>
              <w:top w:val="single" w:color="auto" w:sz="6" w:space="0"/>
              <w:left w:val="single" w:color="auto" w:sz="6" w:space="0"/>
              <w:bottom w:val="single" w:color="auto" w:sz="6" w:space="0"/>
              <w:right w:val="single" w:color="auto" w:sz="6" w:space="0"/>
            </w:tcBorders>
            <w:vAlign w:val="center"/>
          </w:tcPr>
          <w:p w14:paraId="1A9731E1">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192.168.20.0 /24</w:t>
            </w:r>
          </w:p>
        </w:tc>
        <w:tc>
          <w:tcPr>
            <w:tcW w:w="0" w:type="auto"/>
            <w:tcBorders>
              <w:top w:val="single" w:color="auto" w:sz="6" w:space="0"/>
              <w:left w:val="single" w:color="auto" w:sz="6" w:space="0"/>
              <w:bottom w:val="single" w:color="auto" w:sz="6" w:space="0"/>
              <w:right w:val="single" w:color="auto" w:sz="6" w:space="0"/>
            </w:tcBorders>
            <w:vAlign w:val="center"/>
          </w:tcPr>
          <w:p w14:paraId="26428DAE">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192.168.20.1</w:t>
            </w:r>
          </w:p>
        </w:tc>
        <w:tc>
          <w:tcPr>
            <w:tcW w:w="0" w:type="auto"/>
            <w:tcBorders>
              <w:top w:val="single" w:color="auto" w:sz="6" w:space="0"/>
              <w:left w:val="single" w:color="auto" w:sz="6" w:space="0"/>
              <w:bottom w:val="single" w:color="auto" w:sz="6" w:space="0"/>
              <w:right w:val="single" w:color="auto" w:sz="6" w:space="0"/>
            </w:tcBorders>
            <w:vAlign w:val="center"/>
          </w:tcPr>
          <w:p w14:paraId="4A6D7A01">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Ortak alanlardaki mobil cihazlar, misafir erişimi ve RADIUS istemcileri. </w:t>
            </w:r>
          </w:p>
        </w:tc>
      </w:tr>
    </w:tbl>
    <w:p w14:paraId="1632BD9F">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2.2. Kritik Cihazlar ve Sunucu Sabit IP Dağıtım Listesi</w:t>
      </w:r>
    </w:p>
    <w:p w14:paraId="4A3FA031">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Ağ altyapısının omurgasını oluşturan kritik cihazlar ve servis sunucuları statik olarak aşağıdaki şekilde adreslenmiştir: </w:t>
      </w:r>
    </w:p>
    <w:tbl>
      <w:tblPr>
        <w:tblStyle w:val="6"/>
        <w:tblW w:w="0" w:type="auto"/>
        <w:tblCellSpacing w:w="15" w:type="dxa"/>
        <w:tblInd w:w="0" w:type="dxa"/>
        <w:tblLayout w:type="autofit"/>
        <w:tblCellMar>
          <w:top w:w="15" w:type="dxa"/>
          <w:left w:w="15" w:type="dxa"/>
          <w:bottom w:w="15" w:type="dxa"/>
          <w:right w:w="15" w:type="dxa"/>
        </w:tblCellMar>
      </w:tblPr>
      <w:tblGrid>
        <w:gridCol w:w="2572"/>
        <w:gridCol w:w="1531"/>
        <w:gridCol w:w="3739"/>
        <w:gridCol w:w="1350"/>
      </w:tblGrid>
      <w:tr w14:paraId="0C4945DE">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9ABA9C4">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Cihaz / Servis Adı</w:t>
            </w:r>
          </w:p>
        </w:tc>
        <w:tc>
          <w:tcPr>
            <w:tcW w:w="0" w:type="auto"/>
            <w:tcBorders>
              <w:top w:val="single" w:color="auto" w:sz="6" w:space="0"/>
              <w:left w:val="single" w:color="auto" w:sz="6" w:space="0"/>
              <w:bottom w:val="single" w:color="auto" w:sz="6" w:space="0"/>
              <w:right w:val="single" w:color="auto" w:sz="6" w:space="0"/>
            </w:tcBorders>
            <w:vAlign w:val="center"/>
          </w:tcPr>
          <w:p w14:paraId="23767D42">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IP Adresi</w:t>
            </w:r>
          </w:p>
        </w:tc>
        <w:tc>
          <w:tcPr>
            <w:tcW w:w="0" w:type="auto"/>
            <w:tcBorders>
              <w:top w:val="single" w:color="auto" w:sz="6" w:space="0"/>
              <w:left w:val="single" w:color="auto" w:sz="6" w:space="0"/>
              <w:bottom w:val="single" w:color="auto" w:sz="6" w:space="0"/>
              <w:right w:val="single" w:color="auto" w:sz="6" w:space="0"/>
            </w:tcBorders>
            <w:vAlign w:val="center"/>
          </w:tcPr>
          <w:p w14:paraId="61A9FABF">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Rolü ve Dağıtıldığı Yazılım Çözümü</w:t>
            </w:r>
          </w:p>
        </w:tc>
        <w:tc>
          <w:tcPr>
            <w:tcW w:w="0" w:type="auto"/>
            <w:tcBorders>
              <w:top w:val="single" w:color="auto" w:sz="6" w:space="0"/>
              <w:left w:val="single" w:color="auto" w:sz="6" w:space="0"/>
              <w:bottom w:val="single" w:color="auto" w:sz="6" w:space="0"/>
              <w:right w:val="single" w:color="auto" w:sz="6" w:space="0"/>
            </w:tcBorders>
            <w:vAlign w:val="center"/>
          </w:tcPr>
          <w:p w14:paraId="615B4413">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Switch Port No</w:t>
            </w:r>
          </w:p>
        </w:tc>
      </w:tr>
      <w:tr w14:paraId="5A384956">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F476A3E">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Firewall / Router</w:t>
            </w:r>
          </w:p>
        </w:tc>
        <w:tc>
          <w:tcPr>
            <w:tcW w:w="0" w:type="auto"/>
            <w:tcBorders>
              <w:top w:val="single" w:color="auto" w:sz="6" w:space="0"/>
              <w:left w:val="single" w:color="auto" w:sz="6" w:space="0"/>
              <w:bottom w:val="single" w:color="auto" w:sz="6" w:space="0"/>
              <w:right w:val="single" w:color="auto" w:sz="6" w:space="0"/>
            </w:tcBorders>
            <w:vAlign w:val="center"/>
          </w:tcPr>
          <w:p w14:paraId="28EB9320">
            <w:pPr>
              <w:spacing w:after="48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192.168.10.1</w:t>
            </w:r>
          </w:p>
        </w:tc>
        <w:tc>
          <w:tcPr>
            <w:tcW w:w="0" w:type="auto"/>
            <w:tcBorders>
              <w:top w:val="single" w:color="auto" w:sz="6" w:space="0"/>
              <w:left w:val="single" w:color="auto" w:sz="6" w:space="0"/>
              <w:bottom w:val="single" w:color="auto" w:sz="6" w:space="0"/>
              <w:right w:val="single" w:color="auto" w:sz="6" w:space="0"/>
            </w:tcBorders>
            <w:vAlign w:val="center"/>
          </w:tcPr>
          <w:p w14:paraId="27DFCDD9">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Debian Linux + iptables / nftables + Suricata IDS. </w:t>
            </w:r>
          </w:p>
        </w:tc>
        <w:tc>
          <w:tcPr>
            <w:tcW w:w="0" w:type="auto"/>
            <w:tcBorders>
              <w:top w:val="single" w:color="auto" w:sz="6" w:space="0"/>
              <w:left w:val="single" w:color="auto" w:sz="6" w:space="0"/>
              <w:bottom w:val="single" w:color="auto" w:sz="6" w:space="0"/>
              <w:right w:val="single" w:color="auto" w:sz="6" w:space="0"/>
            </w:tcBorders>
            <w:vAlign w:val="center"/>
          </w:tcPr>
          <w:p w14:paraId="4F429160">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Port 1 </w:t>
            </w:r>
          </w:p>
        </w:tc>
      </w:tr>
      <w:tr w14:paraId="2C3F03A6">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FC5BA6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DNS / DHCP Sunucusu</w:t>
            </w:r>
          </w:p>
        </w:tc>
        <w:tc>
          <w:tcPr>
            <w:tcW w:w="0" w:type="auto"/>
            <w:tcBorders>
              <w:top w:val="single" w:color="auto" w:sz="6" w:space="0"/>
              <w:left w:val="single" w:color="auto" w:sz="6" w:space="0"/>
              <w:bottom w:val="single" w:color="auto" w:sz="6" w:space="0"/>
              <w:right w:val="single" w:color="auto" w:sz="6" w:space="0"/>
            </w:tcBorders>
            <w:vAlign w:val="center"/>
          </w:tcPr>
          <w:p w14:paraId="2CAE5ADF">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192.168.10.2</w:t>
            </w:r>
          </w:p>
        </w:tc>
        <w:tc>
          <w:tcPr>
            <w:tcW w:w="0" w:type="auto"/>
            <w:tcBorders>
              <w:top w:val="single" w:color="auto" w:sz="6" w:space="0"/>
              <w:left w:val="single" w:color="auto" w:sz="6" w:space="0"/>
              <w:bottom w:val="single" w:color="auto" w:sz="6" w:space="0"/>
              <w:right w:val="single" w:color="auto" w:sz="6" w:space="0"/>
            </w:tcBorders>
            <w:vAlign w:val="center"/>
          </w:tcPr>
          <w:p w14:paraId="51E66616">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Debian Linux + BIND9 + isc-dhcp-server. </w:t>
            </w:r>
          </w:p>
        </w:tc>
        <w:tc>
          <w:tcPr>
            <w:tcW w:w="0" w:type="auto"/>
            <w:tcBorders>
              <w:top w:val="single" w:color="auto" w:sz="6" w:space="0"/>
              <w:left w:val="single" w:color="auto" w:sz="6" w:space="0"/>
              <w:bottom w:val="single" w:color="auto" w:sz="6" w:space="0"/>
              <w:right w:val="single" w:color="auto" w:sz="6" w:space="0"/>
            </w:tcBorders>
            <w:vAlign w:val="center"/>
          </w:tcPr>
          <w:p w14:paraId="01CCF9D3">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Port 2 </w:t>
            </w:r>
          </w:p>
        </w:tc>
      </w:tr>
      <w:tr w14:paraId="5AB54EA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9CC441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Dosya &amp; Yedekleme Sunucusu</w:t>
            </w:r>
          </w:p>
        </w:tc>
        <w:tc>
          <w:tcPr>
            <w:tcW w:w="0" w:type="auto"/>
            <w:tcBorders>
              <w:top w:val="single" w:color="auto" w:sz="6" w:space="0"/>
              <w:left w:val="single" w:color="auto" w:sz="6" w:space="0"/>
              <w:bottom w:val="single" w:color="auto" w:sz="6" w:space="0"/>
              <w:right w:val="single" w:color="auto" w:sz="6" w:space="0"/>
            </w:tcBorders>
            <w:vAlign w:val="center"/>
          </w:tcPr>
          <w:p w14:paraId="5636B6A2">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192.168.10.3</w:t>
            </w:r>
          </w:p>
        </w:tc>
        <w:tc>
          <w:tcPr>
            <w:tcW w:w="0" w:type="auto"/>
            <w:tcBorders>
              <w:top w:val="single" w:color="auto" w:sz="6" w:space="0"/>
              <w:left w:val="single" w:color="auto" w:sz="6" w:space="0"/>
              <w:bottom w:val="single" w:color="auto" w:sz="6" w:space="0"/>
              <w:right w:val="single" w:color="auto" w:sz="6" w:space="0"/>
            </w:tcBorders>
            <w:vAlign w:val="center"/>
          </w:tcPr>
          <w:p w14:paraId="78F36226">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Debian Linux + Samba + Rsync (RAID 1 Mirror). </w:t>
            </w:r>
          </w:p>
        </w:tc>
        <w:tc>
          <w:tcPr>
            <w:tcW w:w="0" w:type="auto"/>
            <w:tcBorders>
              <w:top w:val="single" w:color="auto" w:sz="6" w:space="0"/>
              <w:left w:val="single" w:color="auto" w:sz="6" w:space="0"/>
              <w:bottom w:val="single" w:color="auto" w:sz="6" w:space="0"/>
              <w:right w:val="single" w:color="auto" w:sz="6" w:space="0"/>
            </w:tcBorders>
            <w:vAlign w:val="center"/>
          </w:tcPr>
          <w:p w14:paraId="69526847">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Port 3 </w:t>
            </w:r>
          </w:p>
        </w:tc>
      </w:tr>
      <w:tr w14:paraId="045BAF76">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F9BB3D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Ağ Yazıcısı (Sanal Sunucu)</w:t>
            </w:r>
          </w:p>
        </w:tc>
        <w:tc>
          <w:tcPr>
            <w:tcW w:w="0" w:type="auto"/>
            <w:tcBorders>
              <w:top w:val="single" w:color="auto" w:sz="6" w:space="0"/>
              <w:left w:val="single" w:color="auto" w:sz="6" w:space="0"/>
              <w:bottom w:val="single" w:color="auto" w:sz="6" w:space="0"/>
              <w:right w:val="single" w:color="auto" w:sz="6" w:space="0"/>
            </w:tcBorders>
            <w:vAlign w:val="center"/>
          </w:tcPr>
          <w:p w14:paraId="44E3369E">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192.168.10.4</w:t>
            </w:r>
          </w:p>
        </w:tc>
        <w:tc>
          <w:tcPr>
            <w:tcW w:w="0" w:type="auto"/>
            <w:tcBorders>
              <w:top w:val="single" w:color="auto" w:sz="6" w:space="0"/>
              <w:left w:val="single" w:color="auto" w:sz="6" w:space="0"/>
              <w:bottom w:val="single" w:color="auto" w:sz="6" w:space="0"/>
              <w:right w:val="single" w:color="auto" w:sz="6" w:space="0"/>
            </w:tcBorders>
            <w:vAlign w:val="center"/>
          </w:tcPr>
          <w:p w14:paraId="04FAA04A">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Debian / CUPS VM Katmanı. </w:t>
            </w:r>
          </w:p>
        </w:tc>
        <w:tc>
          <w:tcPr>
            <w:tcW w:w="0" w:type="auto"/>
            <w:tcBorders>
              <w:top w:val="single" w:color="auto" w:sz="6" w:space="0"/>
              <w:left w:val="single" w:color="auto" w:sz="6" w:space="0"/>
              <w:bottom w:val="single" w:color="auto" w:sz="6" w:space="0"/>
              <w:right w:val="single" w:color="auto" w:sz="6" w:space="0"/>
            </w:tcBorders>
            <w:vAlign w:val="center"/>
          </w:tcPr>
          <w:p w14:paraId="76A14406">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Port 4 </w:t>
            </w:r>
          </w:p>
        </w:tc>
      </w:tr>
      <w:tr w14:paraId="30C4171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6AE1313">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Yönetilebilir Switch (Merkez)</w:t>
            </w:r>
          </w:p>
        </w:tc>
        <w:tc>
          <w:tcPr>
            <w:tcW w:w="0" w:type="auto"/>
            <w:tcBorders>
              <w:top w:val="single" w:color="auto" w:sz="6" w:space="0"/>
              <w:left w:val="single" w:color="auto" w:sz="6" w:space="0"/>
              <w:bottom w:val="single" w:color="auto" w:sz="6" w:space="0"/>
              <w:right w:val="single" w:color="auto" w:sz="6" w:space="0"/>
            </w:tcBorders>
            <w:vAlign w:val="center"/>
          </w:tcPr>
          <w:p w14:paraId="264F37EE">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192.168.10.5</w:t>
            </w:r>
          </w:p>
        </w:tc>
        <w:tc>
          <w:tcPr>
            <w:tcW w:w="0" w:type="auto"/>
            <w:tcBorders>
              <w:top w:val="single" w:color="auto" w:sz="6" w:space="0"/>
              <w:left w:val="single" w:color="auto" w:sz="6" w:space="0"/>
              <w:bottom w:val="single" w:color="auto" w:sz="6" w:space="0"/>
              <w:right w:val="single" w:color="auto" w:sz="6" w:space="0"/>
            </w:tcBorders>
            <w:vAlign w:val="center"/>
          </w:tcPr>
          <w:p w14:paraId="15C97276">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Switch Management Arayüzü (Layer 2/3 Managed). </w:t>
            </w:r>
          </w:p>
        </w:tc>
        <w:tc>
          <w:tcPr>
            <w:tcW w:w="0" w:type="auto"/>
            <w:tcBorders>
              <w:top w:val="single" w:color="auto" w:sz="6" w:space="0"/>
              <w:left w:val="single" w:color="auto" w:sz="6" w:space="0"/>
              <w:bottom w:val="single" w:color="auto" w:sz="6" w:space="0"/>
              <w:right w:val="single" w:color="auto" w:sz="6" w:space="0"/>
            </w:tcBorders>
            <w:vAlign w:val="center"/>
          </w:tcPr>
          <w:p w14:paraId="37351EBC">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Tüm Portlar</w:t>
            </w:r>
          </w:p>
        </w:tc>
      </w:tr>
    </w:tbl>
    <w:p w14:paraId="3EA50973">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26" o:spt="1" style="height:1.5pt;width:0pt;" fillcolor="#A0A0A0" filled="t" stroked="f" coordsize="21600,21600" o:hr="t" o:hrstd="t" o:hralign="center">
            <v:path/>
            <v:fill on="t" focussize="0,0"/>
            <v:stroke on="f"/>
            <v:imagedata o:title=""/>
            <o:lock v:ext="edit"/>
            <w10:wrap type="none"/>
            <w10:anchorlock/>
          </v:rect>
        </w:pict>
      </w:r>
    </w:p>
    <w:p w14:paraId="41124EBB">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r>
        <w:rPr>
          <w:rFonts w:ascii="Times New Roman" w:hAnsi="Times New Roman" w:eastAsia="Times New Roman" w:cs="Times New Roman"/>
          <w:b/>
          <w:bCs/>
          <w:sz w:val="36"/>
          <w:szCs w:val="36"/>
          <w:lang w:eastAsia="tr-TR"/>
        </w:rPr>
        <w:t>BÖLÜM 3: SİSTEM VE DONANIM GEREKSİNİMLERİ</w:t>
      </w:r>
    </w:p>
    <w:p w14:paraId="661739EC">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Yönerge doğrultusunda switch ve Access Point cihazları hariç tüm servisler, standart bilgisayar donanımları üzerine kurulu yazılımsal çözümlerle hayata geçirilmiştir. </w:t>
      </w:r>
    </w:p>
    <w:p w14:paraId="153AA716">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3.1. Donanım Seçim Unsurları ve Kriterleri (Yönerge Madde 27)</w:t>
      </w:r>
    </w:p>
    <w:p w14:paraId="0A1D53E8">
      <w:pPr>
        <w:numPr>
          <w:ilvl w:val="0"/>
          <w:numId w:val="2"/>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Router/Firewall Cihazı:</w:t>
      </w:r>
      <w:r>
        <w:rPr>
          <w:rFonts w:ascii="Times New Roman" w:hAnsi="Times New Roman" w:eastAsia="Times New Roman" w:cs="Times New Roman"/>
          <w:sz w:val="24"/>
          <w:szCs w:val="24"/>
          <w:lang w:eastAsia="tr-TR"/>
        </w:rPr>
        <w:t xml:space="preserve"> Ağ trafiğinin hat hızında şifrelenmesi, paket analizi ve Suricata IDS/IPS işlemlerinin CPU üzerinde darboğaz oluşturmaması için </w:t>
      </w:r>
      <w:r>
        <w:rPr>
          <w:rFonts w:ascii="Times New Roman" w:hAnsi="Times New Roman" w:eastAsia="Times New Roman" w:cs="Times New Roman"/>
          <w:b/>
          <w:bCs/>
          <w:sz w:val="24"/>
          <w:szCs w:val="24"/>
          <w:lang w:eastAsia="tr-TR"/>
        </w:rPr>
        <w:t>AES-NI (Advanced Encryption Standard New Instructions)</w:t>
      </w:r>
      <w:r>
        <w:rPr>
          <w:rFonts w:ascii="Times New Roman" w:hAnsi="Times New Roman" w:eastAsia="Times New Roman" w:cs="Times New Roman"/>
          <w:sz w:val="24"/>
          <w:szCs w:val="24"/>
          <w:lang w:eastAsia="tr-TR"/>
        </w:rPr>
        <w:t xml:space="preserve"> donanımsal kriptografik hızlandırma desteğine sahip Intel Core i3/i5 işlemci mimarisi şart koşulmuştur. </w:t>
      </w:r>
    </w:p>
    <w:p w14:paraId="43511F3B">
      <w:pPr>
        <w:numPr>
          <w:ilvl w:val="0"/>
          <w:numId w:val="2"/>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Merkezi Sunucu (RAID 1 Güvenliği):</w:t>
      </w:r>
      <w:r>
        <w:rPr>
          <w:rFonts w:ascii="Times New Roman" w:hAnsi="Times New Roman" w:eastAsia="Times New Roman" w:cs="Times New Roman"/>
          <w:sz w:val="24"/>
          <w:szCs w:val="24"/>
          <w:lang w:eastAsia="tr-TR"/>
        </w:rPr>
        <w:t xml:space="preserve"> İşletmenin kritik verilerinin saklanacağı dosya ve yedekleme sunucusunda, donanımsal veya yazılımsal disk arızalarına karşı tam veri sürekliliği sağlamak amacıyla 2 adet 4 TB kurumsal disk kullanılarak </w:t>
      </w:r>
      <w:r>
        <w:rPr>
          <w:rFonts w:ascii="Times New Roman" w:hAnsi="Times New Roman" w:eastAsia="Times New Roman" w:cs="Times New Roman"/>
          <w:b/>
          <w:bCs/>
          <w:sz w:val="24"/>
          <w:szCs w:val="24"/>
          <w:lang w:eastAsia="tr-TR"/>
        </w:rPr>
        <w:t>RAID 1 (Mirroring/Aynalama)</w:t>
      </w:r>
      <w:r>
        <w:rPr>
          <w:rFonts w:ascii="Times New Roman" w:hAnsi="Times New Roman" w:eastAsia="Times New Roman" w:cs="Times New Roman"/>
          <w:sz w:val="24"/>
          <w:szCs w:val="24"/>
          <w:lang w:eastAsia="tr-TR"/>
        </w:rPr>
        <w:t xml:space="preserve"> yapısı kurulmuştur. Böylece bir disk tamamen yansa dahi veri kaybı sıfır olacaktır. </w:t>
      </w:r>
    </w:p>
    <w:p w14:paraId="625820AE">
      <w:pPr>
        <w:numPr>
          <w:ilvl w:val="0"/>
          <w:numId w:val="2"/>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Bellek ve PoE+ Kapasitesi:</w:t>
      </w:r>
      <w:r>
        <w:rPr>
          <w:rFonts w:ascii="Times New Roman" w:hAnsi="Times New Roman" w:eastAsia="Times New Roman" w:cs="Times New Roman"/>
          <w:sz w:val="24"/>
          <w:szCs w:val="24"/>
          <w:lang w:eastAsia="tr-TR"/>
        </w:rPr>
        <w:t xml:space="preserve"> Sunucunun aynı anda DNS, DHCP, Samba ve RADIUS yüklerini gecikmesiz sırtlayabilmesi için en az 32 GB RAM seçilmiştir. Kat planında yer alan 4 adet Access Point'in tavan montajı esnasında harici elektrik kablosuna ihtiyaç duymaması adına omurga switch'in </w:t>
      </w:r>
      <w:r>
        <w:rPr>
          <w:rFonts w:ascii="Times New Roman" w:hAnsi="Times New Roman" w:eastAsia="Times New Roman" w:cs="Times New Roman"/>
          <w:b/>
          <w:bCs/>
          <w:sz w:val="24"/>
          <w:szCs w:val="24"/>
          <w:lang w:eastAsia="tr-TR"/>
        </w:rPr>
        <w:t>PoE+ (Power over Ethernet - 802.3at)</w:t>
      </w:r>
      <w:r>
        <w:rPr>
          <w:rFonts w:ascii="Times New Roman" w:hAnsi="Times New Roman" w:eastAsia="Times New Roman" w:cs="Times New Roman"/>
          <w:sz w:val="24"/>
          <w:szCs w:val="24"/>
          <w:lang w:eastAsia="tr-TR"/>
        </w:rPr>
        <w:t xml:space="preserve"> destekli portlara sahip olması sağlanmıştır. </w:t>
      </w:r>
    </w:p>
    <w:p w14:paraId="75B1D16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27" o:spt="1" style="height:1.5pt;width:0pt;" fillcolor="#A0A0A0" filled="t" stroked="f" coordsize="21600,21600" o:hr="t" o:hrstd="t" o:hralign="center">
            <v:path/>
            <v:fill on="t" focussize="0,0"/>
            <v:stroke on="f"/>
            <v:imagedata o:title=""/>
            <o:lock v:ext="edit"/>
            <w10:wrap type="none"/>
            <w10:anchorlock/>
          </v:rect>
        </w:pict>
      </w:r>
    </w:p>
    <w:p w14:paraId="2FFDAE24">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7BFEA63D">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6A4178A6">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450E6AB3">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10024094">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31F3CAAB">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3091188C">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346AC56B">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00514F75">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04FE776A">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584A20D8">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r>
        <w:rPr>
          <w:rFonts w:ascii="Times New Roman" w:hAnsi="Times New Roman" w:eastAsia="Times New Roman" w:cs="Times New Roman"/>
          <w:b/>
          <w:bCs/>
          <w:sz w:val="36"/>
          <w:szCs w:val="36"/>
          <w:lang w:eastAsia="tr-TR"/>
        </w:rPr>
        <w:t>BÖLÜM 4: SUNUCU BAZLI YAPILANDIRMA VE KONFİGÜRASYON DOSYALARI</w:t>
      </w:r>
    </w:p>
    <w:p w14:paraId="3358C993">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4.1. SUNUCU 1: Yazılımsal Router &amp; Güvenlik Duvarı (Debian 12)</w:t>
      </w:r>
    </w:p>
    <w:p w14:paraId="2E9DD09E">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Bu sunucu ağın giriş kapısıdır. ISS modeminden gelen IP'yi dış bacağına (</w:t>
      </w:r>
      <w:r>
        <w:rPr>
          <w:rFonts w:ascii="Courier New" w:hAnsi="Courier New" w:eastAsia="Times New Roman" w:cs="Courier New"/>
          <w:sz w:val="20"/>
          <w:szCs w:val="20"/>
          <w:lang w:eastAsia="tr-TR"/>
        </w:rPr>
        <w:t>eth0</w:t>
      </w:r>
      <w:r>
        <w:rPr>
          <w:rFonts w:ascii="Times New Roman" w:hAnsi="Times New Roman" w:eastAsia="Times New Roman" w:cs="Times New Roman"/>
          <w:sz w:val="24"/>
          <w:szCs w:val="24"/>
          <w:lang w:eastAsia="tr-TR"/>
        </w:rPr>
        <w:t xml:space="preserve">) alır; iç ağ bacakları olan </w:t>
      </w:r>
      <w:r>
        <w:rPr>
          <w:rFonts w:ascii="Courier New" w:hAnsi="Courier New" w:eastAsia="Times New Roman" w:cs="Courier New"/>
          <w:sz w:val="20"/>
          <w:szCs w:val="20"/>
          <w:lang w:eastAsia="tr-TR"/>
        </w:rPr>
        <w:t>eth1</w:t>
      </w:r>
      <w:r>
        <w:rPr>
          <w:rFonts w:ascii="Times New Roman" w:hAnsi="Times New Roman" w:eastAsia="Times New Roman" w:cs="Times New Roman"/>
          <w:sz w:val="24"/>
          <w:szCs w:val="24"/>
          <w:lang w:eastAsia="tr-TR"/>
        </w:rPr>
        <w:t xml:space="preserve"> (LAN) ve </w:t>
      </w:r>
      <w:r>
        <w:rPr>
          <w:rFonts w:ascii="Courier New" w:hAnsi="Courier New" w:eastAsia="Times New Roman" w:cs="Courier New"/>
          <w:sz w:val="20"/>
          <w:szCs w:val="20"/>
          <w:lang w:eastAsia="tr-TR"/>
        </w:rPr>
        <w:t>eth2</w:t>
      </w:r>
      <w:r>
        <w:rPr>
          <w:rFonts w:ascii="Times New Roman" w:hAnsi="Times New Roman" w:eastAsia="Times New Roman" w:cs="Times New Roman"/>
          <w:sz w:val="24"/>
          <w:szCs w:val="24"/>
          <w:lang w:eastAsia="tr-TR"/>
        </w:rPr>
        <w:t xml:space="preserve"> (WLAN) arasında paket yönlendirmesi yapar. </w:t>
      </w:r>
    </w:p>
    <w:p w14:paraId="76D03577">
      <w:pPr>
        <w:numPr>
          <w:ilvl w:val="0"/>
          <w:numId w:val="3"/>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Ağ Arayüzleri Yapılandırması (</w:t>
      </w:r>
      <w:r>
        <w:rPr>
          <w:rFonts w:ascii="Courier New" w:hAnsi="Courier New" w:eastAsia="Times New Roman" w:cs="Courier New"/>
          <w:b/>
          <w:bCs/>
          <w:sz w:val="20"/>
          <w:szCs w:val="20"/>
          <w:lang w:eastAsia="tr-TR"/>
        </w:rPr>
        <w:t>/etc/network/interfaces</w:t>
      </w:r>
      <w:r>
        <w:rPr>
          <w:rFonts w:ascii="Times New Roman" w:hAnsi="Times New Roman" w:eastAsia="Times New Roman" w:cs="Times New Roman"/>
          <w:b/>
          <w:bCs/>
          <w:sz w:val="24"/>
          <w:szCs w:val="24"/>
          <w:lang w:eastAsia="tr-TR"/>
        </w:rPr>
        <w:t>):</w:t>
      </w:r>
    </w:p>
    <w:p w14:paraId="025408AC">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7A032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WAN - Dış Dünyaya Açılan Arayüz (Modem Bağlantısı)</w:t>
      </w:r>
    </w:p>
    <w:p w14:paraId="19F2B4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auto eth0</w:t>
      </w:r>
    </w:p>
    <w:p w14:paraId="18C8E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iface eth0 inet dhcp</w:t>
      </w:r>
    </w:p>
    <w:p w14:paraId="42CCF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24EC02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LAN - Kablolu Şirket İçi Ağ Arayüzü</w:t>
      </w:r>
    </w:p>
    <w:p w14:paraId="53193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auto eth1</w:t>
      </w:r>
    </w:p>
    <w:p w14:paraId="6A074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iface eth1 inet static</w:t>
      </w:r>
    </w:p>
    <w:p w14:paraId="393F4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address 192.168.10.1</w:t>
      </w:r>
    </w:p>
    <w:p w14:paraId="645A1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netmask 255.255.255.0</w:t>
      </w:r>
    </w:p>
    <w:p w14:paraId="5F8959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165EB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WLAN - Kablosuz Ağ Geçit Arayüzü</w:t>
      </w:r>
    </w:p>
    <w:p w14:paraId="4F8B2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auto eth2</w:t>
      </w:r>
    </w:p>
    <w:p w14:paraId="792D6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iface eth2 inet static</w:t>
      </w:r>
    </w:p>
    <w:p w14:paraId="70529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address 192.168.20.1</w:t>
      </w:r>
    </w:p>
    <w:p w14:paraId="2FAC9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netmask 255.255.255.0</w:t>
      </w:r>
    </w:p>
    <w:p w14:paraId="56D5F920">
      <w:pPr>
        <w:numPr>
          <w:ilvl w:val="0"/>
          <w:numId w:val="4"/>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Çekirdek Seviyesinde IP Yönlendirmenin (Forwarding) Aktif Edilmesi (</w:t>
      </w:r>
      <w:r>
        <w:rPr>
          <w:rFonts w:ascii="Courier New" w:hAnsi="Courier New" w:eastAsia="Times New Roman" w:cs="Courier New"/>
          <w:b/>
          <w:bCs/>
          <w:sz w:val="20"/>
          <w:szCs w:val="20"/>
          <w:lang w:eastAsia="tr-TR"/>
        </w:rPr>
        <w:t>/etc/sysctl.conf</w:t>
      </w:r>
      <w:r>
        <w:rPr>
          <w:rFonts w:ascii="Times New Roman" w:hAnsi="Times New Roman" w:eastAsia="Times New Roman" w:cs="Times New Roman"/>
          <w:b/>
          <w:bCs/>
          <w:sz w:val="24"/>
          <w:szCs w:val="24"/>
          <w:lang w:eastAsia="tr-TR"/>
        </w:rPr>
        <w:t>):</w:t>
      </w:r>
    </w:p>
    <w:p w14:paraId="67366AD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740DE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Paketlerin ağ kartları arasında yönlendirilmesine izin ver</w:t>
      </w:r>
    </w:p>
    <w:p w14:paraId="5B8CD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net.ipv4.ip_forward=1</w:t>
      </w:r>
    </w:p>
    <w:p w14:paraId="269A3D52">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i/>
          <w:iCs/>
          <w:sz w:val="24"/>
          <w:szCs w:val="24"/>
          <w:lang w:eastAsia="tr-TR"/>
        </w:rPr>
        <w:t>Sisteme uygulamak için:</w:t>
      </w:r>
      <w:r>
        <w:rPr>
          <w:rFonts w:ascii="Times New Roman" w:hAnsi="Times New Roman" w:eastAsia="Times New Roman" w:cs="Times New Roman"/>
          <w:sz w:val="24"/>
          <w:szCs w:val="24"/>
          <w:lang w:eastAsia="tr-TR"/>
        </w:rPr>
        <w:t xml:space="preserve"> </w:t>
      </w:r>
      <w:r>
        <w:rPr>
          <w:rFonts w:ascii="Courier New" w:hAnsi="Courier New" w:eastAsia="Times New Roman" w:cs="Courier New"/>
          <w:sz w:val="20"/>
          <w:szCs w:val="20"/>
          <w:lang w:eastAsia="tr-TR"/>
        </w:rPr>
        <w:t>sysctl -p</w:t>
      </w:r>
      <w:r>
        <w:rPr>
          <w:rFonts w:ascii="Times New Roman" w:hAnsi="Times New Roman" w:eastAsia="Times New Roman" w:cs="Times New Roman"/>
          <w:sz w:val="24"/>
          <w:szCs w:val="24"/>
          <w:lang w:eastAsia="tr-TR"/>
        </w:rPr>
        <w:t xml:space="preserve"> komutu çalıştırılır. </w:t>
      </w:r>
    </w:p>
    <w:p w14:paraId="701A025F">
      <w:pPr>
        <w:numPr>
          <w:ilvl w:val="0"/>
          <w:numId w:val="5"/>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NAT (Masquerading) ve İleri Düzey Güvenlik Duvarı Kuralları (</w:t>
      </w:r>
      <w:r>
        <w:rPr>
          <w:rFonts w:ascii="Courier New" w:hAnsi="Courier New" w:eastAsia="Times New Roman" w:cs="Courier New"/>
          <w:b/>
          <w:bCs/>
          <w:sz w:val="20"/>
          <w:szCs w:val="20"/>
          <w:lang w:eastAsia="tr-TR"/>
        </w:rPr>
        <w:t>iptables</w:t>
      </w:r>
      <w:r>
        <w:rPr>
          <w:rFonts w:ascii="Times New Roman" w:hAnsi="Times New Roman" w:eastAsia="Times New Roman" w:cs="Times New Roman"/>
          <w:b/>
          <w:bCs/>
          <w:sz w:val="24"/>
          <w:szCs w:val="24"/>
          <w:lang w:eastAsia="tr-TR"/>
        </w:rPr>
        <w:t>):</w:t>
      </w:r>
    </w:p>
    <w:p w14:paraId="175D972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651BE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#!/bin/bash</w:t>
      </w:r>
    </w:p>
    <w:p w14:paraId="720F1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Tabloları temizle</w:t>
      </w:r>
    </w:p>
    <w:p w14:paraId="798A7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iptables -F</w:t>
      </w:r>
    </w:p>
    <w:p w14:paraId="7C91FD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iptables -t nat -F</w:t>
      </w:r>
    </w:p>
    <w:p w14:paraId="2E256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58254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1. KURAL: WLAN segmentinden gelen trafiği WAN (eth0) üzerinden internete maskele (NAT)</w:t>
      </w:r>
    </w:p>
    <w:p w14:paraId="2B0EF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iptables -t nat -A POSTROUTING -s 192.168.20.0/24 -o eth0 -j MASQUERADE</w:t>
      </w:r>
    </w:p>
    <w:p w14:paraId="55EA3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18CDC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2. KURAL: LAN segmentini internete maskele (ISS 4-cihaz limitini aşmak için kritik hamle)</w:t>
      </w:r>
    </w:p>
    <w:p w14:paraId="777D0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iptables -t nat -A POSTROUTING -s 192.168.10.0/24 -o eth0 -j MASQUERADE</w:t>
      </w:r>
    </w:p>
    <w:p w14:paraId="3E3E6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259B4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3. KURAL: Mevcut ve ilişkili bağlantı durumlarına (Established/Related) izin ver</w:t>
      </w:r>
    </w:p>
    <w:p w14:paraId="6019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iptables -A FORWARD -m state --state RELATED,ESTABLISHED -j ACCEPT</w:t>
      </w:r>
    </w:p>
    <w:p w14:paraId="3CC36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48F3C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4. KURAL: İç bacaklardan dış bacağa giden trafiğe tam yol ver</w:t>
      </w:r>
    </w:p>
    <w:p w14:paraId="149EFD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iptables -A FORWARD -i eth1 -o eth0 -j ACCEPT</w:t>
      </w:r>
    </w:p>
    <w:p w14:paraId="6F311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iptables -A FORWARD -i eth2 -o eth0 -j ACCEPT</w:t>
      </w:r>
    </w:p>
    <w:p w14:paraId="18FFA532">
      <w:pPr>
        <w:numPr>
          <w:ilvl w:val="0"/>
          <w:numId w:val="6"/>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Saldırı Tespit ve Engelleme Sistemi Yapılandırması (Suricata IDS/IPS):</w:t>
      </w:r>
    </w:p>
    <w:p w14:paraId="549F86CC">
      <w:pPr>
        <w:spacing w:before="100" w:beforeAutospacing="1" w:after="100" w:afterAutospacing="1" w:line="240" w:lineRule="auto"/>
        <w:ind w:left="720"/>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/etc/suricata/suricata.yaml</w:t>
      </w:r>
      <w:r>
        <w:rPr>
          <w:rFonts w:ascii="Times New Roman" w:hAnsi="Times New Roman" w:eastAsia="Times New Roman" w:cs="Times New Roman"/>
          <w:sz w:val="24"/>
          <w:szCs w:val="24"/>
          <w:lang w:eastAsia="tr-TR"/>
        </w:rPr>
        <w:t xml:space="preserve"> ana konfigürasyon dosyasında dinlenecek ve koruma altına alınacak iç ağ arayüzleri tanımlanmıştır: </w:t>
      </w:r>
    </w:p>
    <w:p w14:paraId="1CECB2C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YAML</w:t>
      </w:r>
    </w:p>
    <w:p w14:paraId="353B8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af-packet:</w:t>
      </w:r>
    </w:p>
    <w:p w14:paraId="1DE78F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 interface: eth1 # Kablolu LAN ağ trafiğini satır içi (inline) izle</w:t>
      </w:r>
    </w:p>
    <w:p w14:paraId="708C5D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 interface: eth2 # Kablosuz WLAN segmentini anomalilere karşı tara</w:t>
      </w:r>
    </w:p>
    <w:p w14:paraId="51471978">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i/>
          <w:iCs/>
          <w:sz w:val="24"/>
          <w:szCs w:val="24"/>
          <w:lang w:eastAsia="tr-TR"/>
        </w:rPr>
        <w:t>Servisi ayağa kaldırma:</w:t>
      </w:r>
      <w:r>
        <w:rPr>
          <w:rFonts w:ascii="Times New Roman" w:hAnsi="Times New Roman" w:eastAsia="Times New Roman" w:cs="Times New Roman"/>
          <w:sz w:val="24"/>
          <w:szCs w:val="24"/>
          <w:lang w:eastAsia="tr-TR"/>
        </w:rPr>
        <w:t xml:space="preserve"> </w:t>
      </w:r>
      <w:r>
        <w:rPr>
          <w:rFonts w:ascii="Courier New" w:hAnsi="Courier New" w:eastAsia="Times New Roman" w:cs="Courier New"/>
          <w:sz w:val="20"/>
          <w:szCs w:val="20"/>
          <w:lang w:eastAsia="tr-TR"/>
        </w:rPr>
        <w:t>systemctl enable suricata &amp;&amp; systemctl start suricata</w:t>
      </w:r>
      <w:r>
        <w:rPr>
          <w:rFonts w:ascii="Times New Roman" w:hAnsi="Times New Roman" w:eastAsia="Times New Roman" w:cs="Times New Roman"/>
          <w:sz w:val="24"/>
          <w:szCs w:val="24"/>
          <w:lang w:eastAsia="tr-TR"/>
        </w:rPr>
        <w:t xml:space="preserve">. </w:t>
      </w:r>
    </w:p>
    <w:p w14:paraId="3233368D">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28" o:spt="1" style="height:1.5pt;width:0pt;" fillcolor="#A0A0A0" filled="t" stroked="f" coordsize="21600,21600" o:hr="t" o:hrstd="t" o:hralign="center">
            <v:path/>
            <v:fill on="t" focussize="0,0"/>
            <v:stroke on="f"/>
            <v:imagedata o:title=""/>
            <o:lock v:ext="edit"/>
            <w10:wrap type="none"/>
            <w10:anchorlock/>
          </v:rect>
        </w:pict>
      </w:r>
    </w:p>
    <w:p w14:paraId="50844BCD">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4.2. SUNUCU 2: Yerel DNS ve DHCP Sunucusu</w:t>
      </w:r>
    </w:p>
    <w:p w14:paraId="74B5407D">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Bu sunucu ağdaki tüm istemcilerin ad çözümleme yapmasını ve yönetilebilir dinamik/statik IP almasını sağlar. </w:t>
      </w:r>
    </w:p>
    <w:p w14:paraId="11CE269F">
      <w:pPr>
        <w:numPr>
          <w:ilvl w:val="0"/>
          <w:numId w:val="7"/>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Merkezi DHCP Sunucusu Yapılandırması (</w:t>
      </w:r>
      <w:r>
        <w:rPr>
          <w:rFonts w:ascii="Courier New" w:hAnsi="Courier New" w:eastAsia="Times New Roman" w:cs="Courier New"/>
          <w:b/>
          <w:bCs/>
          <w:sz w:val="20"/>
          <w:szCs w:val="20"/>
          <w:lang w:eastAsia="tr-TR"/>
        </w:rPr>
        <w:t>/etc/dhcp/dhcpd.conf</w:t>
      </w:r>
      <w:r>
        <w:rPr>
          <w:rFonts w:ascii="Times New Roman" w:hAnsi="Times New Roman" w:eastAsia="Times New Roman" w:cs="Times New Roman"/>
          <w:b/>
          <w:bCs/>
          <w:sz w:val="24"/>
          <w:szCs w:val="24"/>
          <w:lang w:eastAsia="tr-TR"/>
        </w:rPr>
        <w:t>):</w:t>
      </w:r>
    </w:p>
    <w:p w14:paraId="0938F9B3">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Kod snippet'i</w:t>
      </w:r>
    </w:p>
    <w:p w14:paraId="468839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KABLOLU AĞ (LAN Subnet) YAPILANDIRMASI</w:t>
      </w:r>
    </w:p>
    <w:p w14:paraId="149DE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subnet 192.168.10.0 netmask 255.255.255.0 {</w:t>
      </w:r>
    </w:p>
    <w:p w14:paraId="6A45F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range 192.168.10.50 192.168.10.200;      # Dinamik IP havuzu</w:t>
      </w:r>
    </w:p>
    <w:p w14:paraId="4CA1E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option routers 192.168.10.1;              # Varsayılan Ağ Geçidi</w:t>
      </w:r>
    </w:p>
    <w:p w14:paraId="29CA23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option domain-name-servers 192.168.10.2;  # Yerel DNS Sunucusu</w:t>
      </w:r>
    </w:p>
    <w:p w14:paraId="2A4E2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w:t>
      </w:r>
    </w:p>
    <w:p w14:paraId="5EE9D3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04F6E8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KABLOSUZ AĞ (WLAN Subnet) YAPILANDIRMASI</w:t>
      </w:r>
    </w:p>
    <w:p w14:paraId="598A76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subnet 192.168.20.0 netmask 255.255.255.0 {</w:t>
      </w:r>
    </w:p>
    <w:p w14:paraId="664A53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range 192.168.20.50 192.168.20.200;      # Mobil / Misafir havuzu</w:t>
      </w:r>
    </w:p>
    <w:p w14:paraId="77BFD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option routers 192.168.20.1;              # Router WLAN İç Bacak IP'si</w:t>
      </w:r>
    </w:p>
    <w:p w14:paraId="471C6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option domain-name-servers 192.168.10.2;  # Sunucu ortak DNS adresi</w:t>
      </w:r>
    </w:p>
    <w:p w14:paraId="74AD8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w:t>
      </w:r>
    </w:p>
    <w:p w14:paraId="6FAF1E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2EB3B0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MAC ADRESİNE GÖRE STATİK IP SABİTLEME (Örnek Ofis 1 Masaüstü PC)</w:t>
      </w:r>
    </w:p>
    <w:p w14:paraId="45186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host ofis1_priz1 {</w:t>
      </w:r>
    </w:p>
    <w:p w14:paraId="65C6E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hardware ethernet 00:50:56:00:00:11;</w:t>
      </w:r>
    </w:p>
    <w:p w14:paraId="6C6DE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fixed-address 192.168.10.21;</w:t>
      </w:r>
    </w:p>
    <w:p w14:paraId="59A80F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w:t>
      </w:r>
    </w:p>
    <w:p w14:paraId="13830F00">
      <w:pPr>
        <w:numPr>
          <w:ilvl w:val="0"/>
          <w:numId w:val="8"/>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 xml:space="preserve">Yerel DNS Sorgu ve Yönlendirme Yapılandırması (BIND9 - </w:t>
      </w:r>
      <w:r>
        <w:rPr>
          <w:rFonts w:ascii="Courier New" w:hAnsi="Courier New" w:eastAsia="Times New Roman" w:cs="Courier New"/>
          <w:b/>
          <w:bCs/>
          <w:sz w:val="20"/>
          <w:szCs w:val="20"/>
          <w:lang w:eastAsia="tr-TR"/>
        </w:rPr>
        <w:t>/etc/bind/named.conf.options</w:t>
      </w:r>
      <w:r>
        <w:rPr>
          <w:rFonts w:ascii="Times New Roman" w:hAnsi="Times New Roman" w:eastAsia="Times New Roman" w:cs="Times New Roman"/>
          <w:b/>
          <w:bCs/>
          <w:sz w:val="24"/>
          <w:szCs w:val="24"/>
          <w:lang w:eastAsia="tr-TR"/>
        </w:rPr>
        <w:t>):</w:t>
      </w:r>
    </w:p>
    <w:p w14:paraId="5A7259E9">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2AE0C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options {</w:t>
      </w:r>
    </w:p>
    <w:p w14:paraId="7D968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directory "/var/cache/bind";</w:t>
      </w:r>
    </w:p>
    <w:p w14:paraId="14FE94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450FC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 Güvenlik: Sadece kendi iç ağ bloklarımızdan gelen DNS sorgularını kabul et</w:t>
      </w:r>
    </w:p>
    <w:p w14:paraId="21A24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allow-query { localhost; 192.168.10.0/24; 192.168.20.0/24; };</w:t>
      </w:r>
    </w:p>
    <w:p w14:paraId="1EB475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008B4E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 Yerel hafızada bulunmayan dış dünya sorgularını global kök DNS'lere ilet</w:t>
      </w:r>
    </w:p>
    <w:p w14:paraId="0CFFC9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forwarders {</w:t>
      </w:r>
    </w:p>
    <w:p w14:paraId="6068C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8.8.8.8;</w:t>
      </w:r>
    </w:p>
    <w:p w14:paraId="76E89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8.8.4.4;</w:t>
      </w:r>
    </w:p>
    <w:p w14:paraId="3D21B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w:t>
      </w:r>
    </w:p>
    <w:p w14:paraId="606B6A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717A9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dnssec-validation auto;</w:t>
      </w:r>
    </w:p>
    <w:p w14:paraId="759B6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w:t>
      </w:r>
    </w:p>
    <w:p w14:paraId="4D1F8A33">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29" o:spt="1" style="height:1.5pt;width:0pt;" fillcolor="#A0A0A0" filled="t" stroked="f" coordsize="21600,21600" o:hr="t" o:hrstd="t" o:hralign="center">
            <v:path/>
            <v:fill on="t" focussize="0,0"/>
            <v:stroke on="f"/>
            <v:imagedata o:title=""/>
            <o:lock v:ext="edit"/>
            <w10:wrap type="none"/>
            <w10:anchorlock/>
          </v:rect>
        </w:pict>
      </w:r>
    </w:p>
    <w:p w14:paraId="1BD922C3">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4.3. SUNUCU 3: RADIUS Kimlik Doğrulama Sunucusu (FreeRADIUS)</w:t>
      </w:r>
    </w:p>
    <w:p w14:paraId="68A04885">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Kablosuz ağ güvenliğini en üst düzeye çıkarmak (WPA3-Enterprise) ve yabancı cihaz sızmalarını önlemek amacıyla kurulmuştur. </w:t>
      </w:r>
    </w:p>
    <w:p w14:paraId="33164CA2">
      <w:pPr>
        <w:numPr>
          <w:ilvl w:val="0"/>
          <w:numId w:val="9"/>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İstemci Erişim Noktası Tanımlama Dosyası (</w:t>
      </w:r>
      <w:r>
        <w:rPr>
          <w:rFonts w:ascii="Courier New" w:hAnsi="Courier New" w:eastAsia="Times New Roman" w:cs="Courier New"/>
          <w:b/>
          <w:bCs/>
          <w:sz w:val="20"/>
          <w:szCs w:val="20"/>
          <w:lang w:eastAsia="tr-TR"/>
        </w:rPr>
        <w:t>/etc/freeradius/3.0/clients.conf</w:t>
      </w:r>
      <w:r>
        <w:rPr>
          <w:rFonts w:ascii="Times New Roman" w:hAnsi="Times New Roman" w:eastAsia="Times New Roman" w:cs="Times New Roman"/>
          <w:b/>
          <w:bCs/>
          <w:sz w:val="24"/>
          <w:szCs w:val="24"/>
          <w:lang w:eastAsia="tr-TR"/>
        </w:rPr>
        <w:t>):</w:t>
      </w:r>
    </w:p>
    <w:p w14:paraId="3FE98CFA">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6D940D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Ağdaki tüm Access Pointlerin RADIUS sunucusu ile el sıkışacağı havuz</w:t>
      </w:r>
    </w:p>
    <w:p w14:paraId="26B42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client access_points {</w:t>
      </w:r>
    </w:p>
    <w:p w14:paraId="0A58A1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ipaddr = 192.168.10.0/24   # AP yönetim IP blokları</w:t>
      </w:r>
    </w:p>
    <w:p w14:paraId="5277B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secret = estu_siber_gizli_anahtar # Cihazlar arası güvenli ortak şifre</w:t>
      </w:r>
    </w:p>
    <w:p w14:paraId="578C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w:t>
      </w:r>
    </w:p>
    <w:p w14:paraId="7FAC421E">
      <w:pPr>
        <w:numPr>
          <w:ilvl w:val="0"/>
          <w:numId w:val="10"/>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Kullanıcı Tabanlı Cihaz (MAC-Binding) Kısıtlama Dosyası (</w:t>
      </w:r>
      <w:r>
        <w:rPr>
          <w:rFonts w:ascii="Courier New" w:hAnsi="Courier New" w:eastAsia="Times New Roman" w:cs="Courier New"/>
          <w:b/>
          <w:bCs/>
          <w:sz w:val="20"/>
          <w:szCs w:val="20"/>
          <w:lang w:eastAsia="tr-TR"/>
        </w:rPr>
        <w:t>/etc/freeradius/3.0/users</w:t>
      </w:r>
      <w:r>
        <w:rPr>
          <w:rFonts w:ascii="Times New Roman" w:hAnsi="Times New Roman" w:eastAsia="Times New Roman" w:cs="Times New Roman"/>
          <w:b/>
          <w:bCs/>
          <w:sz w:val="24"/>
          <w:szCs w:val="24"/>
          <w:lang w:eastAsia="tr-TR"/>
        </w:rPr>
        <w:t>):</w:t>
      </w:r>
      <w:r>
        <w:rPr>
          <w:rFonts w:ascii="Times New Roman" w:hAnsi="Times New Roman" w:eastAsia="Times New Roman" w:cs="Times New Roman"/>
          <w:sz w:val="24"/>
          <w:szCs w:val="24"/>
          <w:lang w:eastAsia="tr-TR"/>
        </w:rPr>
        <w:t xml:space="preserve"> Sadece kullanıcı adı şifre yetmez; yetkili personelin hesabı ile o personele zimmetli cihazın fiziksel MAC adresi eşleştirilir. Saldırgan şifreyi çalsa dahi kendi cihazıyla ağa giremez. </w:t>
      </w:r>
    </w:p>
    <w:p w14:paraId="79D63A5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Kod snippet'i</w:t>
      </w:r>
    </w:p>
    <w:p w14:paraId="507B1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"deniz" Cleartext-Password := "sifre123"</w:t>
      </w:r>
    </w:p>
    <w:p w14:paraId="198DE7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Calling-Station-Id == "00-50-56-00-00-11",</w:t>
      </w:r>
    </w:p>
    <w:p w14:paraId="426E2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Service-Type = Framed-User</w:t>
      </w:r>
    </w:p>
    <w:p w14:paraId="2D139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2C0D9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"stajyer" Cleartext-Password := "estu2026"</w:t>
      </w:r>
    </w:p>
    <w:p w14:paraId="6F794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Calling-Station-Id == "00-50-56-00-00-12",</w:t>
      </w:r>
    </w:p>
    <w:p w14:paraId="27145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Service-Type = Framed-User</w:t>
      </w:r>
    </w:p>
    <w:p w14:paraId="625E127B">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30" o:spt="1" style="height:1.5pt;width:0pt;" fillcolor="#A0A0A0" filled="t" stroked="f" coordsize="21600,21600" o:hr="t" o:hrstd="t" o:hralign="center">
            <v:path/>
            <v:fill on="t" focussize="0,0"/>
            <v:stroke on="f"/>
            <v:imagedata o:title=""/>
            <o:lock v:ext="edit"/>
            <w10:wrap type="none"/>
            <w10:anchorlock/>
          </v:rect>
        </w:pict>
      </w:r>
    </w:p>
    <w:p w14:paraId="19BCBDE8">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0ABD2DA5">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064DE589">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00481352">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409C0D5B">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57C14A37">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4.4. SUNUCU 4: Dosya Paylaşım &amp; Otomatik Yedekleme Sunucusu</w:t>
      </w:r>
    </w:p>
    <w:p w14:paraId="7A232B7E">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Bu sunucu, veri bütünlüğünü korumak adına öncelikle disk katmanında Linux </w:t>
      </w:r>
      <w:r>
        <w:rPr>
          <w:rFonts w:ascii="Courier New" w:hAnsi="Courier New" w:eastAsia="Times New Roman" w:cs="Courier New"/>
          <w:sz w:val="20"/>
          <w:szCs w:val="20"/>
          <w:lang w:eastAsia="tr-TR"/>
        </w:rPr>
        <w:t>mdadm</w:t>
      </w:r>
      <w:r>
        <w:rPr>
          <w:rFonts w:ascii="Times New Roman" w:hAnsi="Times New Roman" w:eastAsia="Times New Roman" w:cs="Times New Roman"/>
          <w:sz w:val="24"/>
          <w:szCs w:val="24"/>
          <w:lang w:eastAsia="tr-TR"/>
        </w:rPr>
        <w:t xml:space="preserve"> aracıyla </w:t>
      </w:r>
      <w:r>
        <w:rPr>
          <w:rFonts w:ascii="Times New Roman" w:hAnsi="Times New Roman" w:eastAsia="Times New Roman" w:cs="Times New Roman"/>
          <w:b/>
          <w:bCs/>
          <w:sz w:val="24"/>
          <w:szCs w:val="24"/>
          <w:lang w:eastAsia="tr-TR"/>
        </w:rPr>
        <w:t>RAID 1</w:t>
      </w:r>
      <w:r>
        <w:rPr>
          <w:rFonts w:ascii="Times New Roman" w:hAnsi="Times New Roman" w:eastAsia="Times New Roman" w:cs="Times New Roman"/>
          <w:sz w:val="24"/>
          <w:szCs w:val="24"/>
          <w:lang w:eastAsia="tr-TR"/>
        </w:rPr>
        <w:t xml:space="preserve"> olarak kurulmuştur. </w:t>
      </w:r>
    </w:p>
    <w:p w14:paraId="22D891F9">
      <w:pPr>
        <w:numPr>
          <w:ilvl w:val="0"/>
          <w:numId w:val="11"/>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Disk Aynalama (RAID 1) Kurulum Adımları:</w:t>
      </w:r>
    </w:p>
    <w:p w14:paraId="18E01E8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3237E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İki fiziksel diski birleştirerek yazılımsal RAID 1 dizisi (md0) oluştur</w:t>
      </w:r>
    </w:p>
    <w:p w14:paraId="78DA2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mdadm --create --verbose /dev/md0 --level=1 --raid-devices=2 /dev/sdb /dev/sdc</w:t>
      </w:r>
    </w:p>
    <w:p w14:paraId="468A4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Dosya sistemini biçimlendir ve yerel dizine bağla</w:t>
      </w:r>
    </w:p>
    <w:p w14:paraId="118CB4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mkfs.ext4 /dev/md0</w:t>
      </w:r>
    </w:p>
    <w:p w14:paraId="1F2E1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mkdir -p /mnt/yedek_depo</w:t>
      </w:r>
    </w:p>
    <w:p w14:paraId="6BAE1C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mount /dev/md0 /mnt/yedek_depo</w:t>
      </w:r>
    </w:p>
    <w:p w14:paraId="31485564">
      <w:pPr>
        <w:numPr>
          <w:ilvl w:val="0"/>
          <w:numId w:val="12"/>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Samba Kurumsal Ortak Alan Paylaşımı (</w:t>
      </w:r>
      <w:r>
        <w:rPr>
          <w:rFonts w:ascii="Courier New" w:hAnsi="Courier New" w:eastAsia="Times New Roman" w:cs="Courier New"/>
          <w:b/>
          <w:bCs/>
          <w:sz w:val="20"/>
          <w:szCs w:val="20"/>
          <w:lang w:eastAsia="tr-TR"/>
        </w:rPr>
        <w:t>/etc/samba/smb.conf</w:t>
      </w:r>
      <w:r>
        <w:rPr>
          <w:rFonts w:ascii="Times New Roman" w:hAnsi="Times New Roman" w:eastAsia="Times New Roman" w:cs="Times New Roman"/>
          <w:b/>
          <w:bCs/>
          <w:sz w:val="24"/>
          <w:szCs w:val="24"/>
          <w:lang w:eastAsia="tr-TR"/>
        </w:rPr>
        <w:t>):</w:t>
      </w:r>
    </w:p>
    <w:p w14:paraId="5F82C0CB">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Ini, TOML</w:t>
      </w:r>
    </w:p>
    <w:p w14:paraId="07E70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[SiberOrtakAlan]</w:t>
      </w:r>
    </w:p>
    <w:p w14:paraId="6F0AEC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comment = İşletme Personeli Ortak Paylaşım Klasörü</w:t>
      </w:r>
    </w:p>
    <w:p w14:paraId="0022B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path = /mnt/yedek_depo/ortak_dosyalar</w:t>
      </w:r>
    </w:p>
    <w:p w14:paraId="56F2BF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browseable = yes</w:t>
      </w:r>
    </w:p>
    <w:p w14:paraId="71171C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read only = no</w:t>
      </w:r>
    </w:p>
    <w:p w14:paraId="485062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guest ok = yes</w:t>
      </w:r>
    </w:p>
    <w:p w14:paraId="43FA7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create mask = 0777</w:t>
      </w:r>
    </w:p>
    <w:p w14:paraId="4C6C53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directory mask = 0777</w:t>
      </w:r>
    </w:p>
    <w:p w14:paraId="770BA117">
      <w:pPr>
        <w:numPr>
          <w:ilvl w:val="0"/>
          <w:numId w:val="13"/>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Zamanlanmış Otomatik Yedekleme Betiği (</w:t>
      </w:r>
      <w:r>
        <w:rPr>
          <w:rFonts w:ascii="Courier New" w:hAnsi="Courier New" w:eastAsia="Times New Roman" w:cs="Courier New"/>
          <w:b/>
          <w:bCs/>
          <w:sz w:val="20"/>
          <w:szCs w:val="20"/>
          <w:lang w:eastAsia="tr-TR"/>
        </w:rPr>
        <w:t>rsync</w:t>
      </w:r>
      <w:r>
        <w:rPr>
          <w:rFonts w:ascii="Times New Roman" w:hAnsi="Times New Roman" w:eastAsia="Times New Roman" w:cs="Times New Roman"/>
          <w:b/>
          <w:bCs/>
          <w:sz w:val="24"/>
          <w:szCs w:val="24"/>
          <w:lang w:eastAsia="tr-TR"/>
        </w:rPr>
        <w:t xml:space="preserve"> + </w:t>
      </w:r>
      <w:r>
        <w:rPr>
          <w:rFonts w:ascii="Courier New" w:hAnsi="Courier New" w:eastAsia="Times New Roman" w:cs="Courier New"/>
          <w:b/>
          <w:bCs/>
          <w:sz w:val="20"/>
          <w:szCs w:val="20"/>
          <w:lang w:eastAsia="tr-TR"/>
        </w:rPr>
        <w:t>cron</w:t>
      </w:r>
      <w:r>
        <w:rPr>
          <w:rFonts w:ascii="Times New Roman" w:hAnsi="Times New Roman" w:eastAsia="Times New Roman" w:cs="Times New Roman"/>
          <w:b/>
          <w:bCs/>
          <w:sz w:val="24"/>
          <w:szCs w:val="24"/>
          <w:lang w:eastAsia="tr-TR"/>
        </w:rPr>
        <w:t>):</w:t>
      </w:r>
      <w:r>
        <w:rPr>
          <w:rFonts w:ascii="Times New Roman" w:hAnsi="Times New Roman" w:eastAsia="Times New Roman" w:cs="Times New Roman"/>
          <w:sz w:val="24"/>
          <w:szCs w:val="24"/>
          <w:lang w:eastAsia="tr-TR"/>
        </w:rPr>
        <w:t xml:space="preserve"> Her gece saat 03:00'te insan müdahalesi olmadan DNS ve DHCP konfigürasyonlarını ve Samba ortak alanını sıkıştırarak güvenli şekilde yedekler. </w:t>
      </w:r>
    </w:p>
    <w:p w14:paraId="51AE36D5">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66D845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#!/bin/bash</w:t>
      </w:r>
    </w:p>
    <w:p w14:paraId="58F3B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/root/yedekleme_script.sh</w:t>
      </w:r>
    </w:p>
    <w:p w14:paraId="4C6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DNS ve DHCP sunucusundaki kritik ayarları çek ve aynala</w:t>
      </w:r>
    </w:p>
    <w:p w14:paraId="7048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rsync -avz root@192.168.10.2:/etc/bind /mnt/yedek_depo/dns_yedek/</w:t>
      </w:r>
    </w:p>
    <w:p w14:paraId="55EB8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rsync -avz root@192.168.10.2:/etc/dhcp /mnt/yedek_depo/dhcp_yedek/</w:t>
      </w:r>
    </w:p>
    <w:p w14:paraId="3299A04C">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i/>
          <w:iCs/>
          <w:sz w:val="24"/>
          <w:szCs w:val="24"/>
          <w:lang w:eastAsia="tr-TR"/>
        </w:rPr>
        <w:t>Crontab Zamanlayıcı Ayarı (</w:t>
      </w:r>
      <w:r>
        <w:rPr>
          <w:rFonts w:ascii="Courier New" w:hAnsi="Courier New" w:eastAsia="Times New Roman" w:cs="Courier New"/>
          <w:i/>
          <w:iCs/>
          <w:sz w:val="20"/>
          <w:szCs w:val="20"/>
          <w:lang w:eastAsia="tr-TR"/>
        </w:rPr>
        <w:t>crontab -e</w:t>
      </w:r>
      <w:r>
        <w:rPr>
          <w:rFonts w:ascii="Times New Roman" w:hAnsi="Times New Roman" w:eastAsia="Times New Roman" w:cs="Times New Roman"/>
          <w:i/>
          <w:iCs/>
          <w:sz w:val="24"/>
          <w:szCs w:val="24"/>
          <w:lang w:eastAsia="tr-TR"/>
        </w:rPr>
        <w:t>):</w:t>
      </w:r>
    </w:p>
    <w:p w14:paraId="0C99BDF4">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0A42D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0 3 * * * /bin/bash /root/yedekleme_script.sh &gt;&gt; /var/log/yedekleme.log 2&gt;&amp;1</w:t>
      </w:r>
    </w:p>
    <w:p w14:paraId="535F3562">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31" o:spt="1" style="height:1.5pt;width:0pt;" fillcolor="#A0A0A0" filled="t" stroked="f" coordsize="21600,21600" o:hr="t" o:hrstd="t" o:hralign="center">
            <v:path/>
            <v:fill on="t" focussize="0,0"/>
            <v:stroke on="f"/>
            <v:imagedata o:title=""/>
            <o:lock v:ext="edit"/>
            <w10:wrap type="none"/>
            <w10:anchorlock/>
          </v:rect>
        </w:pict>
      </w:r>
    </w:p>
    <w:p w14:paraId="671AFFCC">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2E0093BA">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127B90B9">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28BD2077">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44E7683E">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4.5. SUNUCU 5: Ağ Yazıcı Sunucusu (CUPS)</w:t>
      </w:r>
    </w:p>
    <w:p w14:paraId="0A3AA521">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Normal bir USB arayüzlü yazıcı, Common UNIX Printing System (CUPS) yazılım çözümü ile tüm ağa güvenli şekilde paylaştırılmıştır. </w:t>
      </w:r>
    </w:p>
    <w:p w14:paraId="4759B1CB">
      <w:pPr>
        <w:spacing w:before="100" w:beforeAutospacing="1" w:after="100" w:afterAutospacing="1" w:line="240" w:lineRule="auto"/>
        <w:rPr>
          <w:rFonts w:ascii="Times New Roman" w:hAnsi="Times New Roman" w:eastAsia="Times New Roman" w:cs="Times New Roman"/>
          <w:sz w:val="24"/>
          <w:szCs w:val="24"/>
          <w:lang w:eastAsia="tr-TR"/>
        </w:rPr>
      </w:pPr>
    </w:p>
    <w:p w14:paraId="6DE50DB5">
      <w:pPr>
        <w:numPr>
          <w:ilvl w:val="0"/>
          <w:numId w:val="14"/>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Erişim ve Paylaşım Yapılandırması (</w:t>
      </w:r>
      <w:r>
        <w:rPr>
          <w:rFonts w:ascii="Courier New" w:hAnsi="Courier New" w:eastAsia="Times New Roman" w:cs="Courier New"/>
          <w:b/>
          <w:bCs/>
          <w:sz w:val="20"/>
          <w:szCs w:val="20"/>
          <w:lang w:eastAsia="tr-TR"/>
        </w:rPr>
        <w:t>/etc/cups/cupsd.conf</w:t>
      </w:r>
      <w:r>
        <w:rPr>
          <w:rFonts w:ascii="Times New Roman" w:hAnsi="Times New Roman" w:eastAsia="Times New Roman" w:cs="Times New Roman"/>
          <w:b/>
          <w:bCs/>
          <w:sz w:val="24"/>
          <w:szCs w:val="24"/>
          <w:lang w:eastAsia="tr-TR"/>
        </w:rPr>
        <w:t>):</w:t>
      </w:r>
    </w:p>
    <w:p w14:paraId="6B46407C">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6862B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631 portu üzerinden gelen tüm yerel istekleri dinle</w:t>
      </w:r>
    </w:p>
    <w:p w14:paraId="20E4B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Listen 192.168.10.4:631</w:t>
      </w:r>
    </w:p>
    <w:p w14:paraId="6A48C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65B9A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Sadece bizim kablolu ve kablosuz ağ segmentlerimize baskı alma yetkisi tanı</w:t>
      </w:r>
    </w:p>
    <w:p w14:paraId="5832C4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&lt;Location /&gt;</w:t>
      </w:r>
    </w:p>
    <w:p w14:paraId="26A39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Order allow,deny</w:t>
      </w:r>
    </w:p>
    <w:p w14:paraId="4F178D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Allow 192.168.10.*</w:t>
      </w:r>
    </w:p>
    <w:p w14:paraId="44659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xml:space="preserve">  Allow 192.168.20.*</w:t>
      </w:r>
    </w:p>
    <w:p w14:paraId="5C8C0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&lt;/Location&gt;</w:t>
      </w:r>
    </w:p>
    <w:p w14:paraId="14B05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p>
    <w:p w14:paraId="0364E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Yazıcıyı ağ protokolleri üzerinden paylaşıma aç</w:t>
      </w:r>
    </w:p>
    <w:p w14:paraId="73BC8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cupsctl --share-printers</w:t>
      </w:r>
    </w:p>
    <w:p w14:paraId="4529911E">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32" o:spt="1" style="height:1.5pt;width:0pt;" fillcolor="#A0A0A0" filled="t" stroked="f" coordsize="21600,21600" o:hr="t" o:hrstd="t" o:hralign="center">
            <v:path/>
            <v:fill on="t" focussize="0,0"/>
            <v:stroke on="f"/>
            <v:imagedata o:title=""/>
            <o:lock v:ext="edit"/>
            <w10:wrap type="none"/>
            <w10:anchorlock/>
          </v:rect>
        </w:pict>
      </w:r>
    </w:p>
    <w:p w14:paraId="4F83EA7E">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4C1F22F6">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264F6D8E">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16F7EC76">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763FA6A6">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1A1A1750">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1FCCF670">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3CF96A29">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65A0A20E">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0827EC2D">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69309B31">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5BAB49B1">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r>
        <w:rPr>
          <w:rFonts w:ascii="Times New Roman" w:hAnsi="Times New Roman" w:eastAsia="Times New Roman" w:cs="Times New Roman"/>
          <w:b/>
          <w:bCs/>
          <w:sz w:val="36"/>
          <w:szCs w:val="36"/>
          <w:lang w:eastAsia="tr-TR"/>
        </w:rPr>
        <w:t>BÖLÜM 5: ALTYAPI BELGELENDİRMESİ VE KABLO KATALOĞU</w:t>
      </w:r>
    </w:p>
    <w:p w14:paraId="227E524B">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Kat planı projesine sadık kalınarak, kablo karmaşasını ve arıza tespit sürelerini en aza indirmek üzere tavan tipi kablo kanalları çekilmiş ve tüm uç noktalar standart bir biçimde etiketlenmiştir. </w:t>
      </w:r>
    </w:p>
    <w:p w14:paraId="601E7CC5">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5.1. Kablo Etiketleme Sözlüğü Kod Yapısı (Yönerge Madde 22)</w:t>
      </w:r>
    </w:p>
    <w:p w14:paraId="2FFE43DD">
      <w:pPr>
        <w:numPr>
          <w:ilvl w:val="0"/>
          <w:numId w:val="15"/>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Format:</w:t>
      </w:r>
      <w:r>
        <w:rPr>
          <w:rFonts w:ascii="Times New Roman" w:hAnsi="Times New Roman" w:eastAsia="Times New Roman" w:cs="Times New Roman"/>
          <w:sz w:val="24"/>
          <w:szCs w:val="24"/>
          <w:lang w:eastAsia="tr-TR"/>
        </w:rPr>
        <w:t xml:space="preserve"> </w:t>
      </w:r>
      <w:r>
        <w:rPr>
          <w:rFonts w:ascii="Courier New" w:hAnsi="Courier New" w:eastAsia="Times New Roman" w:cs="Courier New"/>
          <w:sz w:val="20"/>
          <w:szCs w:val="20"/>
          <w:lang w:eastAsia="tr-TR"/>
        </w:rPr>
        <w:t>KT[Kat No]-OFS[Ofis Numarası]-PRZ[Priz Sırası]</w:t>
      </w:r>
      <w:r>
        <w:rPr>
          <w:rFonts w:ascii="Times New Roman" w:hAnsi="Times New Roman" w:eastAsia="Times New Roman" w:cs="Times New Roman"/>
          <w:sz w:val="24"/>
          <w:szCs w:val="24"/>
          <w:lang w:eastAsia="tr-TR"/>
        </w:rPr>
        <w:t xml:space="preserve"> </w:t>
      </w:r>
    </w:p>
    <w:p w14:paraId="7C0AB741">
      <w:pPr>
        <w:numPr>
          <w:ilvl w:val="0"/>
          <w:numId w:val="15"/>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Örnekler:</w:t>
      </w:r>
    </w:p>
    <w:p w14:paraId="4149A856">
      <w:pPr>
        <w:numPr>
          <w:ilvl w:val="1"/>
          <w:numId w:val="15"/>
        </w:numPr>
        <w:spacing w:before="100" w:beforeAutospacing="1" w:after="100" w:afterAutospacing="1"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KT0-OFS3-PRZ1</w:t>
      </w:r>
      <w:r>
        <w:rPr>
          <w:rFonts w:ascii="Times New Roman" w:hAnsi="Times New Roman" w:eastAsia="Times New Roman" w:cs="Times New Roman"/>
          <w:sz w:val="24"/>
          <w:szCs w:val="24"/>
          <w:lang w:eastAsia="tr-TR"/>
        </w:rPr>
        <w:t xml:space="preserve">: Zemin Kat, Ofis 3 içerisindeki 1. RJ45 Duvar Prizi kablosu. </w:t>
      </w:r>
    </w:p>
    <w:p w14:paraId="1E7566E7">
      <w:pPr>
        <w:numPr>
          <w:ilvl w:val="1"/>
          <w:numId w:val="15"/>
        </w:numPr>
        <w:spacing w:before="100" w:beforeAutospacing="1" w:after="100" w:afterAutospacing="1"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KT1-OFS6-PRZ2</w:t>
      </w:r>
      <w:r>
        <w:rPr>
          <w:rFonts w:ascii="Times New Roman" w:hAnsi="Times New Roman" w:eastAsia="Times New Roman" w:cs="Times New Roman"/>
          <w:sz w:val="24"/>
          <w:szCs w:val="24"/>
          <w:lang w:eastAsia="tr-TR"/>
        </w:rPr>
        <w:t xml:space="preserve">: 1. Kat, Ofis 6 içerisindeki 2. RJ45 Duvar Prizi kablosu. </w:t>
      </w:r>
    </w:p>
    <w:p w14:paraId="75BEDE4F">
      <w:pPr>
        <w:numPr>
          <w:ilvl w:val="1"/>
          <w:numId w:val="15"/>
        </w:numPr>
        <w:spacing w:before="100" w:beforeAutospacing="1" w:after="100" w:afterAutospacing="1"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KT0-AP1</w:t>
      </w:r>
      <w:r>
        <w:rPr>
          <w:rFonts w:ascii="Times New Roman" w:hAnsi="Times New Roman" w:eastAsia="Times New Roman" w:cs="Times New Roman"/>
          <w:sz w:val="24"/>
          <w:szCs w:val="24"/>
          <w:lang w:eastAsia="tr-TR"/>
        </w:rPr>
        <w:t xml:space="preserve">: Zemin kat holünde yer alan 1. PoE+ Access Point besleme/veri hattı. </w:t>
      </w:r>
    </w:p>
    <w:p w14:paraId="78968E3E">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0BC0240B">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7AB8C51D">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68F7B98D">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52A2154B">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p>
    <w:p w14:paraId="718C4A45">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5.2. Kablo Bağlantı ve Montaj Kataloğu (Yönerge Madde 23)</w:t>
      </w:r>
    </w:p>
    <w:tbl>
      <w:tblPr>
        <w:tblStyle w:val="6"/>
        <w:tblW w:w="0" w:type="auto"/>
        <w:tblCellSpacing w:w="15" w:type="dxa"/>
        <w:tblInd w:w="0" w:type="dxa"/>
        <w:tblLayout w:type="autofit"/>
        <w:tblCellMar>
          <w:top w:w="15" w:type="dxa"/>
          <w:left w:w="15" w:type="dxa"/>
          <w:bottom w:w="15" w:type="dxa"/>
          <w:right w:w="15" w:type="dxa"/>
        </w:tblCellMar>
      </w:tblPr>
      <w:tblGrid>
        <w:gridCol w:w="1439"/>
        <w:gridCol w:w="2318"/>
        <w:gridCol w:w="1587"/>
        <w:gridCol w:w="3848"/>
      </w:tblGrid>
      <w:tr w14:paraId="7FFC56A5">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C6D7FCE">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Kablo Etiket Grubu</w:t>
            </w:r>
          </w:p>
        </w:tc>
        <w:tc>
          <w:tcPr>
            <w:tcW w:w="0" w:type="auto"/>
            <w:tcBorders>
              <w:top w:val="single" w:color="auto" w:sz="6" w:space="0"/>
              <w:left w:val="single" w:color="auto" w:sz="6" w:space="0"/>
              <w:bottom w:val="single" w:color="auto" w:sz="6" w:space="0"/>
              <w:right w:val="single" w:color="auto" w:sz="6" w:space="0"/>
            </w:tcBorders>
            <w:vAlign w:val="center"/>
          </w:tcPr>
          <w:p w14:paraId="426C90B5">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Başlangıç Noktası (Switch)</w:t>
            </w:r>
          </w:p>
        </w:tc>
        <w:tc>
          <w:tcPr>
            <w:tcW w:w="0" w:type="auto"/>
            <w:tcBorders>
              <w:top w:val="single" w:color="auto" w:sz="6" w:space="0"/>
              <w:left w:val="single" w:color="auto" w:sz="6" w:space="0"/>
              <w:bottom w:val="single" w:color="auto" w:sz="6" w:space="0"/>
              <w:right w:val="single" w:color="auto" w:sz="6" w:space="0"/>
            </w:tcBorders>
            <w:vAlign w:val="center"/>
          </w:tcPr>
          <w:p w14:paraId="22FB21AE">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Bitiş Noktası (Uç Birim)</w:t>
            </w:r>
          </w:p>
        </w:tc>
        <w:tc>
          <w:tcPr>
            <w:tcW w:w="0" w:type="auto"/>
            <w:tcBorders>
              <w:top w:val="single" w:color="auto" w:sz="6" w:space="0"/>
              <w:left w:val="single" w:color="auto" w:sz="6" w:space="0"/>
              <w:bottom w:val="single" w:color="auto" w:sz="6" w:space="0"/>
              <w:right w:val="single" w:color="auto" w:sz="6" w:space="0"/>
            </w:tcBorders>
            <w:vAlign w:val="center"/>
          </w:tcPr>
          <w:p w14:paraId="2AC401C9">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Takip Ettiği Fiziksel Güzergah / Kanal</w:t>
            </w:r>
          </w:p>
        </w:tc>
      </w:tr>
      <w:tr w14:paraId="5B48654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705DA7C">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KT0-OFS(1-6)-PRZ1</w:t>
            </w:r>
          </w:p>
        </w:tc>
        <w:tc>
          <w:tcPr>
            <w:tcW w:w="0" w:type="auto"/>
            <w:tcBorders>
              <w:top w:val="single" w:color="auto" w:sz="6" w:space="0"/>
              <w:left w:val="single" w:color="auto" w:sz="6" w:space="0"/>
              <w:bottom w:val="single" w:color="auto" w:sz="6" w:space="0"/>
              <w:right w:val="single" w:color="auto" w:sz="6" w:space="0"/>
            </w:tcBorders>
            <w:vAlign w:val="center"/>
          </w:tcPr>
          <w:p w14:paraId="32584C31">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Switch Port 11,13,15,17,19,21</w:t>
            </w:r>
          </w:p>
        </w:tc>
        <w:tc>
          <w:tcPr>
            <w:tcW w:w="0" w:type="auto"/>
            <w:tcBorders>
              <w:top w:val="single" w:color="auto" w:sz="6" w:space="0"/>
              <w:left w:val="single" w:color="auto" w:sz="6" w:space="0"/>
              <w:bottom w:val="single" w:color="auto" w:sz="6" w:space="0"/>
              <w:right w:val="single" w:color="auto" w:sz="6" w:space="0"/>
            </w:tcBorders>
            <w:vAlign w:val="center"/>
          </w:tcPr>
          <w:p w14:paraId="43182494">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Zemin Ofisleri 1. Prizler</w:t>
            </w:r>
          </w:p>
        </w:tc>
        <w:tc>
          <w:tcPr>
            <w:tcW w:w="0" w:type="auto"/>
            <w:tcBorders>
              <w:top w:val="single" w:color="auto" w:sz="6" w:space="0"/>
              <w:left w:val="single" w:color="auto" w:sz="6" w:space="0"/>
              <w:bottom w:val="single" w:color="auto" w:sz="6" w:space="0"/>
              <w:right w:val="single" w:color="auto" w:sz="6" w:space="0"/>
            </w:tcBorders>
            <w:vAlign w:val="center"/>
          </w:tcPr>
          <w:p w14:paraId="6582D728">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Merkez Kabinet -&gt; Hol Tavan Kanalı -&gt; Duvar Geçişi -&gt; Masa Üstü RJ45 Priz. </w:t>
            </w:r>
          </w:p>
        </w:tc>
      </w:tr>
      <w:tr w14:paraId="3D22BBE9">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16FB732">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KT0-OFS(1-6)-PRZ2</w:t>
            </w:r>
          </w:p>
        </w:tc>
        <w:tc>
          <w:tcPr>
            <w:tcW w:w="0" w:type="auto"/>
            <w:tcBorders>
              <w:top w:val="single" w:color="auto" w:sz="6" w:space="0"/>
              <w:left w:val="single" w:color="auto" w:sz="6" w:space="0"/>
              <w:bottom w:val="single" w:color="auto" w:sz="6" w:space="0"/>
              <w:right w:val="single" w:color="auto" w:sz="6" w:space="0"/>
            </w:tcBorders>
            <w:vAlign w:val="center"/>
          </w:tcPr>
          <w:p w14:paraId="6A3A76B5">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Switch Port 12,14,16,18,20,22</w:t>
            </w:r>
          </w:p>
        </w:tc>
        <w:tc>
          <w:tcPr>
            <w:tcW w:w="0" w:type="auto"/>
            <w:tcBorders>
              <w:top w:val="single" w:color="auto" w:sz="6" w:space="0"/>
              <w:left w:val="single" w:color="auto" w:sz="6" w:space="0"/>
              <w:bottom w:val="single" w:color="auto" w:sz="6" w:space="0"/>
              <w:right w:val="single" w:color="auto" w:sz="6" w:space="0"/>
            </w:tcBorders>
            <w:vAlign w:val="center"/>
          </w:tcPr>
          <w:p w14:paraId="6D6A9103">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Zemin Ofisleri 2. Prizler</w:t>
            </w:r>
          </w:p>
        </w:tc>
        <w:tc>
          <w:tcPr>
            <w:tcW w:w="0" w:type="auto"/>
            <w:tcBorders>
              <w:top w:val="single" w:color="auto" w:sz="6" w:space="0"/>
              <w:left w:val="single" w:color="auto" w:sz="6" w:space="0"/>
              <w:bottom w:val="single" w:color="auto" w:sz="6" w:space="0"/>
              <w:right w:val="single" w:color="auto" w:sz="6" w:space="0"/>
            </w:tcBorders>
            <w:vAlign w:val="center"/>
          </w:tcPr>
          <w:p w14:paraId="33357683">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Merkez Kabinet -&gt; Hol Tavan Kanalı -&gt; Duvar Geçişi -&gt; Masa Üstü RJ45 Priz. </w:t>
            </w:r>
          </w:p>
        </w:tc>
      </w:tr>
      <w:tr w14:paraId="6BD4A5C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EF9F341">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KT1-OFS(1-6)-PRZ1</w:t>
            </w:r>
          </w:p>
        </w:tc>
        <w:tc>
          <w:tcPr>
            <w:tcW w:w="0" w:type="auto"/>
            <w:tcBorders>
              <w:top w:val="single" w:color="auto" w:sz="6" w:space="0"/>
              <w:left w:val="single" w:color="auto" w:sz="6" w:space="0"/>
              <w:bottom w:val="single" w:color="auto" w:sz="6" w:space="0"/>
              <w:right w:val="single" w:color="auto" w:sz="6" w:space="0"/>
            </w:tcBorders>
            <w:vAlign w:val="center"/>
          </w:tcPr>
          <w:p w14:paraId="504632CE">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Switch Port 23,25,27,29,31,33</w:t>
            </w:r>
          </w:p>
        </w:tc>
        <w:tc>
          <w:tcPr>
            <w:tcW w:w="0" w:type="auto"/>
            <w:tcBorders>
              <w:top w:val="single" w:color="auto" w:sz="6" w:space="0"/>
              <w:left w:val="single" w:color="auto" w:sz="6" w:space="0"/>
              <w:bottom w:val="single" w:color="auto" w:sz="6" w:space="0"/>
              <w:right w:val="single" w:color="auto" w:sz="6" w:space="0"/>
            </w:tcBorders>
            <w:vAlign w:val="center"/>
          </w:tcPr>
          <w:p w14:paraId="101E8930">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1. Kat Ofisleri 1. Prizler</w:t>
            </w:r>
          </w:p>
        </w:tc>
        <w:tc>
          <w:tcPr>
            <w:tcW w:w="0" w:type="auto"/>
            <w:tcBorders>
              <w:top w:val="single" w:color="auto" w:sz="6" w:space="0"/>
              <w:left w:val="single" w:color="auto" w:sz="6" w:space="0"/>
              <w:bottom w:val="single" w:color="auto" w:sz="6" w:space="0"/>
              <w:right w:val="single" w:color="auto" w:sz="6" w:space="0"/>
            </w:tcBorders>
            <w:vAlign w:val="center"/>
          </w:tcPr>
          <w:p w14:paraId="5D49FB0D">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Merkez Kabinet -&gt; </w:t>
            </w:r>
            <w:r>
              <w:rPr>
                <w:rFonts w:ascii="Times New Roman" w:hAnsi="Times New Roman" w:eastAsia="Times New Roman" w:cs="Times New Roman"/>
                <w:b/>
                <w:bCs/>
                <w:sz w:val="24"/>
                <w:szCs w:val="24"/>
                <w:lang w:eastAsia="tr-TR"/>
              </w:rPr>
              <w:t>Dikey Şaft</w:t>
            </w:r>
            <w:r>
              <w:rPr>
                <w:rFonts w:ascii="Times New Roman" w:hAnsi="Times New Roman" w:eastAsia="Times New Roman" w:cs="Times New Roman"/>
                <w:sz w:val="24"/>
                <w:szCs w:val="24"/>
                <w:lang w:eastAsia="tr-TR"/>
              </w:rPr>
              <w:t xml:space="preserve"> -&gt; 1. Kat Tavan Kanalı -&gt; Ofis Duvar Prizi. </w:t>
            </w:r>
          </w:p>
        </w:tc>
      </w:tr>
      <w:tr w14:paraId="0653965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FB3C49C">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KT1-OFS(1-6)-PRZ2</w:t>
            </w:r>
          </w:p>
        </w:tc>
        <w:tc>
          <w:tcPr>
            <w:tcW w:w="0" w:type="auto"/>
            <w:tcBorders>
              <w:top w:val="single" w:color="auto" w:sz="6" w:space="0"/>
              <w:left w:val="single" w:color="auto" w:sz="6" w:space="0"/>
              <w:bottom w:val="single" w:color="auto" w:sz="6" w:space="0"/>
              <w:right w:val="single" w:color="auto" w:sz="6" w:space="0"/>
            </w:tcBorders>
            <w:vAlign w:val="center"/>
          </w:tcPr>
          <w:p w14:paraId="6D7DE860">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Switch Port 24,26,28,30,32,34</w:t>
            </w:r>
          </w:p>
        </w:tc>
        <w:tc>
          <w:tcPr>
            <w:tcW w:w="0" w:type="auto"/>
            <w:tcBorders>
              <w:top w:val="single" w:color="auto" w:sz="6" w:space="0"/>
              <w:left w:val="single" w:color="auto" w:sz="6" w:space="0"/>
              <w:bottom w:val="single" w:color="auto" w:sz="6" w:space="0"/>
              <w:right w:val="single" w:color="auto" w:sz="6" w:space="0"/>
            </w:tcBorders>
            <w:vAlign w:val="center"/>
          </w:tcPr>
          <w:p w14:paraId="30BB15DA">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1. Kat Ofisleri 2. Prizler</w:t>
            </w:r>
          </w:p>
        </w:tc>
        <w:tc>
          <w:tcPr>
            <w:tcW w:w="0" w:type="auto"/>
            <w:tcBorders>
              <w:top w:val="single" w:color="auto" w:sz="6" w:space="0"/>
              <w:left w:val="single" w:color="auto" w:sz="6" w:space="0"/>
              <w:bottom w:val="single" w:color="auto" w:sz="6" w:space="0"/>
              <w:right w:val="single" w:color="auto" w:sz="6" w:space="0"/>
            </w:tcBorders>
            <w:vAlign w:val="center"/>
          </w:tcPr>
          <w:p w14:paraId="3DC1BC34">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Merkez Kabinet -&gt; </w:t>
            </w:r>
            <w:r>
              <w:rPr>
                <w:rFonts w:ascii="Times New Roman" w:hAnsi="Times New Roman" w:eastAsia="Times New Roman" w:cs="Times New Roman"/>
                <w:b/>
                <w:bCs/>
                <w:sz w:val="24"/>
                <w:szCs w:val="24"/>
                <w:lang w:eastAsia="tr-TR"/>
              </w:rPr>
              <w:t>Dikey Şaft</w:t>
            </w:r>
            <w:r>
              <w:rPr>
                <w:rFonts w:ascii="Times New Roman" w:hAnsi="Times New Roman" w:eastAsia="Times New Roman" w:cs="Times New Roman"/>
                <w:sz w:val="24"/>
                <w:szCs w:val="24"/>
                <w:lang w:eastAsia="tr-TR"/>
              </w:rPr>
              <w:t xml:space="preserve"> -&gt; 1. Kat Tavan Kanalı -&gt; Ofis Duvar Prizi. </w:t>
            </w:r>
          </w:p>
        </w:tc>
      </w:tr>
      <w:tr w14:paraId="5EC26515">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61FE23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KT0-AP1 / AP2</w:t>
            </w:r>
          </w:p>
        </w:tc>
        <w:tc>
          <w:tcPr>
            <w:tcW w:w="0" w:type="auto"/>
            <w:tcBorders>
              <w:top w:val="single" w:color="auto" w:sz="6" w:space="0"/>
              <w:left w:val="single" w:color="auto" w:sz="6" w:space="0"/>
              <w:bottom w:val="single" w:color="auto" w:sz="6" w:space="0"/>
              <w:right w:val="single" w:color="auto" w:sz="6" w:space="0"/>
            </w:tcBorders>
            <w:vAlign w:val="center"/>
          </w:tcPr>
          <w:p w14:paraId="5922EED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Switch Port 5, 6</w:t>
            </w:r>
          </w:p>
        </w:tc>
        <w:tc>
          <w:tcPr>
            <w:tcW w:w="0" w:type="auto"/>
            <w:tcBorders>
              <w:top w:val="single" w:color="auto" w:sz="6" w:space="0"/>
              <w:left w:val="single" w:color="auto" w:sz="6" w:space="0"/>
              <w:bottom w:val="single" w:color="auto" w:sz="6" w:space="0"/>
              <w:right w:val="single" w:color="auto" w:sz="6" w:space="0"/>
            </w:tcBorders>
            <w:vAlign w:val="center"/>
          </w:tcPr>
          <w:p w14:paraId="1EA97873">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Zemin Kat Tavan Braketi</w:t>
            </w:r>
          </w:p>
        </w:tc>
        <w:tc>
          <w:tcPr>
            <w:tcW w:w="0" w:type="auto"/>
            <w:tcBorders>
              <w:top w:val="single" w:color="auto" w:sz="6" w:space="0"/>
              <w:left w:val="single" w:color="auto" w:sz="6" w:space="0"/>
              <w:bottom w:val="single" w:color="auto" w:sz="6" w:space="0"/>
              <w:right w:val="single" w:color="auto" w:sz="6" w:space="0"/>
            </w:tcBorders>
            <w:vAlign w:val="center"/>
          </w:tcPr>
          <w:p w14:paraId="310AF400">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Merkez Kabinet -&gt; Hol Tavan Kanalı -&gt; Tavan Tipi AP Montaj Braketi. </w:t>
            </w:r>
          </w:p>
        </w:tc>
      </w:tr>
      <w:tr w14:paraId="5707A52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111A2CF">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KT1-AP1 / AP2</w:t>
            </w:r>
          </w:p>
        </w:tc>
        <w:tc>
          <w:tcPr>
            <w:tcW w:w="0" w:type="auto"/>
            <w:tcBorders>
              <w:top w:val="single" w:color="auto" w:sz="6" w:space="0"/>
              <w:left w:val="single" w:color="auto" w:sz="6" w:space="0"/>
              <w:bottom w:val="single" w:color="auto" w:sz="6" w:space="0"/>
              <w:right w:val="single" w:color="auto" w:sz="6" w:space="0"/>
            </w:tcBorders>
            <w:vAlign w:val="center"/>
          </w:tcPr>
          <w:p w14:paraId="7086AAF3">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Switch Port 7, 8</w:t>
            </w:r>
          </w:p>
        </w:tc>
        <w:tc>
          <w:tcPr>
            <w:tcW w:w="0" w:type="auto"/>
            <w:tcBorders>
              <w:top w:val="single" w:color="auto" w:sz="6" w:space="0"/>
              <w:left w:val="single" w:color="auto" w:sz="6" w:space="0"/>
              <w:bottom w:val="single" w:color="auto" w:sz="6" w:space="0"/>
              <w:right w:val="single" w:color="auto" w:sz="6" w:space="0"/>
            </w:tcBorders>
            <w:vAlign w:val="center"/>
          </w:tcPr>
          <w:p w14:paraId="4D7C8C77">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1. Kat Toplantı / Hol</w:t>
            </w:r>
          </w:p>
        </w:tc>
        <w:tc>
          <w:tcPr>
            <w:tcW w:w="0" w:type="auto"/>
            <w:tcBorders>
              <w:top w:val="single" w:color="auto" w:sz="6" w:space="0"/>
              <w:left w:val="single" w:color="auto" w:sz="6" w:space="0"/>
              <w:bottom w:val="single" w:color="auto" w:sz="6" w:space="0"/>
              <w:right w:val="single" w:color="auto" w:sz="6" w:space="0"/>
            </w:tcBorders>
            <w:vAlign w:val="center"/>
          </w:tcPr>
          <w:p w14:paraId="4DF6F85A">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Merkez Kabinet -&gt; Dikey Şaft -&gt; 1. Kat Tavan Kanalı -&gt; Tavan Tipi AP. </w:t>
            </w:r>
          </w:p>
        </w:tc>
      </w:tr>
    </w:tbl>
    <w:p w14:paraId="0271452E">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33" o:spt="1" style="height:1.5pt;width:0pt;" fillcolor="#A0A0A0" filled="t" stroked="f" coordsize="21600,21600" o:hr="t" o:hrstd="t" o:hralign="center">
            <v:path/>
            <v:fill on="t" focussize="0,0"/>
            <v:stroke on="f"/>
            <v:imagedata o:title=""/>
            <o:lock v:ext="edit"/>
            <w10:wrap type="none"/>
            <w10:anchorlock/>
          </v:rect>
        </w:pict>
      </w:r>
    </w:p>
    <w:p w14:paraId="0DD4785D">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r>
        <w:rPr>
          <w:rFonts w:ascii="Times New Roman" w:hAnsi="Times New Roman" w:eastAsia="Times New Roman" w:cs="Times New Roman"/>
          <w:b/>
          <w:bCs/>
          <w:sz w:val="36"/>
          <w:szCs w:val="36"/>
          <w:lang w:eastAsia="tr-TR"/>
        </w:rPr>
        <w:t>BÖLÜM 6: SWITCH KATMAN-2 MAC / ARP TABLOSU</w:t>
      </w:r>
    </w:p>
    <w:p w14:paraId="4135DDCF">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Merkezi omurga switch'in port bazlı izolasyonunu ve hangi cihazın hangi fiziksel portta sonlandığını doğrulayan Katman-2 adresleme haritası aşağıda simüle edilmiştir: </w:t>
      </w:r>
    </w:p>
    <w:tbl>
      <w:tblPr>
        <w:tblStyle w:val="6"/>
        <w:tblW w:w="0" w:type="auto"/>
        <w:tblCellSpacing w:w="15" w:type="dxa"/>
        <w:tblInd w:w="0" w:type="dxa"/>
        <w:tblLayout w:type="autofit"/>
        <w:tblCellMar>
          <w:top w:w="15" w:type="dxa"/>
          <w:left w:w="15" w:type="dxa"/>
          <w:bottom w:w="15" w:type="dxa"/>
          <w:right w:w="15" w:type="dxa"/>
        </w:tblCellMar>
      </w:tblPr>
      <w:tblGrid>
        <w:gridCol w:w="1015"/>
        <w:gridCol w:w="1995"/>
        <w:gridCol w:w="1879"/>
        <w:gridCol w:w="2422"/>
        <w:gridCol w:w="1881"/>
      </w:tblGrid>
      <w:tr w14:paraId="24BAF102">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7074ECB">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Switch Port No</w:t>
            </w:r>
          </w:p>
        </w:tc>
        <w:tc>
          <w:tcPr>
            <w:tcW w:w="0" w:type="auto"/>
            <w:tcBorders>
              <w:top w:val="single" w:color="auto" w:sz="6" w:space="0"/>
              <w:left w:val="single" w:color="auto" w:sz="6" w:space="0"/>
              <w:bottom w:val="single" w:color="auto" w:sz="6" w:space="0"/>
              <w:right w:val="single" w:color="auto" w:sz="6" w:space="0"/>
            </w:tcBorders>
            <w:vAlign w:val="center"/>
          </w:tcPr>
          <w:p w14:paraId="5C10B8EC">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Bağlı Bulunan Kablo Etiketi / Cihaz</w:t>
            </w:r>
          </w:p>
        </w:tc>
        <w:tc>
          <w:tcPr>
            <w:tcW w:w="0" w:type="auto"/>
            <w:tcBorders>
              <w:top w:val="single" w:color="auto" w:sz="6" w:space="0"/>
              <w:left w:val="single" w:color="auto" w:sz="6" w:space="0"/>
              <w:bottom w:val="single" w:color="auto" w:sz="6" w:space="0"/>
              <w:right w:val="single" w:color="auto" w:sz="6" w:space="0"/>
            </w:tcBorders>
            <w:vAlign w:val="center"/>
          </w:tcPr>
          <w:p w14:paraId="10E975E1">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Atanan Statik IP Adresi</w:t>
            </w:r>
          </w:p>
        </w:tc>
        <w:tc>
          <w:tcPr>
            <w:tcW w:w="0" w:type="auto"/>
            <w:tcBorders>
              <w:top w:val="single" w:color="auto" w:sz="6" w:space="0"/>
              <w:left w:val="single" w:color="auto" w:sz="6" w:space="0"/>
              <w:bottom w:val="single" w:color="auto" w:sz="6" w:space="0"/>
              <w:right w:val="single" w:color="auto" w:sz="6" w:space="0"/>
            </w:tcBorders>
            <w:vAlign w:val="center"/>
          </w:tcPr>
          <w:p w14:paraId="5E65FFE2">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MAC Adresi (Örnek Donanım)</w:t>
            </w:r>
          </w:p>
        </w:tc>
        <w:tc>
          <w:tcPr>
            <w:tcW w:w="0" w:type="auto"/>
            <w:tcBorders>
              <w:top w:val="single" w:color="auto" w:sz="6" w:space="0"/>
              <w:left w:val="single" w:color="auto" w:sz="6" w:space="0"/>
              <w:bottom w:val="single" w:color="auto" w:sz="6" w:space="0"/>
              <w:right w:val="single" w:color="auto" w:sz="6" w:space="0"/>
            </w:tcBorders>
            <w:vAlign w:val="center"/>
          </w:tcPr>
          <w:p w14:paraId="1243324E">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Bulunduğu Kat / Fiziksel Konum</w:t>
            </w:r>
          </w:p>
        </w:tc>
      </w:tr>
      <w:tr w14:paraId="1D83857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B080570">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1</w:t>
            </w:r>
          </w:p>
        </w:tc>
        <w:tc>
          <w:tcPr>
            <w:tcW w:w="0" w:type="auto"/>
            <w:tcBorders>
              <w:top w:val="single" w:color="auto" w:sz="6" w:space="0"/>
              <w:left w:val="single" w:color="auto" w:sz="6" w:space="0"/>
              <w:bottom w:val="single" w:color="auto" w:sz="6" w:space="0"/>
              <w:right w:val="single" w:color="auto" w:sz="6" w:space="0"/>
            </w:tcBorders>
            <w:vAlign w:val="center"/>
          </w:tcPr>
          <w:p w14:paraId="2AC4EF87">
            <w:pPr>
              <w:spacing w:after="48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FIREWALL-RT</w:t>
            </w:r>
            <w:r>
              <w:rPr>
                <w:rFonts w:ascii="Times New Roman" w:hAnsi="Times New Roman" w:eastAsia="Times New Roman" w:cs="Times New Roman"/>
                <w:sz w:val="24"/>
                <w:szCs w:val="24"/>
                <w:lang w:eastAsia="tr-TR"/>
              </w:rPr>
              <w:t xml:space="preserve"> (Router İç Bacak)</w:t>
            </w:r>
          </w:p>
        </w:tc>
        <w:tc>
          <w:tcPr>
            <w:tcW w:w="0" w:type="auto"/>
            <w:tcBorders>
              <w:top w:val="single" w:color="auto" w:sz="6" w:space="0"/>
              <w:left w:val="single" w:color="auto" w:sz="6" w:space="0"/>
              <w:bottom w:val="single" w:color="auto" w:sz="6" w:space="0"/>
              <w:right w:val="single" w:color="auto" w:sz="6" w:space="0"/>
            </w:tcBorders>
            <w:vAlign w:val="center"/>
          </w:tcPr>
          <w:p w14:paraId="155A04E4">
            <w:pPr>
              <w:spacing w:after="48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192.168.10.1</w:t>
            </w:r>
          </w:p>
        </w:tc>
        <w:tc>
          <w:tcPr>
            <w:tcW w:w="0" w:type="auto"/>
            <w:tcBorders>
              <w:top w:val="single" w:color="auto" w:sz="6" w:space="0"/>
              <w:left w:val="single" w:color="auto" w:sz="6" w:space="0"/>
              <w:bottom w:val="single" w:color="auto" w:sz="6" w:space="0"/>
              <w:right w:val="single" w:color="auto" w:sz="6" w:space="0"/>
            </w:tcBorders>
            <w:vAlign w:val="center"/>
          </w:tcPr>
          <w:p w14:paraId="600A17C9">
            <w:pPr>
              <w:spacing w:after="48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00:50:56:00:00:01</w:t>
            </w:r>
          </w:p>
        </w:tc>
        <w:tc>
          <w:tcPr>
            <w:tcW w:w="0" w:type="auto"/>
            <w:tcBorders>
              <w:top w:val="single" w:color="auto" w:sz="6" w:space="0"/>
              <w:left w:val="single" w:color="auto" w:sz="6" w:space="0"/>
              <w:bottom w:val="single" w:color="auto" w:sz="6" w:space="0"/>
              <w:right w:val="single" w:color="auto" w:sz="6" w:space="0"/>
            </w:tcBorders>
            <w:vAlign w:val="center"/>
          </w:tcPr>
          <w:p w14:paraId="59D644FC">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Zemin Kat - Merkez Kabinet </w:t>
            </w:r>
          </w:p>
        </w:tc>
      </w:tr>
      <w:tr w14:paraId="5FEE045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CAA8957">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2</w:t>
            </w:r>
          </w:p>
        </w:tc>
        <w:tc>
          <w:tcPr>
            <w:tcW w:w="0" w:type="auto"/>
            <w:tcBorders>
              <w:top w:val="single" w:color="auto" w:sz="6" w:space="0"/>
              <w:left w:val="single" w:color="auto" w:sz="6" w:space="0"/>
              <w:bottom w:val="single" w:color="auto" w:sz="6" w:space="0"/>
              <w:right w:val="single" w:color="auto" w:sz="6" w:space="0"/>
            </w:tcBorders>
            <w:vAlign w:val="center"/>
          </w:tcPr>
          <w:p w14:paraId="44CFF3DD">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SRV-DNS-DHCP</w:t>
            </w:r>
            <w:r>
              <w:rPr>
                <w:rFonts w:ascii="Times New Roman" w:hAnsi="Times New Roman" w:eastAsia="Times New Roman" w:cs="Times New Roman"/>
                <w:sz w:val="24"/>
                <w:szCs w:val="24"/>
                <w:lang w:eastAsia="tr-TR"/>
              </w:rPr>
              <w:t xml:space="preserve"> (İsim Çözümleme)</w:t>
            </w:r>
          </w:p>
        </w:tc>
        <w:tc>
          <w:tcPr>
            <w:tcW w:w="0" w:type="auto"/>
            <w:tcBorders>
              <w:top w:val="single" w:color="auto" w:sz="6" w:space="0"/>
              <w:left w:val="single" w:color="auto" w:sz="6" w:space="0"/>
              <w:bottom w:val="single" w:color="auto" w:sz="6" w:space="0"/>
              <w:right w:val="single" w:color="auto" w:sz="6" w:space="0"/>
            </w:tcBorders>
            <w:vAlign w:val="center"/>
          </w:tcPr>
          <w:p w14:paraId="2CF05B50">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192.168.10.2</w:t>
            </w:r>
          </w:p>
        </w:tc>
        <w:tc>
          <w:tcPr>
            <w:tcW w:w="0" w:type="auto"/>
            <w:tcBorders>
              <w:top w:val="single" w:color="auto" w:sz="6" w:space="0"/>
              <w:left w:val="single" w:color="auto" w:sz="6" w:space="0"/>
              <w:bottom w:val="single" w:color="auto" w:sz="6" w:space="0"/>
              <w:right w:val="single" w:color="auto" w:sz="6" w:space="0"/>
            </w:tcBorders>
            <w:vAlign w:val="center"/>
          </w:tcPr>
          <w:p w14:paraId="70525017">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00:50:56:00:00:02</w:t>
            </w:r>
          </w:p>
        </w:tc>
        <w:tc>
          <w:tcPr>
            <w:tcW w:w="0" w:type="auto"/>
            <w:tcBorders>
              <w:top w:val="single" w:color="auto" w:sz="6" w:space="0"/>
              <w:left w:val="single" w:color="auto" w:sz="6" w:space="0"/>
              <w:bottom w:val="single" w:color="auto" w:sz="6" w:space="0"/>
              <w:right w:val="single" w:color="auto" w:sz="6" w:space="0"/>
            </w:tcBorders>
            <w:vAlign w:val="center"/>
          </w:tcPr>
          <w:p w14:paraId="1F869EE9">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Zemin Kat - Merkez Kabinet </w:t>
            </w:r>
          </w:p>
        </w:tc>
      </w:tr>
      <w:tr w14:paraId="70AC868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0190822">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3</w:t>
            </w:r>
          </w:p>
        </w:tc>
        <w:tc>
          <w:tcPr>
            <w:tcW w:w="0" w:type="auto"/>
            <w:tcBorders>
              <w:top w:val="single" w:color="auto" w:sz="6" w:space="0"/>
              <w:left w:val="single" w:color="auto" w:sz="6" w:space="0"/>
              <w:bottom w:val="single" w:color="auto" w:sz="6" w:space="0"/>
              <w:right w:val="single" w:color="auto" w:sz="6" w:space="0"/>
            </w:tcBorders>
            <w:vAlign w:val="center"/>
          </w:tcPr>
          <w:p w14:paraId="1EB773BB">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SRV-FILE-BACKUP</w:t>
            </w:r>
            <w:r>
              <w:rPr>
                <w:rFonts w:ascii="Times New Roman" w:hAnsi="Times New Roman" w:eastAsia="Times New Roman" w:cs="Times New Roman"/>
                <w:sz w:val="24"/>
                <w:szCs w:val="24"/>
                <w:lang w:eastAsia="tr-TR"/>
              </w:rPr>
              <w:t xml:space="preserve"> (Dosya Paylaşım)</w:t>
            </w:r>
          </w:p>
        </w:tc>
        <w:tc>
          <w:tcPr>
            <w:tcW w:w="0" w:type="auto"/>
            <w:tcBorders>
              <w:top w:val="single" w:color="auto" w:sz="6" w:space="0"/>
              <w:left w:val="single" w:color="auto" w:sz="6" w:space="0"/>
              <w:bottom w:val="single" w:color="auto" w:sz="6" w:space="0"/>
              <w:right w:val="single" w:color="auto" w:sz="6" w:space="0"/>
            </w:tcBorders>
            <w:vAlign w:val="center"/>
          </w:tcPr>
          <w:p w14:paraId="1F2D6AD9">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192.168.10.3</w:t>
            </w:r>
          </w:p>
        </w:tc>
        <w:tc>
          <w:tcPr>
            <w:tcW w:w="0" w:type="auto"/>
            <w:tcBorders>
              <w:top w:val="single" w:color="auto" w:sz="6" w:space="0"/>
              <w:left w:val="single" w:color="auto" w:sz="6" w:space="0"/>
              <w:bottom w:val="single" w:color="auto" w:sz="6" w:space="0"/>
              <w:right w:val="single" w:color="auto" w:sz="6" w:space="0"/>
            </w:tcBorders>
            <w:vAlign w:val="center"/>
          </w:tcPr>
          <w:p w14:paraId="72556870">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00:50:56:00:00:03</w:t>
            </w:r>
          </w:p>
        </w:tc>
        <w:tc>
          <w:tcPr>
            <w:tcW w:w="0" w:type="auto"/>
            <w:tcBorders>
              <w:top w:val="single" w:color="auto" w:sz="6" w:space="0"/>
              <w:left w:val="single" w:color="auto" w:sz="6" w:space="0"/>
              <w:bottom w:val="single" w:color="auto" w:sz="6" w:space="0"/>
              <w:right w:val="single" w:color="auto" w:sz="6" w:space="0"/>
            </w:tcBorders>
            <w:vAlign w:val="center"/>
          </w:tcPr>
          <w:p w14:paraId="79485D8F">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Zemin Kat - Merkez Kabinet </w:t>
            </w:r>
          </w:p>
        </w:tc>
      </w:tr>
      <w:tr w14:paraId="7AEBBF61">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7CB8547">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4</w:t>
            </w:r>
          </w:p>
        </w:tc>
        <w:tc>
          <w:tcPr>
            <w:tcW w:w="0" w:type="auto"/>
            <w:tcBorders>
              <w:top w:val="single" w:color="auto" w:sz="6" w:space="0"/>
              <w:left w:val="single" w:color="auto" w:sz="6" w:space="0"/>
              <w:bottom w:val="single" w:color="auto" w:sz="6" w:space="0"/>
              <w:right w:val="single" w:color="auto" w:sz="6" w:space="0"/>
            </w:tcBorders>
            <w:vAlign w:val="center"/>
          </w:tcPr>
          <w:p w14:paraId="03C21D5C">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SRV-CUPS-PRINT</w:t>
            </w:r>
            <w:r>
              <w:rPr>
                <w:rFonts w:ascii="Times New Roman" w:hAnsi="Times New Roman" w:eastAsia="Times New Roman" w:cs="Times New Roman"/>
                <w:sz w:val="24"/>
                <w:szCs w:val="24"/>
                <w:lang w:eastAsia="tr-TR"/>
              </w:rPr>
              <w:t xml:space="preserve"> (Yazıcı Sunucu)</w:t>
            </w:r>
          </w:p>
        </w:tc>
        <w:tc>
          <w:tcPr>
            <w:tcW w:w="0" w:type="auto"/>
            <w:tcBorders>
              <w:top w:val="single" w:color="auto" w:sz="6" w:space="0"/>
              <w:left w:val="single" w:color="auto" w:sz="6" w:space="0"/>
              <w:bottom w:val="single" w:color="auto" w:sz="6" w:space="0"/>
              <w:right w:val="single" w:color="auto" w:sz="6" w:space="0"/>
            </w:tcBorders>
            <w:vAlign w:val="center"/>
          </w:tcPr>
          <w:p w14:paraId="489F1F4B">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192.168.10.4</w:t>
            </w:r>
          </w:p>
        </w:tc>
        <w:tc>
          <w:tcPr>
            <w:tcW w:w="0" w:type="auto"/>
            <w:tcBorders>
              <w:top w:val="single" w:color="auto" w:sz="6" w:space="0"/>
              <w:left w:val="single" w:color="auto" w:sz="6" w:space="0"/>
              <w:bottom w:val="single" w:color="auto" w:sz="6" w:space="0"/>
              <w:right w:val="single" w:color="auto" w:sz="6" w:space="0"/>
            </w:tcBorders>
            <w:vAlign w:val="center"/>
          </w:tcPr>
          <w:p w14:paraId="7F2947BF">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00:50:56:00:00:04</w:t>
            </w:r>
          </w:p>
        </w:tc>
        <w:tc>
          <w:tcPr>
            <w:tcW w:w="0" w:type="auto"/>
            <w:tcBorders>
              <w:top w:val="single" w:color="auto" w:sz="6" w:space="0"/>
              <w:left w:val="single" w:color="auto" w:sz="6" w:space="0"/>
              <w:bottom w:val="single" w:color="auto" w:sz="6" w:space="0"/>
              <w:right w:val="single" w:color="auto" w:sz="6" w:space="0"/>
            </w:tcBorders>
            <w:vAlign w:val="center"/>
          </w:tcPr>
          <w:p w14:paraId="235BB872">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Zemin Kat - Merkez Kabinet </w:t>
            </w:r>
          </w:p>
        </w:tc>
      </w:tr>
      <w:tr w14:paraId="472A917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EBF6259">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5</w:t>
            </w:r>
          </w:p>
        </w:tc>
        <w:tc>
          <w:tcPr>
            <w:tcW w:w="0" w:type="auto"/>
            <w:tcBorders>
              <w:top w:val="single" w:color="auto" w:sz="6" w:space="0"/>
              <w:left w:val="single" w:color="auto" w:sz="6" w:space="0"/>
              <w:bottom w:val="single" w:color="auto" w:sz="6" w:space="0"/>
              <w:right w:val="single" w:color="auto" w:sz="6" w:space="0"/>
            </w:tcBorders>
            <w:vAlign w:val="center"/>
          </w:tcPr>
          <w:p w14:paraId="02509C18">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KT0-AP1</w:t>
            </w:r>
            <w:r>
              <w:rPr>
                <w:rFonts w:ascii="Times New Roman" w:hAnsi="Times New Roman" w:eastAsia="Times New Roman" w:cs="Times New Roman"/>
                <w:sz w:val="24"/>
                <w:szCs w:val="24"/>
                <w:lang w:eastAsia="tr-TR"/>
              </w:rPr>
              <w:t xml:space="preserve"> (Zemin Kablosuz 1)</w:t>
            </w:r>
          </w:p>
        </w:tc>
        <w:tc>
          <w:tcPr>
            <w:tcW w:w="0" w:type="auto"/>
            <w:tcBorders>
              <w:top w:val="single" w:color="auto" w:sz="6" w:space="0"/>
              <w:left w:val="single" w:color="auto" w:sz="6" w:space="0"/>
              <w:bottom w:val="single" w:color="auto" w:sz="6" w:space="0"/>
              <w:right w:val="single" w:color="auto" w:sz="6" w:space="0"/>
            </w:tcBorders>
            <w:vAlign w:val="center"/>
          </w:tcPr>
          <w:p w14:paraId="43E0A171">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192.168.10.11</w:t>
            </w:r>
          </w:p>
        </w:tc>
        <w:tc>
          <w:tcPr>
            <w:tcW w:w="0" w:type="auto"/>
            <w:tcBorders>
              <w:top w:val="single" w:color="auto" w:sz="6" w:space="0"/>
              <w:left w:val="single" w:color="auto" w:sz="6" w:space="0"/>
              <w:bottom w:val="single" w:color="auto" w:sz="6" w:space="0"/>
              <w:right w:val="single" w:color="auto" w:sz="6" w:space="0"/>
            </w:tcBorders>
            <w:vAlign w:val="center"/>
          </w:tcPr>
          <w:p w14:paraId="09384E19">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00:50:56:00:00:05</w:t>
            </w:r>
          </w:p>
        </w:tc>
        <w:tc>
          <w:tcPr>
            <w:tcW w:w="0" w:type="auto"/>
            <w:tcBorders>
              <w:top w:val="single" w:color="auto" w:sz="6" w:space="0"/>
              <w:left w:val="single" w:color="auto" w:sz="6" w:space="0"/>
              <w:bottom w:val="single" w:color="auto" w:sz="6" w:space="0"/>
              <w:right w:val="single" w:color="auto" w:sz="6" w:space="0"/>
            </w:tcBorders>
            <w:vAlign w:val="center"/>
          </w:tcPr>
          <w:p w14:paraId="360D122C">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Zemin Kat - Ana Giriş Hol Tavanı </w:t>
            </w:r>
          </w:p>
        </w:tc>
      </w:tr>
      <w:tr w14:paraId="31C44D4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0A5F744">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6</w:t>
            </w:r>
          </w:p>
        </w:tc>
        <w:tc>
          <w:tcPr>
            <w:tcW w:w="0" w:type="auto"/>
            <w:tcBorders>
              <w:top w:val="single" w:color="auto" w:sz="6" w:space="0"/>
              <w:left w:val="single" w:color="auto" w:sz="6" w:space="0"/>
              <w:bottom w:val="single" w:color="auto" w:sz="6" w:space="0"/>
              <w:right w:val="single" w:color="auto" w:sz="6" w:space="0"/>
            </w:tcBorders>
            <w:vAlign w:val="center"/>
          </w:tcPr>
          <w:p w14:paraId="74F9780F">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KT0-AP2</w:t>
            </w:r>
            <w:r>
              <w:rPr>
                <w:rFonts w:ascii="Times New Roman" w:hAnsi="Times New Roman" w:eastAsia="Times New Roman" w:cs="Times New Roman"/>
                <w:sz w:val="24"/>
                <w:szCs w:val="24"/>
                <w:lang w:eastAsia="tr-TR"/>
              </w:rPr>
              <w:t xml:space="preserve"> (Zemin Kablosuz 2)</w:t>
            </w:r>
          </w:p>
        </w:tc>
        <w:tc>
          <w:tcPr>
            <w:tcW w:w="0" w:type="auto"/>
            <w:tcBorders>
              <w:top w:val="single" w:color="auto" w:sz="6" w:space="0"/>
              <w:left w:val="single" w:color="auto" w:sz="6" w:space="0"/>
              <w:bottom w:val="single" w:color="auto" w:sz="6" w:space="0"/>
              <w:right w:val="single" w:color="auto" w:sz="6" w:space="0"/>
            </w:tcBorders>
            <w:vAlign w:val="center"/>
          </w:tcPr>
          <w:p w14:paraId="618B70F0">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192.168.10.12</w:t>
            </w:r>
          </w:p>
        </w:tc>
        <w:tc>
          <w:tcPr>
            <w:tcW w:w="0" w:type="auto"/>
            <w:tcBorders>
              <w:top w:val="single" w:color="auto" w:sz="6" w:space="0"/>
              <w:left w:val="single" w:color="auto" w:sz="6" w:space="0"/>
              <w:bottom w:val="single" w:color="auto" w:sz="6" w:space="0"/>
              <w:right w:val="single" w:color="auto" w:sz="6" w:space="0"/>
            </w:tcBorders>
            <w:vAlign w:val="center"/>
          </w:tcPr>
          <w:p w14:paraId="5BBABDFD">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00:50:56:00:00:06</w:t>
            </w:r>
          </w:p>
        </w:tc>
        <w:tc>
          <w:tcPr>
            <w:tcW w:w="0" w:type="auto"/>
            <w:tcBorders>
              <w:top w:val="single" w:color="auto" w:sz="6" w:space="0"/>
              <w:left w:val="single" w:color="auto" w:sz="6" w:space="0"/>
              <w:bottom w:val="single" w:color="auto" w:sz="6" w:space="0"/>
              <w:right w:val="single" w:color="auto" w:sz="6" w:space="0"/>
            </w:tcBorders>
            <w:vAlign w:val="center"/>
          </w:tcPr>
          <w:p w14:paraId="62A52316">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Zemin Kat - Ofis Önü Koridor Tavanı </w:t>
            </w:r>
          </w:p>
        </w:tc>
      </w:tr>
      <w:tr w14:paraId="18C6545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902CF04">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7</w:t>
            </w:r>
          </w:p>
        </w:tc>
        <w:tc>
          <w:tcPr>
            <w:tcW w:w="0" w:type="auto"/>
            <w:tcBorders>
              <w:top w:val="single" w:color="auto" w:sz="6" w:space="0"/>
              <w:left w:val="single" w:color="auto" w:sz="6" w:space="0"/>
              <w:bottom w:val="single" w:color="auto" w:sz="6" w:space="0"/>
              <w:right w:val="single" w:color="auto" w:sz="6" w:space="0"/>
            </w:tcBorders>
            <w:vAlign w:val="center"/>
          </w:tcPr>
          <w:p w14:paraId="26190CCF">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KT1-AP1</w:t>
            </w:r>
            <w:r>
              <w:rPr>
                <w:rFonts w:ascii="Times New Roman" w:hAnsi="Times New Roman" w:eastAsia="Times New Roman" w:cs="Times New Roman"/>
                <w:sz w:val="24"/>
                <w:szCs w:val="24"/>
                <w:lang w:eastAsia="tr-TR"/>
              </w:rPr>
              <w:t xml:space="preserve"> (1. Kat Kablosuz 1)</w:t>
            </w:r>
          </w:p>
        </w:tc>
        <w:tc>
          <w:tcPr>
            <w:tcW w:w="0" w:type="auto"/>
            <w:tcBorders>
              <w:top w:val="single" w:color="auto" w:sz="6" w:space="0"/>
              <w:left w:val="single" w:color="auto" w:sz="6" w:space="0"/>
              <w:bottom w:val="single" w:color="auto" w:sz="6" w:space="0"/>
              <w:right w:val="single" w:color="auto" w:sz="6" w:space="0"/>
            </w:tcBorders>
            <w:vAlign w:val="center"/>
          </w:tcPr>
          <w:p w14:paraId="75232326">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192.168.10.13</w:t>
            </w:r>
          </w:p>
        </w:tc>
        <w:tc>
          <w:tcPr>
            <w:tcW w:w="0" w:type="auto"/>
            <w:tcBorders>
              <w:top w:val="single" w:color="auto" w:sz="6" w:space="0"/>
              <w:left w:val="single" w:color="auto" w:sz="6" w:space="0"/>
              <w:bottom w:val="single" w:color="auto" w:sz="6" w:space="0"/>
              <w:right w:val="single" w:color="auto" w:sz="6" w:space="0"/>
            </w:tcBorders>
            <w:vAlign w:val="center"/>
          </w:tcPr>
          <w:p w14:paraId="32B4DB74">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00:50:56:00:00:07</w:t>
            </w:r>
          </w:p>
        </w:tc>
        <w:tc>
          <w:tcPr>
            <w:tcW w:w="0" w:type="auto"/>
            <w:tcBorders>
              <w:top w:val="single" w:color="auto" w:sz="6" w:space="0"/>
              <w:left w:val="single" w:color="auto" w:sz="6" w:space="0"/>
              <w:bottom w:val="single" w:color="auto" w:sz="6" w:space="0"/>
              <w:right w:val="single" w:color="auto" w:sz="6" w:space="0"/>
            </w:tcBorders>
            <w:vAlign w:val="center"/>
          </w:tcPr>
          <w:p w14:paraId="6CB3DD44">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1. Kat - Ortak Dinlenme Alanı </w:t>
            </w:r>
          </w:p>
        </w:tc>
      </w:tr>
      <w:tr w14:paraId="049D703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A4A0C1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8</w:t>
            </w:r>
          </w:p>
        </w:tc>
        <w:tc>
          <w:tcPr>
            <w:tcW w:w="0" w:type="auto"/>
            <w:tcBorders>
              <w:top w:val="single" w:color="auto" w:sz="6" w:space="0"/>
              <w:left w:val="single" w:color="auto" w:sz="6" w:space="0"/>
              <w:bottom w:val="single" w:color="auto" w:sz="6" w:space="0"/>
              <w:right w:val="single" w:color="auto" w:sz="6" w:space="0"/>
            </w:tcBorders>
            <w:vAlign w:val="center"/>
          </w:tcPr>
          <w:p w14:paraId="0AE25E4A">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KT1-AP2</w:t>
            </w:r>
            <w:r>
              <w:rPr>
                <w:rFonts w:ascii="Times New Roman" w:hAnsi="Times New Roman" w:eastAsia="Times New Roman" w:cs="Times New Roman"/>
                <w:sz w:val="24"/>
                <w:szCs w:val="24"/>
                <w:lang w:eastAsia="tr-TR"/>
              </w:rPr>
              <w:t xml:space="preserve"> (1. Kat Kablosuz 2)</w:t>
            </w:r>
          </w:p>
        </w:tc>
        <w:tc>
          <w:tcPr>
            <w:tcW w:w="0" w:type="auto"/>
            <w:tcBorders>
              <w:top w:val="single" w:color="auto" w:sz="6" w:space="0"/>
              <w:left w:val="single" w:color="auto" w:sz="6" w:space="0"/>
              <w:bottom w:val="single" w:color="auto" w:sz="6" w:space="0"/>
              <w:right w:val="single" w:color="auto" w:sz="6" w:space="0"/>
            </w:tcBorders>
            <w:vAlign w:val="center"/>
          </w:tcPr>
          <w:p w14:paraId="3E9F39C8">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192.168.10.14</w:t>
            </w:r>
          </w:p>
        </w:tc>
        <w:tc>
          <w:tcPr>
            <w:tcW w:w="0" w:type="auto"/>
            <w:tcBorders>
              <w:top w:val="single" w:color="auto" w:sz="6" w:space="0"/>
              <w:left w:val="single" w:color="auto" w:sz="6" w:space="0"/>
              <w:bottom w:val="single" w:color="auto" w:sz="6" w:space="0"/>
              <w:right w:val="single" w:color="auto" w:sz="6" w:space="0"/>
            </w:tcBorders>
            <w:vAlign w:val="center"/>
          </w:tcPr>
          <w:p w14:paraId="796C49DC">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00:50:56:00:00:08</w:t>
            </w:r>
          </w:p>
        </w:tc>
        <w:tc>
          <w:tcPr>
            <w:tcW w:w="0" w:type="auto"/>
            <w:tcBorders>
              <w:top w:val="single" w:color="auto" w:sz="6" w:space="0"/>
              <w:left w:val="single" w:color="auto" w:sz="6" w:space="0"/>
              <w:bottom w:val="single" w:color="auto" w:sz="6" w:space="0"/>
              <w:right w:val="single" w:color="auto" w:sz="6" w:space="0"/>
            </w:tcBorders>
            <w:vAlign w:val="center"/>
          </w:tcPr>
          <w:p w14:paraId="246573A3">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1. Kat - Büyük Toplantı Odası </w:t>
            </w:r>
          </w:p>
        </w:tc>
      </w:tr>
      <w:tr w14:paraId="3450057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B693D54">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11</w:t>
            </w:r>
          </w:p>
        </w:tc>
        <w:tc>
          <w:tcPr>
            <w:tcW w:w="0" w:type="auto"/>
            <w:tcBorders>
              <w:top w:val="single" w:color="auto" w:sz="6" w:space="0"/>
              <w:left w:val="single" w:color="auto" w:sz="6" w:space="0"/>
              <w:bottom w:val="single" w:color="auto" w:sz="6" w:space="0"/>
              <w:right w:val="single" w:color="auto" w:sz="6" w:space="0"/>
            </w:tcBorders>
            <w:vAlign w:val="center"/>
          </w:tcPr>
          <w:p w14:paraId="3A179C5A">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KT0-OFS1-PRZ1</w:t>
            </w:r>
            <w:r>
              <w:rPr>
                <w:rFonts w:ascii="Times New Roman" w:hAnsi="Times New Roman" w:eastAsia="Times New Roman" w:cs="Times New Roman"/>
                <w:sz w:val="24"/>
                <w:szCs w:val="24"/>
                <w:lang w:eastAsia="tr-TR"/>
              </w:rPr>
              <w:t xml:space="preserve"> (Masaüstü PC)</w:t>
            </w:r>
          </w:p>
        </w:tc>
        <w:tc>
          <w:tcPr>
            <w:tcW w:w="0" w:type="auto"/>
            <w:tcBorders>
              <w:top w:val="single" w:color="auto" w:sz="6" w:space="0"/>
              <w:left w:val="single" w:color="auto" w:sz="6" w:space="0"/>
              <w:bottom w:val="single" w:color="auto" w:sz="6" w:space="0"/>
              <w:right w:val="single" w:color="auto" w:sz="6" w:space="0"/>
            </w:tcBorders>
            <w:vAlign w:val="center"/>
          </w:tcPr>
          <w:p w14:paraId="4D97A476">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192.168.10.21</w:t>
            </w:r>
          </w:p>
        </w:tc>
        <w:tc>
          <w:tcPr>
            <w:tcW w:w="0" w:type="auto"/>
            <w:tcBorders>
              <w:top w:val="single" w:color="auto" w:sz="6" w:space="0"/>
              <w:left w:val="single" w:color="auto" w:sz="6" w:space="0"/>
              <w:bottom w:val="single" w:color="auto" w:sz="6" w:space="0"/>
              <w:right w:val="single" w:color="auto" w:sz="6" w:space="0"/>
            </w:tcBorders>
            <w:vAlign w:val="center"/>
          </w:tcPr>
          <w:p w14:paraId="43FD1EE7">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00:50:56:00:00:11</w:t>
            </w:r>
          </w:p>
        </w:tc>
        <w:tc>
          <w:tcPr>
            <w:tcW w:w="0" w:type="auto"/>
            <w:tcBorders>
              <w:top w:val="single" w:color="auto" w:sz="6" w:space="0"/>
              <w:left w:val="single" w:color="auto" w:sz="6" w:space="0"/>
              <w:bottom w:val="single" w:color="auto" w:sz="6" w:space="0"/>
              <w:right w:val="single" w:color="auto" w:sz="6" w:space="0"/>
            </w:tcBorders>
            <w:vAlign w:val="center"/>
          </w:tcPr>
          <w:p w14:paraId="427251A9">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Zemin Kat - Ofis 1 İç Mekan </w:t>
            </w:r>
          </w:p>
        </w:tc>
      </w:tr>
      <w:tr w14:paraId="70BDD62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7BC4E89">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12</w:t>
            </w:r>
          </w:p>
        </w:tc>
        <w:tc>
          <w:tcPr>
            <w:tcW w:w="0" w:type="auto"/>
            <w:tcBorders>
              <w:top w:val="single" w:color="auto" w:sz="6" w:space="0"/>
              <w:left w:val="single" w:color="auto" w:sz="6" w:space="0"/>
              <w:bottom w:val="single" w:color="auto" w:sz="6" w:space="0"/>
              <w:right w:val="single" w:color="auto" w:sz="6" w:space="0"/>
            </w:tcBorders>
            <w:vAlign w:val="center"/>
          </w:tcPr>
          <w:p w14:paraId="0483296D">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KT0-OFS1-PRZ2</w:t>
            </w:r>
            <w:r>
              <w:rPr>
                <w:rFonts w:ascii="Times New Roman" w:hAnsi="Times New Roman" w:eastAsia="Times New Roman" w:cs="Times New Roman"/>
                <w:sz w:val="24"/>
                <w:szCs w:val="24"/>
                <w:lang w:eastAsia="tr-TR"/>
              </w:rPr>
              <w:t xml:space="preserve"> (Yedek Hat)</w:t>
            </w:r>
          </w:p>
        </w:tc>
        <w:tc>
          <w:tcPr>
            <w:tcW w:w="0" w:type="auto"/>
            <w:tcBorders>
              <w:top w:val="single" w:color="auto" w:sz="6" w:space="0"/>
              <w:left w:val="single" w:color="auto" w:sz="6" w:space="0"/>
              <w:bottom w:val="single" w:color="auto" w:sz="6" w:space="0"/>
              <w:right w:val="single" w:color="auto" w:sz="6" w:space="0"/>
            </w:tcBorders>
            <w:vAlign w:val="center"/>
          </w:tcPr>
          <w:p w14:paraId="16AA2041">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192.168.10.22</w:t>
            </w:r>
          </w:p>
        </w:tc>
        <w:tc>
          <w:tcPr>
            <w:tcW w:w="0" w:type="auto"/>
            <w:tcBorders>
              <w:top w:val="single" w:color="auto" w:sz="6" w:space="0"/>
              <w:left w:val="single" w:color="auto" w:sz="6" w:space="0"/>
              <w:bottom w:val="single" w:color="auto" w:sz="6" w:space="0"/>
              <w:right w:val="single" w:color="auto" w:sz="6" w:space="0"/>
            </w:tcBorders>
            <w:vAlign w:val="center"/>
          </w:tcPr>
          <w:p w14:paraId="0D6EA8A2">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00:50:56:00:00:12</w:t>
            </w:r>
          </w:p>
        </w:tc>
        <w:tc>
          <w:tcPr>
            <w:tcW w:w="0" w:type="auto"/>
            <w:tcBorders>
              <w:top w:val="single" w:color="auto" w:sz="6" w:space="0"/>
              <w:left w:val="single" w:color="auto" w:sz="6" w:space="0"/>
              <w:bottom w:val="single" w:color="auto" w:sz="6" w:space="0"/>
              <w:right w:val="single" w:color="auto" w:sz="6" w:space="0"/>
            </w:tcBorders>
            <w:vAlign w:val="center"/>
          </w:tcPr>
          <w:p w14:paraId="319D286D">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Zemin Kat - Ofis 1 İç Mekan </w:t>
            </w:r>
          </w:p>
        </w:tc>
      </w:tr>
      <w:tr w14:paraId="5737855E">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A7CE51D">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23</w:t>
            </w:r>
          </w:p>
        </w:tc>
        <w:tc>
          <w:tcPr>
            <w:tcW w:w="0" w:type="auto"/>
            <w:tcBorders>
              <w:top w:val="single" w:color="auto" w:sz="6" w:space="0"/>
              <w:left w:val="single" w:color="auto" w:sz="6" w:space="0"/>
              <w:bottom w:val="single" w:color="auto" w:sz="6" w:space="0"/>
              <w:right w:val="single" w:color="auto" w:sz="6" w:space="0"/>
            </w:tcBorders>
            <w:vAlign w:val="center"/>
          </w:tcPr>
          <w:p w14:paraId="2AB0B3B4">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KT1-OFS1-PRZ1</w:t>
            </w:r>
            <w:r>
              <w:rPr>
                <w:rFonts w:ascii="Times New Roman" w:hAnsi="Times New Roman" w:eastAsia="Times New Roman" w:cs="Times New Roman"/>
                <w:sz w:val="24"/>
                <w:szCs w:val="24"/>
                <w:lang w:eastAsia="tr-TR"/>
              </w:rPr>
              <w:t xml:space="preserve"> (Masaüstü PC)</w:t>
            </w:r>
          </w:p>
        </w:tc>
        <w:tc>
          <w:tcPr>
            <w:tcW w:w="0" w:type="auto"/>
            <w:tcBorders>
              <w:top w:val="single" w:color="auto" w:sz="6" w:space="0"/>
              <w:left w:val="single" w:color="auto" w:sz="6" w:space="0"/>
              <w:bottom w:val="single" w:color="auto" w:sz="6" w:space="0"/>
              <w:right w:val="single" w:color="auto" w:sz="6" w:space="0"/>
            </w:tcBorders>
            <w:vAlign w:val="center"/>
          </w:tcPr>
          <w:p w14:paraId="34609498">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192.168.10.41</w:t>
            </w:r>
          </w:p>
        </w:tc>
        <w:tc>
          <w:tcPr>
            <w:tcW w:w="0" w:type="auto"/>
            <w:tcBorders>
              <w:top w:val="single" w:color="auto" w:sz="6" w:space="0"/>
              <w:left w:val="single" w:color="auto" w:sz="6" w:space="0"/>
              <w:bottom w:val="single" w:color="auto" w:sz="6" w:space="0"/>
              <w:right w:val="single" w:color="auto" w:sz="6" w:space="0"/>
            </w:tcBorders>
            <w:vAlign w:val="center"/>
          </w:tcPr>
          <w:p w14:paraId="058A0C8A">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00:50:56:00:00:23</w:t>
            </w:r>
          </w:p>
        </w:tc>
        <w:tc>
          <w:tcPr>
            <w:tcW w:w="0" w:type="auto"/>
            <w:tcBorders>
              <w:top w:val="single" w:color="auto" w:sz="6" w:space="0"/>
              <w:left w:val="single" w:color="auto" w:sz="6" w:space="0"/>
              <w:bottom w:val="single" w:color="auto" w:sz="6" w:space="0"/>
              <w:right w:val="single" w:color="auto" w:sz="6" w:space="0"/>
            </w:tcBorders>
            <w:vAlign w:val="center"/>
          </w:tcPr>
          <w:p w14:paraId="70F10185">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1. Kat - Ofis 1 İç Mekan </w:t>
            </w:r>
          </w:p>
        </w:tc>
      </w:tr>
      <w:tr w14:paraId="219DB0A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620B530">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24</w:t>
            </w:r>
          </w:p>
        </w:tc>
        <w:tc>
          <w:tcPr>
            <w:tcW w:w="0" w:type="auto"/>
            <w:tcBorders>
              <w:top w:val="single" w:color="auto" w:sz="6" w:space="0"/>
              <w:left w:val="single" w:color="auto" w:sz="6" w:space="0"/>
              <w:bottom w:val="single" w:color="auto" w:sz="6" w:space="0"/>
              <w:right w:val="single" w:color="auto" w:sz="6" w:space="0"/>
            </w:tcBorders>
            <w:vAlign w:val="center"/>
          </w:tcPr>
          <w:p w14:paraId="0663C8A4">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KT1-OFS1-PRZ2</w:t>
            </w:r>
            <w:r>
              <w:rPr>
                <w:rFonts w:ascii="Times New Roman" w:hAnsi="Times New Roman" w:eastAsia="Times New Roman" w:cs="Times New Roman"/>
                <w:sz w:val="24"/>
                <w:szCs w:val="24"/>
                <w:lang w:eastAsia="tr-TR"/>
              </w:rPr>
              <w:t xml:space="preserve"> (Yedek Hat)</w:t>
            </w:r>
          </w:p>
        </w:tc>
        <w:tc>
          <w:tcPr>
            <w:tcW w:w="0" w:type="auto"/>
            <w:tcBorders>
              <w:top w:val="single" w:color="auto" w:sz="6" w:space="0"/>
              <w:left w:val="single" w:color="auto" w:sz="6" w:space="0"/>
              <w:bottom w:val="single" w:color="auto" w:sz="6" w:space="0"/>
              <w:right w:val="single" w:color="auto" w:sz="6" w:space="0"/>
            </w:tcBorders>
            <w:vAlign w:val="center"/>
          </w:tcPr>
          <w:p w14:paraId="60EA1CEC">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192.168.10.42</w:t>
            </w:r>
          </w:p>
        </w:tc>
        <w:tc>
          <w:tcPr>
            <w:tcW w:w="0" w:type="auto"/>
            <w:tcBorders>
              <w:top w:val="single" w:color="auto" w:sz="6" w:space="0"/>
              <w:left w:val="single" w:color="auto" w:sz="6" w:space="0"/>
              <w:bottom w:val="single" w:color="auto" w:sz="6" w:space="0"/>
              <w:right w:val="single" w:color="auto" w:sz="6" w:space="0"/>
            </w:tcBorders>
            <w:vAlign w:val="center"/>
          </w:tcPr>
          <w:p w14:paraId="2DD722F1">
            <w:pPr>
              <w:spacing w:after="0" w:line="240" w:lineRule="auto"/>
              <w:rPr>
                <w:rFonts w:ascii="Times New Roman" w:hAnsi="Times New Roman" w:eastAsia="Times New Roman" w:cs="Times New Roman"/>
                <w:sz w:val="24"/>
                <w:szCs w:val="24"/>
                <w:lang w:eastAsia="tr-TR"/>
              </w:rPr>
            </w:pPr>
            <w:r>
              <w:rPr>
                <w:rFonts w:ascii="Courier New" w:hAnsi="Courier New" w:eastAsia="Times New Roman" w:cs="Courier New"/>
                <w:sz w:val="20"/>
                <w:szCs w:val="20"/>
                <w:lang w:eastAsia="tr-TR"/>
              </w:rPr>
              <w:t>00:50:56:00:00:24</w:t>
            </w:r>
          </w:p>
        </w:tc>
        <w:tc>
          <w:tcPr>
            <w:tcW w:w="0" w:type="auto"/>
            <w:tcBorders>
              <w:top w:val="single" w:color="auto" w:sz="6" w:space="0"/>
              <w:left w:val="single" w:color="auto" w:sz="6" w:space="0"/>
              <w:bottom w:val="single" w:color="auto" w:sz="6" w:space="0"/>
              <w:right w:val="single" w:color="auto" w:sz="6" w:space="0"/>
            </w:tcBorders>
            <w:vAlign w:val="center"/>
          </w:tcPr>
          <w:p w14:paraId="3FA26FDC">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1. Kat - Ofis 1 İç Mekan </w:t>
            </w:r>
          </w:p>
        </w:tc>
      </w:tr>
      <w:tr w14:paraId="238F9E2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C7EEFA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i/>
                <w:iCs/>
                <w:sz w:val="24"/>
                <w:szCs w:val="24"/>
                <w:lang w:eastAsia="tr-TR"/>
              </w:rPr>
              <w:t>35-48</w:t>
            </w:r>
          </w:p>
        </w:tc>
        <w:tc>
          <w:tcPr>
            <w:tcW w:w="0" w:type="auto"/>
            <w:tcBorders>
              <w:top w:val="single" w:color="auto" w:sz="6" w:space="0"/>
              <w:left w:val="single" w:color="auto" w:sz="6" w:space="0"/>
              <w:bottom w:val="single" w:color="auto" w:sz="6" w:space="0"/>
              <w:right w:val="single" w:color="auto" w:sz="6" w:space="0"/>
            </w:tcBorders>
            <w:vAlign w:val="center"/>
          </w:tcPr>
          <w:p w14:paraId="6FB2BF2E">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i/>
                <w:iCs/>
                <w:sz w:val="24"/>
                <w:szCs w:val="24"/>
                <w:lang w:eastAsia="tr-TR"/>
              </w:rPr>
              <w:t>BOŞ PORTLAR / GENİŞLEME PAYI</w:t>
            </w:r>
          </w:p>
        </w:tc>
        <w:tc>
          <w:tcPr>
            <w:tcW w:w="0" w:type="auto"/>
            <w:tcBorders>
              <w:top w:val="single" w:color="auto" w:sz="6" w:space="0"/>
              <w:left w:val="single" w:color="auto" w:sz="6" w:space="0"/>
              <w:bottom w:val="single" w:color="auto" w:sz="6" w:space="0"/>
              <w:right w:val="single" w:color="auto" w:sz="6" w:space="0"/>
            </w:tcBorders>
            <w:vAlign w:val="center"/>
          </w:tcPr>
          <w:p w14:paraId="0CF59E99">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i/>
                <w:iCs/>
                <w:sz w:val="24"/>
                <w:szCs w:val="24"/>
                <w:lang w:eastAsia="tr-TR"/>
              </w:rPr>
              <w:t>--</w:t>
            </w:r>
          </w:p>
        </w:tc>
        <w:tc>
          <w:tcPr>
            <w:tcW w:w="0" w:type="auto"/>
            <w:tcBorders>
              <w:top w:val="single" w:color="auto" w:sz="6" w:space="0"/>
              <w:left w:val="single" w:color="auto" w:sz="6" w:space="0"/>
              <w:bottom w:val="single" w:color="auto" w:sz="6" w:space="0"/>
              <w:right w:val="single" w:color="auto" w:sz="6" w:space="0"/>
            </w:tcBorders>
            <w:vAlign w:val="center"/>
          </w:tcPr>
          <w:p w14:paraId="1760DC21">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i/>
                <w:iCs/>
                <w:sz w:val="24"/>
                <w:szCs w:val="24"/>
                <w:lang w:eastAsia="tr-TR"/>
              </w:rPr>
              <w:t>--</w:t>
            </w:r>
          </w:p>
        </w:tc>
        <w:tc>
          <w:tcPr>
            <w:tcW w:w="0" w:type="auto"/>
            <w:tcBorders>
              <w:top w:val="single" w:color="auto" w:sz="6" w:space="0"/>
              <w:left w:val="single" w:color="auto" w:sz="6" w:space="0"/>
              <w:bottom w:val="single" w:color="auto" w:sz="6" w:space="0"/>
              <w:right w:val="single" w:color="auto" w:sz="6" w:space="0"/>
            </w:tcBorders>
            <w:vAlign w:val="center"/>
          </w:tcPr>
          <w:p w14:paraId="66DEF503">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i/>
                <w:iCs/>
                <w:sz w:val="24"/>
                <w:szCs w:val="24"/>
                <w:lang w:eastAsia="tr-TR"/>
              </w:rPr>
              <w:t>Gelecekte Eklenecek İstemciler</w:t>
            </w:r>
            <w:r>
              <w:rPr>
                <w:rFonts w:ascii="Times New Roman" w:hAnsi="Times New Roman" w:eastAsia="Times New Roman" w:cs="Times New Roman"/>
                <w:sz w:val="24"/>
                <w:szCs w:val="24"/>
                <w:lang w:eastAsia="tr-TR"/>
              </w:rPr>
              <w:t xml:space="preserve"> </w:t>
            </w:r>
          </w:p>
        </w:tc>
      </w:tr>
    </w:tbl>
    <w:p w14:paraId="6545A9FB">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34" o:spt="1" style="height:1.5pt;width:0pt;" fillcolor="#A0A0A0" filled="t" stroked="f" coordsize="21600,21600" o:hr="t" o:hrstd="t" o:hralign="center">
            <v:path/>
            <v:fill on="t" focussize="0,0"/>
            <v:stroke on="f"/>
            <v:imagedata o:title=""/>
            <o:lock v:ext="edit"/>
            <w10:wrap type="none"/>
            <w10:anchorlock/>
          </v:rect>
        </w:pict>
      </w:r>
    </w:p>
    <w:p w14:paraId="6738DE79">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r>
        <w:rPr>
          <w:rFonts w:ascii="Times New Roman" w:hAnsi="Times New Roman" w:eastAsia="Times New Roman" w:cs="Times New Roman"/>
          <w:b/>
          <w:bCs/>
          <w:sz w:val="36"/>
          <w:szCs w:val="36"/>
          <w:lang w:eastAsia="tr-TR"/>
        </w:rPr>
        <w:t>BÖLÜM 7: ERİŞİM KONTROL LİSTELERİ (ACL) GÜVENLİK MATRİSİ</w:t>
      </w:r>
    </w:p>
    <w:p w14:paraId="072125EB">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Yönergenin en kritik maddelerinden biri olan </w:t>
      </w:r>
      <w:r>
        <w:rPr>
          <w:rFonts w:ascii="Times New Roman" w:hAnsi="Times New Roman" w:eastAsia="Times New Roman" w:cs="Times New Roman"/>
          <w:i/>
          <w:iCs/>
          <w:sz w:val="24"/>
          <w:szCs w:val="24"/>
          <w:lang w:eastAsia="tr-TR"/>
        </w:rPr>
        <w:t>"Her iki ağ birbirinden ayrı tasarlanacak ama sunucu servislerine ortak erişilecektir"</w:t>
      </w:r>
      <w:r>
        <w:rPr>
          <w:rFonts w:ascii="Times New Roman" w:hAnsi="Times New Roman" w:eastAsia="Times New Roman" w:cs="Times New Roman"/>
          <w:sz w:val="24"/>
          <w:szCs w:val="24"/>
          <w:lang w:eastAsia="tr-TR"/>
        </w:rPr>
        <w:t xml:space="preserve"> (Madde 19 ve 25) şartı, router güvenlik duvarı üzerinde aşağıdaki paket filtreleme tablosu ile doğrulanmıştır: </w:t>
      </w:r>
    </w:p>
    <w:tbl>
      <w:tblPr>
        <w:tblStyle w:val="6"/>
        <w:tblW w:w="0" w:type="auto"/>
        <w:tblCellSpacing w:w="15" w:type="dxa"/>
        <w:tblInd w:w="0" w:type="dxa"/>
        <w:tblLayout w:type="autofit"/>
        <w:tblCellMar>
          <w:top w:w="15" w:type="dxa"/>
          <w:left w:w="15" w:type="dxa"/>
          <w:bottom w:w="15" w:type="dxa"/>
          <w:right w:w="15" w:type="dxa"/>
        </w:tblCellMar>
      </w:tblPr>
      <w:tblGrid>
        <w:gridCol w:w="756"/>
        <w:gridCol w:w="1184"/>
        <w:gridCol w:w="1892"/>
        <w:gridCol w:w="1259"/>
        <w:gridCol w:w="1413"/>
        <w:gridCol w:w="2688"/>
      </w:tblGrid>
      <w:tr w14:paraId="37D7843F">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4A59062">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Kural ID</w:t>
            </w:r>
          </w:p>
        </w:tc>
        <w:tc>
          <w:tcPr>
            <w:tcW w:w="0" w:type="auto"/>
            <w:tcBorders>
              <w:top w:val="single" w:color="auto" w:sz="6" w:space="0"/>
              <w:left w:val="single" w:color="auto" w:sz="6" w:space="0"/>
              <w:bottom w:val="single" w:color="auto" w:sz="6" w:space="0"/>
              <w:right w:val="single" w:color="auto" w:sz="6" w:space="0"/>
            </w:tcBorders>
            <w:vAlign w:val="center"/>
          </w:tcPr>
          <w:p w14:paraId="708C4551">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Kaynak Ağ / IP (Source)</w:t>
            </w:r>
          </w:p>
        </w:tc>
        <w:tc>
          <w:tcPr>
            <w:tcW w:w="0" w:type="auto"/>
            <w:tcBorders>
              <w:top w:val="single" w:color="auto" w:sz="6" w:space="0"/>
              <w:left w:val="single" w:color="auto" w:sz="6" w:space="0"/>
              <w:bottom w:val="single" w:color="auto" w:sz="6" w:space="0"/>
              <w:right w:val="single" w:color="auto" w:sz="6" w:space="0"/>
            </w:tcBorders>
            <w:vAlign w:val="center"/>
          </w:tcPr>
          <w:p w14:paraId="08539780">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Hedef Sunucu / IP (Destination)</w:t>
            </w:r>
          </w:p>
        </w:tc>
        <w:tc>
          <w:tcPr>
            <w:tcW w:w="0" w:type="auto"/>
            <w:tcBorders>
              <w:top w:val="single" w:color="auto" w:sz="6" w:space="0"/>
              <w:left w:val="single" w:color="auto" w:sz="6" w:space="0"/>
              <w:bottom w:val="single" w:color="auto" w:sz="6" w:space="0"/>
              <w:right w:val="single" w:color="auto" w:sz="6" w:space="0"/>
            </w:tcBorders>
            <w:vAlign w:val="center"/>
          </w:tcPr>
          <w:p w14:paraId="76E405F3">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Protokol / Port</w:t>
            </w:r>
          </w:p>
        </w:tc>
        <w:tc>
          <w:tcPr>
            <w:tcW w:w="0" w:type="auto"/>
            <w:tcBorders>
              <w:top w:val="single" w:color="auto" w:sz="6" w:space="0"/>
              <w:left w:val="single" w:color="auto" w:sz="6" w:space="0"/>
              <w:bottom w:val="single" w:color="auto" w:sz="6" w:space="0"/>
              <w:right w:val="single" w:color="auto" w:sz="6" w:space="0"/>
            </w:tcBorders>
            <w:vAlign w:val="center"/>
          </w:tcPr>
          <w:p w14:paraId="1889BBE8">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Atanan Aksiyon (Action)</w:t>
            </w:r>
          </w:p>
        </w:tc>
        <w:tc>
          <w:tcPr>
            <w:tcW w:w="0" w:type="auto"/>
            <w:tcBorders>
              <w:top w:val="single" w:color="auto" w:sz="6" w:space="0"/>
              <w:left w:val="single" w:color="auto" w:sz="6" w:space="0"/>
              <w:bottom w:val="single" w:color="auto" w:sz="6" w:space="0"/>
              <w:right w:val="single" w:color="auto" w:sz="6" w:space="0"/>
            </w:tcBorders>
            <w:vAlign w:val="center"/>
          </w:tcPr>
          <w:p w14:paraId="6870FAA6">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Teknik Gerekçe ve Mantıksal Açıklama</w:t>
            </w:r>
          </w:p>
        </w:tc>
      </w:tr>
      <w:tr w14:paraId="423241B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4F38914">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ACL-01</w:t>
            </w:r>
          </w:p>
        </w:tc>
        <w:tc>
          <w:tcPr>
            <w:tcW w:w="0" w:type="auto"/>
            <w:tcBorders>
              <w:top w:val="single" w:color="auto" w:sz="6" w:space="0"/>
              <w:left w:val="single" w:color="auto" w:sz="6" w:space="0"/>
              <w:bottom w:val="single" w:color="auto" w:sz="6" w:space="0"/>
              <w:right w:val="single" w:color="auto" w:sz="6" w:space="0"/>
            </w:tcBorders>
            <w:vAlign w:val="center"/>
          </w:tcPr>
          <w:p w14:paraId="78C399D8">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Kablolu LAN &amp; WLAN</w:t>
            </w:r>
          </w:p>
        </w:tc>
        <w:tc>
          <w:tcPr>
            <w:tcW w:w="0" w:type="auto"/>
            <w:tcBorders>
              <w:top w:val="single" w:color="auto" w:sz="6" w:space="0"/>
              <w:left w:val="single" w:color="auto" w:sz="6" w:space="0"/>
              <w:bottom w:val="single" w:color="auto" w:sz="6" w:space="0"/>
              <w:right w:val="single" w:color="auto" w:sz="6" w:space="0"/>
            </w:tcBorders>
            <w:vAlign w:val="center"/>
          </w:tcPr>
          <w:p w14:paraId="07BF7953">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DNS Sunucusu (</w:t>
            </w:r>
            <w:r>
              <w:rPr>
                <w:rFonts w:ascii="Courier New" w:hAnsi="Courier New" w:eastAsia="Times New Roman" w:cs="Courier New"/>
                <w:sz w:val="20"/>
                <w:szCs w:val="20"/>
                <w:lang w:eastAsia="tr-TR"/>
              </w:rPr>
              <w:t>192.168.10.2</w:t>
            </w:r>
            <w:r>
              <w:rPr>
                <w:rFonts w:ascii="Times New Roman" w:hAnsi="Times New Roman" w:eastAsia="Times New Roman" w:cs="Times New Roman"/>
                <w:sz w:val="24"/>
                <w:szCs w:val="24"/>
                <w:lang w:eastAsia="tr-TR"/>
              </w:rPr>
              <w:t>)</w:t>
            </w:r>
          </w:p>
        </w:tc>
        <w:tc>
          <w:tcPr>
            <w:tcW w:w="0" w:type="auto"/>
            <w:tcBorders>
              <w:top w:val="single" w:color="auto" w:sz="6" w:space="0"/>
              <w:left w:val="single" w:color="auto" w:sz="6" w:space="0"/>
              <w:bottom w:val="single" w:color="auto" w:sz="6" w:space="0"/>
              <w:right w:val="single" w:color="auto" w:sz="6" w:space="0"/>
            </w:tcBorders>
            <w:vAlign w:val="center"/>
          </w:tcPr>
          <w:p w14:paraId="63876E4F">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UDP / TCP </w:t>
            </w:r>
            <w:r>
              <w:rPr>
                <w:rFonts w:ascii="Courier New" w:hAnsi="Courier New" w:eastAsia="Times New Roman" w:cs="Courier New"/>
                <w:sz w:val="20"/>
                <w:szCs w:val="20"/>
                <w:lang w:eastAsia="tr-TR"/>
              </w:rPr>
              <w:t>53</w:t>
            </w:r>
          </w:p>
        </w:tc>
        <w:tc>
          <w:tcPr>
            <w:tcW w:w="0" w:type="auto"/>
            <w:tcBorders>
              <w:top w:val="single" w:color="auto" w:sz="6" w:space="0"/>
              <w:left w:val="single" w:color="auto" w:sz="6" w:space="0"/>
              <w:bottom w:val="single" w:color="auto" w:sz="6" w:space="0"/>
              <w:right w:val="single" w:color="auto" w:sz="6" w:space="0"/>
            </w:tcBorders>
            <w:vAlign w:val="center"/>
          </w:tcPr>
          <w:p w14:paraId="2EFEC840">
            <w:pPr>
              <w:spacing w:after="48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İZİN VER</w:t>
            </w:r>
          </w:p>
        </w:tc>
        <w:tc>
          <w:tcPr>
            <w:tcW w:w="0" w:type="auto"/>
            <w:tcBorders>
              <w:top w:val="single" w:color="auto" w:sz="6" w:space="0"/>
              <w:left w:val="single" w:color="auto" w:sz="6" w:space="0"/>
              <w:bottom w:val="single" w:color="auto" w:sz="6" w:space="0"/>
              <w:right w:val="single" w:color="auto" w:sz="6" w:space="0"/>
            </w:tcBorders>
            <w:vAlign w:val="center"/>
          </w:tcPr>
          <w:p w14:paraId="60C5F529">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Tüm cihazların isim çözümlemesi (Domain Resolution) yapabilmesi için zorunludur. </w:t>
            </w:r>
          </w:p>
        </w:tc>
      </w:tr>
      <w:tr w14:paraId="60DB076A">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109FC14">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ACL-02</w:t>
            </w:r>
          </w:p>
        </w:tc>
        <w:tc>
          <w:tcPr>
            <w:tcW w:w="0" w:type="auto"/>
            <w:tcBorders>
              <w:top w:val="single" w:color="auto" w:sz="6" w:space="0"/>
              <w:left w:val="single" w:color="auto" w:sz="6" w:space="0"/>
              <w:bottom w:val="single" w:color="auto" w:sz="6" w:space="0"/>
              <w:right w:val="single" w:color="auto" w:sz="6" w:space="0"/>
            </w:tcBorders>
            <w:vAlign w:val="center"/>
          </w:tcPr>
          <w:p w14:paraId="1FF5624C">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Kablolu LAN &amp; WLAN</w:t>
            </w:r>
          </w:p>
        </w:tc>
        <w:tc>
          <w:tcPr>
            <w:tcW w:w="0" w:type="auto"/>
            <w:tcBorders>
              <w:top w:val="single" w:color="auto" w:sz="6" w:space="0"/>
              <w:left w:val="single" w:color="auto" w:sz="6" w:space="0"/>
              <w:bottom w:val="single" w:color="auto" w:sz="6" w:space="0"/>
              <w:right w:val="single" w:color="auto" w:sz="6" w:space="0"/>
            </w:tcBorders>
            <w:vAlign w:val="center"/>
          </w:tcPr>
          <w:p w14:paraId="16BAAED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DHCP Sunucusu (</w:t>
            </w:r>
            <w:r>
              <w:rPr>
                <w:rFonts w:ascii="Courier New" w:hAnsi="Courier New" w:eastAsia="Times New Roman" w:cs="Courier New"/>
                <w:sz w:val="20"/>
                <w:szCs w:val="20"/>
                <w:lang w:eastAsia="tr-TR"/>
              </w:rPr>
              <w:t>192.168.10.2</w:t>
            </w:r>
            <w:r>
              <w:rPr>
                <w:rFonts w:ascii="Times New Roman" w:hAnsi="Times New Roman" w:eastAsia="Times New Roman" w:cs="Times New Roman"/>
                <w:sz w:val="24"/>
                <w:szCs w:val="24"/>
                <w:lang w:eastAsia="tr-TR"/>
              </w:rPr>
              <w:t>)</w:t>
            </w:r>
          </w:p>
        </w:tc>
        <w:tc>
          <w:tcPr>
            <w:tcW w:w="0" w:type="auto"/>
            <w:tcBorders>
              <w:top w:val="single" w:color="auto" w:sz="6" w:space="0"/>
              <w:left w:val="single" w:color="auto" w:sz="6" w:space="0"/>
              <w:bottom w:val="single" w:color="auto" w:sz="6" w:space="0"/>
              <w:right w:val="single" w:color="auto" w:sz="6" w:space="0"/>
            </w:tcBorders>
            <w:vAlign w:val="center"/>
          </w:tcPr>
          <w:p w14:paraId="5B09CA4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UDP </w:t>
            </w:r>
            <w:r>
              <w:rPr>
                <w:rFonts w:ascii="Courier New" w:hAnsi="Courier New" w:eastAsia="Times New Roman" w:cs="Courier New"/>
                <w:sz w:val="20"/>
                <w:szCs w:val="20"/>
                <w:lang w:eastAsia="tr-TR"/>
              </w:rPr>
              <w:t>67, 68</w:t>
            </w:r>
          </w:p>
        </w:tc>
        <w:tc>
          <w:tcPr>
            <w:tcW w:w="0" w:type="auto"/>
            <w:tcBorders>
              <w:top w:val="single" w:color="auto" w:sz="6" w:space="0"/>
              <w:left w:val="single" w:color="auto" w:sz="6" w:space="0"/>
              <w:bottom w:val="single" w:color="auto" w:sz="6" w:space="0"/>
              <w:right w:val="single" w:color="auto" w:sz="6" w:space="0"/>
            </w:tcBorders>
            <w:vAlign w:val="center"/>
          </w:tcPr>
          <w:p w14:paraId="1C95C141">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İZİN VER</w:t>
            </w:r>
          </w:p>
        </w:tc>
        <w:tc>
          <w:tcPr>
            <w:tcW w:w="0" w:type="auto"/>
            <w:tcBorders>
              <w:top w:val="single" w:color="auto" w:sz="6" w:space="0"/>
              <w:left w:val="single" w:color="auto" w:sz="6" w:space="0"/>
              <w:bottom w:val="single" w:color="auto" w:sz="6" w:space="0"/>
              <w:right w:val="single" w:color="auto" w:sz="6" w:space="0"/>
            </w:tcBorders>
            <w:vAlign w:val="center"/>
          </w:tcPr>
          <w:p w14:paraId="143815C5">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Ağdaki tüm masaüstü ve mobil cihazların IP adresi kiralayabilmesi. </w:t>
            </w:r>
          </w:p>
        </w:tc>
      </w:tr>
      <w:tr w14:paraId="432FE69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AE2A8D1">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ACL-03</w:t>
            </w:r>
          </w:p>
        </w:tc>
        <w:tc>
          <w:tcPr>
            <w:tcW w:w="0" w:type="auto"/>
            <w:tcBorders>
              <w:top w:val="single" w:color="auto" w:sz="6" w:space="0"/>
              <w:left w:val="single" w:color="auto" w:sz="6" w:space="0"/>
              <w:bottom w:val="single" w:color="auto" w:sz="6" w:space="0"/>
              <w:right w:val="single" w:color="auto" w:sz="6" w:space="0"/>
            </w:tcBorders>
            <w:vAlign w:val="center"/>
          </w:tcPr>
          <w:p w14:paraId="4E8B931E">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Access Point Cihazları</w:t>
            </w:r>
          </w:p>
        </w:tc>
        <w:tc>
          <w:tcPr>
            <w:tcW w:w="0" w:type="auto"/>
            <w:tcBorders>
              <w:top w:val="single" w:color="auto" w:sz="6" w:space="0"/>
              <w:left w:val="single" w:color="auto" w:sz="6" w:space="0"/>
              <w:bottom w:val="single" w:color="auto" w:sz="6" w:space="0"/>
              <w:right w:val="single" w:color="auto" w:sz="6" w:space="0"/>
            </w:tcBorders>
            <w:vAlign w:val="center"/>
          </w:tcPr>
          <w:p w14:paraId="5376932F">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RADIUS Sunucu (</w:t>
            </w:r>
            <w:r>
              <w:rPr>
                <w:rFonts w:ascii="Courier New" w:hAnsi="Courier New" w:eastAsia="Times New Roman" w:cs="Courier New"/>
                <w:sz w:val="20"/>
                <w:szCs w:val="20"/>
                <w:lang w:eastAsia="tr-TR"/>
              </w:rPr>
              <w:t>192.168.10.3</w:t>
            </w:r>
            <w:r>
              <w:rPr>
                <w:rFonts w:ascii="Times New Roman" w:hAnsi="Times New Roman" w:eastAsia="Times New Roman" w:cs="Times New Roman"/>
                <w:sz w:val="24"/>
                <w:szCs w:val="24"/>
                <w:lang w:eastAsia="tr-TR"/>
              </w:rPr>
              <w:t>)</w:t>
            </w:r>
          </w:p>
        </w:tc>
        <w:tc>
          <w:tcPr>
            <w:tcW w:w="0" w:type="auto"/>
            <w:tcBorders>
              <w:top w:val="single" w:color="auto" w:sz="6" w:space="0"/>
              <w:left w:val="single" w:color="auto" w:sz="6" w:space="0"/>
              <w:bottom w:val="single" w:color="auto" w:sz="6" w:space="0"/>
              <w:right w:val="single" w:color="auto" w:sz="6" w:space="0"/>
            </w:tcBorders>
            <w:vAlign w:val="center"/>
          </w:tcPr>
          <w:p w14:paraId="739EF20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UDP </w:t>
            </w:r>
            <w:r>
              <w:rPr>
                <w:rFonts w:ascii="Courier New" w:hAnsi="Courier New" w:eastAsia="Times New Roman" w:cs="Courier New"/>
                <w:sz w:val="20"/>
                <w:szCs w:val="20"/>
                <w:lang w:eastAsia="tr-TR"/>
              </w:rPr>
              <w:t>1812, 1813</w:t>
            </w:r>
          </w:p>
        </w:tc>
        <w:tc>
          <w:tcPr>
            <w:tcW w:w="0" w:type="auto"/>
            <w:tcBorders>
              <w:top w:val="single" w:color="auto" w:sz="6" w:space="0"/>
              <w:left w:val="single" w:color="auto" w:sz="6" w:space="0"/>
              <w:bottom w:val="single" w:color="auto" w:sz="6" w:space="0"/>
              <w:right w:val="single" w:color="auto" w:sz="6" w:space="0"/>
            </w:tcBorders>
            <w:vAlign w:val="center"/>
          </w:tcPr>
          <w:p w14:paraId="19F6AB1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İZİN VER</w:t>
            </w:r>
          </w:p>
        </w:tc>
        <w:tc>
          <w:tcPr>
            <w:tcW w:w="0" w:type="auto"/>
            <w:tcBorders>
              <w:top w:val="single" w:color="auto" w:sz="6" w:space="0"/>
              <w:left w:val="single" w:color="auto" w:sz="6" w:space="0"/>
              <w:bottom w:val="single" w:color="auto" w:sz="6" w:space="0"/>
              <w:right w:val="single" w:color="auto" w:sz="6" w:space="0"/>
            </w:tcBorders>
            <w:vAlign w:val="center"/>
          </w:tcPr>
          <w:p w14:paraId="0D596CD3">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Kablosuz ağa bağlanan personelin kimlik doğrulama adımları için. </w:t>
            </w:r>
          </w:p>
        </w:tc>
      </w:tr>
      <w:tr w14:paraId="0EE75AD7">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EA3617F">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ACL-04</w:t>
            </w:r>
          </w:p>
        </w:tc>
        <w:tc>
          <w:tcPr>
            <w:tcW w:w="0" w:type="auto"/>
            <w:tcBorders>
              <w:top w:val="single" w:color="auto" w:sz="6" w:space="0"/>
              <w:left w:val="single" w:color="auto" w:sz="6" w:space="0"/>
              <w:bottom w:val="single" w:color="auto" w:sz="6" w:space="0"/>
              <w:right w:val="single" w:color="auto" w:sz="6" w:space="0"/>
            </w:tcBorders>
            <w:vAlign w:val="center"/>
          </w:tcPr>
          <w:p w14:paraId="7AF1D2C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Sadece Kablolu LAN</w:t>
            </w:r>
          </w:p>
        </w:tc>
        <w:tc>
          <w:tcPr>
            <w:tcW w:w="0" w:type="auto"/>
            <w:tcBorders>
              <w:top w:val="single" w:color="auto" w:sz="6" w:space="0"/>
              <w:left w:val="single" w:color="auto" w:sz="6" w:space="0"/>
              <w:bottom w:val="single" w:color="auto" w:sz="6" w:space="0"/>
              <w:right w:val="single" w:color="auto" w:sz="6" w:space="0"/>
            </w:tcBorders>
            <w:vAlign w:val="center"/>
          </w:tcPr>
          <w:p w14:paraId="1F9EFBF2">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Dosya Sunucusu (</w:t>
            </w:r>
            <w:r>
              <w:rPr>
                <w:rFonts w:ascii="Courier New" w:hAnsi="Courier New" w:eastAsia="Times New Roman" w:cs="Courier New"/>
                <w:sz w:val="20"/>
                <w:szCs w:val="20"/>
                <w:lang w:eastAsia="tr-TR"/>
              </w:rPr>
              <w:t>192.168.10.3</w:t>
            </w:r>
            <w:r>
              <w:rPr>
                <w:rFonts w:ascii="Times New Roman" w:hAnsi="Times New Roman" w:eastAsia="Times New Roman" w:cs="Times New Roman"/>
                <w:sz w:val="24"/>
                <w:szCs w:val="24"/>
                <w:lang w:eastAsia="tr-TR"/>
              </w:rPr>
              <w:t>)</w:t>
            </w:r>
          </w:p>
        </w:tc>
        <w:tc>
          <w:tcPr>
            <w:tcW w:w="0" w:type="auto"/>
            <w:tcBorders>
              <w:top w:val="single" w:color="auto" w:sz="6" w:space="0"/>
              <w:left w:val="single" w:color="auto" w:sz="6" w:space="0"/>
              <w:bottom w:val="single" w:color="auto" w:sz="6" w:space="0"/>
              <w:right w:val="single" w:color="auto" w:sz="6" w:space="0"/>
            </w:tcBorders>
            <w:vAlign w:val="center"/>
          </w:tcPr>
          <w:p w14:paraId="2C83AC1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TCP </w:t>
            </w:r>
            <w:r>
              <w:rPr>
                <w:rFonts w:ascii="Courier New" w:hAnsi="Courier New" w:eastAsia="Times New Roman" w:cs="Courier New"/>
                <w:sz w:val="20"/>
                <w:szCs w:val="20"/>
                <w:lang w:eastAsia="tr-TR"/>
              </w:rPr>
              <w:t>139, 445</w:t>
            </w:r>
          </w:p>
        </w:tc>
        <w:tc>
          <w:tcPr>
            <w:tcW w:w="0" w:type="auto"/>
            <w:tcBorders>
              <w:top w:val="single" w:color="auto" w:sz="6" w:space="0"/>
              <w:left w:val="single" w:color="auto" w:sz="6" w:space="0"/>
              <w:bottom w:val="single" w:color="auto" w:sz="6" w:space="0"/>
              <w:right w:val="single" w:color="auto" w:sz="6" w:space="0"/>
            </w:tcBorders>
            <w:vAlign w:val="center"/>
          </w:tcPr>
          <w:p w14:paraId="6D48C17B">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İZİN VER</w:t>
            </w:r>
          </w:p>
        </w:tc>
        <w:tc>
          <w:tcPr>
            <w:tcW w:w="0" w:type="auto"/>
            <w:tcBorders>
              <w:top w:val="single" w:color="auto" w:sz="6" w:space="0"/>
              <w:left w:val="single" w:color="auto" w:sz="6" w:space="0"/>
              <w:bottom w:val="single" w:color="auto" w:sz="6" w:space="0"/>
              <w:right w:val="single" w:color="auto" w:sz="6" w:space="0"/>
            </w:tcBorders>
            <w:vAlign w:val="center"/>
          </w:tcPr>
          <w:p w14:paraId="5B6DD8C7">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Ofis personelinin Samba ortak veri havuzuna erişerek dosya yükleyip çekmesi. </w:t>
            </w:r>
          </w:p>
        </w:tc>
      </w:tr>
      <w:tr w14:paraId="3823C537">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94A7D1C">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ACL-05</w:t>
            </w:r>
          </w:p>
        </w:tc>
        <w:tc>
          <w:tcPr>
            <w:tcW w:w="0" w:type="auto"/>
            <w:tcBorders>
              <w:top w:val="single" w:color="auto" w:sz="6" w:space="0"/>
              <w:left w:val="single" w:color="auto" w:sz="6" w:space="0"/>
              <w:bottom w:val="single" w:color="auto" w:sz="6" w:space="0"/>
              <w:right w:val="single" w:color="auto" w:sz="6" w:space="0"/>
            </w:tcBorders>
            <w:vAlign w:val="center"/>
          </w:tcPr>
          <w:p w14:paraId="12A616A5">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Kablosuz WLAN</w:t>
            </w:r>
          </w:p>
        </w:tc>
        <w:tc>
          <w:tcPr>
            <w:tcW w:w="0" w:type="auto"/>
            <w:tcBorders>
              <w:top w:val="single" w:color="auto" w:sz="6" w:space="0"/>
              <w:left w:val="single" w:color="auto" w:sz="6" w:space="0"/>
              <w:bottom w:val="single" w:color="auto" w:sz="6" w:space="0"/>
              <w:right w:val="single" w:color="auto" w:sz="6" w:space="0"/>
            </w:tcBorders>
            <w:vAlign w:val="center"/>
          </w:tcPr>
          <w:p w14:paraId="10470212">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Dosya Sunucusu (</w:t>
            </w:r>
            <w:r>
              <w:rPr>
                <w:rFonts w:ascii="Courier New" w:hAnsi="Courier New" w:eastAsia="Times New Roman" w:cs="Courier New"/>
                <w:sz w:val="20"/>
                <w:szCs w:val="20"/>
                <w:lang w:eastAsia="tr-TR"/>
              </w:rPr>
              <w:t>192.168.10.3</w:t>
            </w:r>
            <w:r>
              <w:rPr>
                <w:rFonts w:ascii="Times New Roman" w:hAnsi="Times New Roman" w:eastAsia="Times New Roman" w:cs="Times New Roman"/>
                <w:sz w:val="24"/>
                <w:szCs w:val="24"/>
                <w:lang w:eastAsia="tr-TR"/>
              </w:rPr>
              <w:t>)</w:t>
            </w:r>
          </w:p>
        </w:tc>
        <w:tc>
          <w:tcPr>
            <w:tcW w:w="0" w:type="auto"/>
            <w:tcBorders>
              <w:top w:val="single" w:color="auto" w:sz="6" w:space="0"/>
              <w:left w:val="single" w:color="auto" w:sz="6" w:space="0"/>
              <w:bottom w:val="single" w:color="auto" w:sz="6" w:space="0"/>
              <w:right w:val="single" w:color="auto" w:sz="6" w:space="0"/>
            </w:tcBorders>
            <w:vAlign w:val="center"/>
          </w:tcPr>
          <w:p w14:paraId="051B28FB">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TÜM PORTLAR</w:t>
            </w:r>
          </w:p>
        </w:tc>
        <w:tc>
          <w:tcPr>
            <w:tcW w:w="0" w:type="auto"/>
            <w:tcBorders>
              <w:top w:val="single" w:color="auto" w:sz="6" w:space="0"/>
              <w:left w:val="single" w:color="auto" w:sz="6" w:space="0"/>
              <w:bottom w:val="single" w:color="auto" w:sz="6" w:space="0"/>
              <w:right w:val="single" w:color="auto" w:sz="6" w:space="0"/>
            </w:tcBorders>
            <w:vAlign w:val="center"/>
          </w:tcPr>
          <w:p w14:paraId="11552759">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ENGELLE (DROP)</w:t>
            </w:r>
          </w:p>
        </w:tc>
        <w:tc>
          <w:tcPr>
            <w:tcW w:w="0" w:type="auto"/>
            <w:tcBorders>
              <w:top w:val="single" w:color="auto" w:sz="6" w:space="0"/>
              <w:left w:val="single" w:color="auto" w:sz="6" w:space="0"/>
              <w:bottom w:val="single" w:color="auto" w:sz="6" w:space="0"/>
              <w:right w:val="single" w:color="auto" w:sz="6" w:space="0"/>
            </w:tcBorders>
            <w:vAlign w:val="center"/>
          </w:tcPr>
          <w:p w14:paraId="6BF5BBDE">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GÜVENLİK:</w:t>
            </w:r>
            <w:r>
              <w:rPr>
                <w:rFonts w:ascii="Times New Roman" w:hAnsi="Times New Roman" w:eastAsia="Times New Roman" w:cs="Times New Roman"/>
                <w:sz w:val="24"/>
                <w:szCs w:val="24"/>
                <w:lang w:eastAsia="tr-TR"/>
              </w:rPr>
              <w:t xml:space="preserve"> Kablosuz ağdaki misafir veya sızmış zararlı cihazların şirket ana disklerine erişimini kesme. </w:t>
            </w:r>
          </w:p>
        </w:tc>
      </w:tr>
      <w:tr w14:paraId="1E4A6C6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25E348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ACL-06</w:t>
            </w:r>
          </w:p>
        </w:tc>
        <w:tc>
          <w:tcPr>
            <w:tcW w:w="0" w:type="auto"/>
            <w:tcBorders>
              <w:top w:val="single" w:color="auto" w:sz="6" w:space="0"/>
              <w:left w:val="single" w:color="auto" w:sz="6" w:space="0"/>
              <w:bottom w:val="single" w:color="auto" w:sz="6" w:space="0"/>
              <w:right w:val="single" w:color="auto" w:sz="6" w:space="0"/>
            </w:tcBorders>
            <w:vAlign w:val="center"/>
          </w:tcPr>
          <w:p w14:paraId="38A5B064">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Kablolu LAN &amp; WLAN</w:t>
            </w:r>
          </w:p>
        </w:tc>
        <w:tc>
          <w:tcPr>
            <w:tcW w:w="0" w:type="auto"/>
            <w:tcBorders>
              <w:top w:val="single" w:color="auto" w:sz="6" w:space="0"/>
              <w:left w:val="single" w:color="auto" w:sz="6" w:space="0"/>
              <w:bottom w:val="single" w:color="auto" w:sz="6" w:space="0"/>
              <w:right w:val="single" w:color="auto" w:sz="6" w:space="0"/>
            </w:tcBorders>
            <w:vAlign w:val="center"/>
          </w:tcPr>
          <w:p w14:paraId="7CFAAED1">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Ağ Yazıcısı (</w:t>
            </w:r>
            <w:r>
              <w:rPr>
                <w:rFonts w:ascii="Courier New" w:hAnsi="Courier New" w:eastAsia="Times New Roman" w:cs="Courier New"/>
                <w:sz w:val="20"/>
                <w:szCs w:val="20"/>
                <w:lang w:eastAsia="tr-TR"/>
              </w:rPr>
              <w:t>192.168.10.4</w:t>
            </w:r>
            <w:r>
              <w:rPr>
                <w:rFonts w:ascii="Times New Roman" w:hAnsi="Times New Roman" w:eastAsia="Times New Roman" w:cs="Times New Roman"/>
                <w:sz w:val="24"/>
                <w:szCs w:val="24"/>
                <w:lang w:eastAsia="tr-TR"/>
              </w:rPr>
              <w:t>)</w:t>
            </w:r>
          </w:p>
        </w:tc>
        <w:tc>
          <w:tcPr>
            <w:tcW w:w="0" w:type="auto"/>
            <w:tcBorders>
              <w:top w:val="single" w:color="auto" w:sz="6" w:space="0"/>
              <w:left w:val="single" w:color="auto" w:sz="6" w:space="0"/>
              <w:bottom w:val="single" w:color="auto" w:sz="6" w:space="0"/>
              <w:right w:val="single" w:color="auto" w:sz="6" w:space="0"/>
            </w:tcBorders>
            <w:vAlign w:val="center"/>
          </w:tcPr>
          <w:p w14:paraId="3410E570">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TCP </w:t>
            </w:r>
            <w:r>
              <w:rPr>
                <w:rFonts w:ascii="Courier New" w:hAnsi="Courier New" w:eastAsia="Times New Roman" w:cs="Courier New"/>
                <w:sz w:val="20"/>
                <w:szCs w:val="20"/>
                <w:lang w:eastAsia="tr-TR"/>
              </w:rPr>
              <w:t>631</w:t>
            </w:r>
            <w:r>
              <w:rPr>
                <w:rFonts w:ascii="Times New Roman" w:hAnsi="Times New Roman" w:eastAsia="Times New Roman" w:cs="Times New Roman"/>
                <w:sz w:val="24"/>
                <w:szCs w:val="24"/>
                <w:lang w:eastAsia="tr-TR"/>
              </w:rPr>
              <w:t xml:space="preserve"> (CUPS)</w:t>
            </w:r>
          </w:p>
        </w:tc>
        <w:tc>
          <w:tcPr>
            <w:tcW w:w="0" w:type="auto"/>
            <w:tcBorders>
              <w:top w:val="single" w:color="auto" w:sz="6" w:space="0"/>
              <w:left w:val="single" w:color="auto" w:sz="6" w:space="0"/>
              <w:bottom w:val="single" w:color="auto" w:sz="6" w:space="0"/>
              <w:right w:val="single" w:color="auto" w:sz="6" w:space="0"/>
            </w:tcBorders>
            <w:vAlign w:val="center"/>
          </w:tcPr>
          <w:p w14:paraId="07392945">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İZİN VER</w:t>
            </w:r>
          </w:p>
        </w:tc>
        <w:tc>
          <w:tcPr>
            <w:tcW w:w="0" w:type="auto"/>
            <w:tcBorders>
              <w:top w:val="single" w:color="auto" w:sz="6" w:space="0"/>
              <w:left w:val="single" w:color="auto" w:sz="6" w:space="0"/>
              <w:bottom w:val="single" w:color="auto" w:sz="6" w:space="0"/>
              <w:right w:val="single" w:color="auto" w:sz="6" w:space="0"/>
            </w:tcBorders>
            <w:vAlign w:val="center"/>
          </w:tcPr>
          <w:p w14:paraId="7D7313F3">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Hem ofis PC'lerinin hem de mobil cihazların ortak yazıcıyı kullanabilmesi. </w:t>
            </w:r>
          </w:p>
        </w:tc>
      </w:tr>
      <w:tr w14:paraId="594A602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EA41D61">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ACL-07</w:t>
            </w:r>
          </w:p>
        </w:tc>
        <w:tc>
          <w:tcPr>
            <w:tcW w:w="0" w:type="auto"/>
            <w:tcBorders>
              <w:top w:val="single" w:color="auto" w:sz="6" w:space="0"/>
              <w:left w:val="single" w:color="auto" w:sz="6" w:space="0"/>
              <w:bottom w:val="single" w:color="auto" w:sz="6" w:space="0"/>
              <w:right w:val="single" w:color="auto" w:sz="6" w:space="0"/>
            </w:tcBorders>
            <w:vAlign w:val="center"/>
          </w:tcPr>
          <w:p w14:paraId="5876E70B">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Sadece Yönetim PC'si</w:t>
            </w:r>
          </w:p>
        </w:tc>
        <w:tc>
          <w:tcPr>
            <w:tcW w:w="0" w:type="auto"/>
            <w:tcBorders>
              <w:top w:val="single" w:color="auto" w:sz="6" w:space="0"/>
              <w:left w:val="single" w:color="auto" w:sz="6" w:space="0"/>
              <w:bottom w:val="single" w:color="auto" w:sz="6" w:space="0"/>
              <w:right w:val="single" w:color="auto" w:sz="6" w:space="0"/>
            </w:tcBorders>
            <w:vAlign w:val="center"/>
          </w:tcPr>
          <w:p w14:paraId="2B0852E2">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Tüm Sunucu Blokları</w:t>
            </w:r>
          </w:p>
        </w:tc>
        <w:tc>
          <w:tcPr>
            <w:tcW w:w="0" w:type="auto"/>
            <w:tcBorders>
              <w:top w:val="single" w:color="auto" w:sz="6" w:space="0"/>
              <w:left w:val="single" w:color="auto" w:sz="6" w:space="0"/>
              <w:bottom w:val="single" w:color="auto" w:sz="6" w:space="0"/>
              <w:right w:val="single" w:color="auto" w:sz="6" w:space="0"/>
            </w:tcBorders>
            <w:vAlign w:val="center"/>
          </w:tcPr>
          <w:p w14:paraId="7567783C">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TCP </w:t>
            </w:r>
            <w:r>
              <w:rPr>
                <w:rFonts w:ascii="Courier New" w:hAnsi="Courier New" w:eastAsia="Times New Roman" w:cs="Courier New"/>
                <w:sz w:val="20"/>
                <w:szCs w:val="20"/>
                <w:lang w:eastAsia="tr-TR"/>
              </w:rPr>
              <w:t>22</w:t>
            </w:r>
            <w:r>
              <w:rPr>
                <w:rFonts w:ascii="Times New Roman" w:hAnsi="Times New Roman" w:eastAsia="Times New Roman" w:cs="Times New Roman"/>
                <w:sz w:val="24"/>
                <w:szCs w:val="24"/>
                <w:lang w:eastAsia="tr-TR"/>
              </w:rPr>
              <w:t xml:space="preserve"> (SSH)</w:t>
            </w:r>
          </w:p>
        </w:tc>
        <w:tc>
          <w:tcPr>
            <w:tcW w:w="0" w:type="auto"/>
            <w:tcBorders>
              <w:top w:val="single" w:color="auto" w:sz="6" w:space="0"/>
              <w:left w:val="single" w:color="auto" w:sz="6" w:space="0"/>
              <w:bottom w:val="single" w:color="auto" w:sz="6" w:space="0"/>
              <w:right w:val="single" w:color="auto" w:sz="6" w:space="0"/>
            </w:tcBorders>
            <w:vAlign w:val="center"/>
          </w:tcPr>
          <w:p w14:paraId="0F86629D">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İZİN VER</w:t>
            </w:r>
          </w:p>
        </w:tc>
        <w:tc>
          <w:tcPr>
            <w:tcW w:w="0" w:type="auto"/>
            <w:tcBorders>
              <w:top w:val="single" w:color="auto" w:sz="6" w:space="0"/>
              <w:left w:val="single" w:color="auto" w:sz="6" w:space="0"/>
              <w:bottom w:val="single" w:color="auto" w:sz="6" w:space="0"/>
              <w:right w:val="single" w:color="auto" w:sz="6" w:space="0"/>
            </w:tcBorders>
            <w:vAlign w:val="center"/>
          </w:tcPr>
          <w:p w14:paraId="4434BEEC">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Sistem yöneticisinin sistemleri uzaktan güvenli bir şekilde idare etmesi. </w:t>
            </w:r>
          </w:p>
        </w:tc>
      </w:tr>
      <w:tr w14:paraId="591CDF7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5CB81D6">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ACL-08</w:t>
            </w:r>
          </w:p>
        </w:tc>
        <w:tc>
          <w:tcPr>
            <w:tcW w:w="0" w:type="auto"/>
            <w:tcBorders>
              <w:top w:val="single" w:color="auto" w:sz="6" w:space="0"/>
              <w:left w:val="single" w:color="auto" w:sz="6" w:space="0"/>
              <w:bottom w:val="single" w:color="auto" w:sz="6" w:space="0"/>
              <w:right w:val="single" w:color="auto" w:sz="6" w:space="0"/>
            </w:tcBorders>
            <w:vAlign w:val="center"/>
          </w:tcPr>
          <w:p w14:paraId="39FD48C2">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DİĞER TÜMÜ</w:t>
            </w:r>
          </w:p>
        </w:tc>
        <w:tc>
          <w:tcPr>
            <w:tcW w:w="0" w:type="auto"/>
            <w:tcBorders>
              <w:top w:val="single" w:color="auto" w:sz="6" w:space="0"/>
              <w:left w:val="single" w:color="auto" w:sz="6" w:space="0"/>
              <w:bottom w:val="single" w:color="auto" w:sz="6" w:space="0"/>
              <w:right w:val="single" w:color="auto" w:sz="6" w:space="0"/>
            </w:tcBorders>
            <w:vAlign w:val="center"/>
          </w:tcPr>
          <w:p w14:paraId="72017305">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DİĞER TÜMÜ</w:t>
            </w:r>
          </w:p>
        </w:tc>
        <w:tc>
          <w:tcPr>
            <w:tcW w:w="0" w:type="auto"/>
            <w:tcBorders>
              <w:top w:val="single" w:color="auto" w:sz="6" w:space="0"/>
              <w:left w:val="single" w:color="auto" w:sz="6" w:space="0"/>
              <w:bottom w:val="single" w:color="auto" w:sz="6" w:space="0"/>
              <w:right w:val="single" w:color="auto" w:sz="6" w:space="0"/>
            </w:tcBorders>
            <w:vAlign w:val="center"/>
          </w:tcPr>
          <w:p w14:paraId="7A5D2AF0">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TÜMÜ</w:t>
            </w:r>
          </w:p>
        </w:tc>
        <w:tc>
          <w:tcPr>
            <w:tcW w:w="0" w:type="auto"/>
            <w:tcBorders>
              <w:top w:val="single" w:color="auto" w:sz="6" w:space="0"/>
              <w:left w:val="single" w:color="auto" w:sz="6" w:space="0"/>
              <w:bottom w:val="single" w:color="auto" w:sz="6" w:space="0"/>
              <w:right w:val="single" w:color="auto" w:sz="6" w:space="0"/>
            </w:tcBorders>
            <w:vAlign w:val="center"/>
          </w:tcPr>
          <w:p w14:paraId="05CFA339">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ENGELLE (DROP)</w:t>
            </w:r>
          </w:p>
        </w:tc>
        <w:tc>
          <w:tcPr>
            <w:tcW w:w="0" w:type="auto"/>
            <w:tcBorders>
              <w:top w:val="single" w:color="auto" w:sz="6" w:space="0"/>
              <w:left w:val="single" w:color="auto" w:sz="6" w:space="0"/>
              <w:bottom w:val="single" w:color="auto" w:sz="6" w:space="0"/>
              <w:right w:val="single" w:color="auto" w:sz="6" w:space="0"/>
            </w:tcBorders>
            <w:vAlign w:val="center"/>
          </w:tcPr>
          <w:p w14:paraId="1F776DA7">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 xml:space="preserve">Yukarıdaki kurallara uymayan tanımlanmamış tüm paketlerin varsayılan olarak reddedilmesi (Implicit Deny). </w:t>
            </w:r>
          </w:p>
        </w:tc>
      </w:tr>
    </w:tbl>
    <w:p w14:paraId="2ECF59EE">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35" o:spt="1" style="height:1.5pt;width:0pt;" fillcolor="#A0A0A0" filled="t" stroked="f" coordsize="21600,21600" o:hr="t" o:hrstd="t" o:hralign="center">
            <v:path/>
            <v:fill on="t" focussize="0,0"/>
            <v:stroke on="f"/>
            <v:imagedata o:title=""/>
            <o:lock v:ext="edit"/>
            <w10:wrap type="none"/>
            <w10:anchorlock/>
          </v:rect>
        </w:pict>
      </w:r>
    </w:p>
    <w:p w14:paraId="5C13AF82">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r>
        <w:rPr>
          <w:rFonts w:ascii="Times New Roman" w:hAnsi="Times New Roman" w:eastAsia="Times New Roman" w:cs="Times New Roman"/>
          <w:b/>
          <w:bCs/>
          <w:sz w:val="36"/>
          <w:szCs w:val="36"/>
          <w:lang w:eastAsia="tr-TR"/>
        </w:rPr>
        <w:t>BÖLÜM 8: YAZILIM ENVENTARİ, YAŞAM DÖNGÜSÜ VE YAMA POLİTİKASI</w:t>
      </w:r>
    </w:p>
    <w:p w14:paraId="6CFEB630">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8.1. Kullanılan Yazılım Çözümleri Listesi (Yönerge Madde 26)</w:t>
      </w:r>
    </w:p>
    <w:p w14:paraId="3E0613E6">
      <w:pPr>
        <w:numPr>
          <w:ilvl w:val="0"/>
          <w:numId w:val="16"/>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İşletim Sistemi:</w:t>
      </w:r>
      <w:r>
        <w:rPr>
          <w:rFonts w:ascii="Times New Roman" w:hAnsi="Times New Roman" w:eastAsia="Times New Roman" w:cs="Times New Roman"/>
          <w:sz w:val="24"/>
          <w:szCs w:val="24"/>
          <w:lang w:eastAsia="tr-TR"/>
        </w:rPr>
        <w:t xml:space="preserve"> Debian GNU/Linux 12 (Stable-Bookworm) | </w:t>
      </w:r>
      <w:r>
        <w:rPr>
          <w:rFonts w:ascii="Times New Roman" w:hAnsi="Times New Roman" w:eastAsia="Times New Roman" w:cs="Times New Roman"/>
          <w:i/>
          <w:iCs/>
          <w:sz w:val="24"/>
          <w:szCs w:val="24"/>
          <w:lang w:eastAsia="tr-TR"/>
        </w:rPr>
        <w:t>Kaynak:</w:t>
      </w:r>
      <w:r>
        <w:rPr>
          <w:rFonts w:ascii="Times New Roman" w:hAnsi="Times New Roman" w:eastAsia="Times New Roman" w:cs="Times New Roman"/>
          <w:sz w:val="24"/>
          <w:szCs w:val="24"/>
          <w:lang w:eastAsia="tr-TR"/>
        </w:rPr>
        <w:t xml:space="preserve"> </w:t>
      </w:r>
      <w:r>
        <w:rPr>
          <w:rFonts w:ascii="Courier New" w:hAnsi="Courier New" w:eastAsia="Times New Roman" w:cs="Courier New"/>
          <w:sz w:val="20"/>
          <w:szCs w:val="20"/>
          <w:lang w:eastAsia="tr-TR"/>
        </w:rPr>
        <w:t>debian.org</w:t>
      </w:r>
      <w:r>
        <w:rPr>
          <w:rFonts w:ascii="Times New Roman" w:hAnsi="Times New Roman" w:eastAsia="Times New Roman" w:cs="Times New Roman"/>
          <w:sz w:val="24"/>
          <w:szCs w:val="24"/>
          <w:lang w:eastAsia="tr-TR"/>
        </w:rPr>
        <w:t xml:space="preserve">. </w:t>
      </w:r>
    </w:p>
    <w:p w14:paraId="6900A785">
      <w:pPr>
        <w:numPr>
          <w:ilvl w:val="0"/>
          <w:numId w:val="16"/>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Paket Filtreleme:</w:t>
      </w:r>
      <w:r>
        <w:rPr>
          <w:rFonts w:ascii="Times New Roman" w:hAnsi="Times New Roman" w:eastAsia="Times New Roman" w:cs="Times New Roman"/>
          <w:sz w:val="24"/>
          <w:szCs w:val="24"/>
          <w:lang w:eastAsia="tr-TR"/>
        </w:rPr>
        <w:t xml:space="preserve"> Linux Kernel </w:t>
      </w:r>
      <w:r>
        <w:rPr>
          <w:rFonts w:ascii="Courier New" w:hAnsi="Courier New" w:eastAsia="Times New Roman" w:cs="Courier New"/>
          <w:sz w:val="20"/>
          <w:szCs w:val="20"/>
          <w:lang w:eastAsia="tr-TR"/>
        </w:rPr>
        <w:t>netfilter</w:t>
      </w:r>
      <w:r>
        <w:rPr>
          <w:rFonts w:ascii="Times New Roman" w:hAnsi="Times New Roman" w:eastAsia="Times New Roman" w:cs="Times New Roman"/>
          <w:sz w:val="24"/>
          <w:szCs w:val="24"/>
          <w:lang w:eastAsia="tr-TR"/>
        </w:rPr>
        <w:t xml:space="preserve"> (iptables / nftables) | </w:t>
      </w:r>
      <w:r>
        <w:rPr>
          <w:rFonts w:ascii="Times New Roman" w:hAnsi="Times New Roman" w:eastAsia="Times New Roman" w:cs="Times New Roman"/>
          <w:i/>
          <w:iCs/>
          <w:sz w:val="24"/>
          <w:szCs w:val="24"/>
          <w:lang w:eastAsia="tr-TR"/>
        </w:rPr>
        <w:t>Kaynak:</w:t>
      </w:r>
      <w:r>
        <w:rPr>
          <w:rFonts w:ascii="Times New Roman" w:hAnsi="Times New Roman" w:eastAsia="Times New Roman" w:cs="Times New Roman"/>
          <w:sz w:val="24"/>
          <w:szCs w:val="24"/>
          <w:lang w:eastAsia="tr-TR"/>
        </w:rPr>
        <w:t xml:space="preserve"> </w:t>
      </w:r>
      <w:r>
        <w:rPr>
          <w:rFonts w:ascii="Courier New" w:hAnsi="Courier New" w:eastAsia="Times New Roman" w:cs="Courier New"/>
          <w:sz w:val="20"/>
          <w:szCs w:val="20"/>
          <w:lang w:eastAsia="tr-TR"/>
        </w:rPr>
        <w:t>netfilter.org</w:t>
      </w:r>
      <w:r>
        <w:rPr>
          <w:rFonts w:ascii="Times New Roman" w:hAnsi="Times New Roman" w:eastAsia="Times New Roman" w:cs="Times New Roman"/>
          <w:sz w:val="24"/>
          <w:szCs w:val="24"/>
          <w:lang w:eastAsia="tr-TR"/>
        </w:rPr>
        <w:t xml:space="preserve">. </w:t>
      </w:r>
    </w:p>
    <w:p w14:paraId="2AB06EB7">
      <w:pPr>
        <w:numPr>
          <w:ilvl w:val="0"/>
          <w:numId w:val="16"/>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Saldırı Tespit / Engelleme:</w:t>
      </w:r>
      <w:r>
        <w:rPr>
          <w:rFonts w:ascii="Times New Roman" w:hAnsi="Times New Roman" w:eastAsia="Times New Roman" w:cs="Times New Roman"/>
          <w:sz w:val="24"/>
          <w:szCs w:val="24"/>
          <w:lang w:eastAsia="tr-TR"/>
        </w:rPr>
        <w:t xml:space="preserve"> Suricata Engine v7.0+ | </w:t>
      </w:r>
      <w:r>
        <w:rPr>
          <w:rFonts w:ascii="Times New Roman" w:hAnsi="Times New Roman" w:eastAsia="Times New Roman" w:cs="Times New Roman"/>
          <w:i/>
          <w:iCs/>
          <w:sz w:val="24"/>
          <w:szCs w:val="24"/>
          <w:lang w:eastAsia="tr-TR"/>
        </w:rPr>
        <w:t>Kaynak:</w:t>
      </w:r>
      <w:r>
        <w:rPr>
          <w:rFonts w:ascii="Times New Roman" w:hAnsi="Times New Roman" w:eastAsia="Times New Roman" w:cs="Times New Roman"/>
          <w:sz w:val="24"/>
          <w:szCs w:val="24"/>
          <w:lang w:eastAsia="tr-TR"/>
        </w:rPr>
        <w:t xml:space="preserve"> </w:t>
      </w:r>
      <w:r>
        <w:rPr>
          <w:rFonts w:ascii="Courier New" w:hAnsi="Courier New" w:eastAsia="Times New Roman" w:cs="Courier New"/>
          <w:sz w:val="20"/>
          <w:szCs w:val="20"/>
          <w:lang w:eastAsia="tr-TR"/>
        </w:rPr>
        <w:t>suricata.io</w:t>
      </w:r>
      <w:r>
        <w:rPr>
          <w:rFonts w:ascii="Times New Roman" w:hAnsi="Times New Roman" w:eastAsia="Times New Roman" w:cs="Times New Roman"/>
          <w:sz w:val="24"/>
          <w:szCs w:val="24"/>
          <w:lang w:eastAsia="tr-TR"/>
        </w:rPr>
        <w:t xml:space="preserve">. </w:t>
      </w:r>
    </w:p>
    <w:p w14:paraId="26295BEB">
      <w:pPr>
        <w:numPr>
          <w:ilvl w:val="0"/>
          <w:numId w:val="16"/>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Ad Çözümleme Servisi:</w:t>
      </w:r>
      <w:r>
        <w:rPr>
          <w:rFonts w:ascii="Times New Roman" w:hAnsi="Times New Roman" w:eastAsia="Times New Roman" w:cs="Times New Roman"/>
          <w:sz w:val="24"/>
          <w:szCs w:val="24"/>
          <w:lang w:eastAsia="tr-TR"/>
        </w:rPr>
        <w:t xml:space="preserve"> BIND 9 (Berkeley Internet Name Domain) | </w:t>
      </w:r>
      <w:r>
        <w:rPr>
          <w:rFonts w:ascii="Times New Roman" w:hAnsi="Times New Roman" w:eastAsia="Times New Roman" w:cs="Times New Roman"/>
          <w:i/>
          <w:iCs/>
          <w:sz w:val="24"/>
          <w:szCs w:val="24"/>
          <w:lang w:eastAsia="tr-TR"/>
        </w:rPr>
        <w:t>Kaynak:</w:t>
      </w:r>
      <w:r>
        <w:rPr>
          <w:rFonts w:ascii="Times New Roman" w:hAnsi="Times New Roman" w:eastAsia="Times New Roman" w:cs="Times New Roman"/>
          <w:sz w:val="24"/>
          <w:szCs w:val="24"/>
          <w:lang w:eastAsia="tr-TR"/>
        </w:rPr>
        <w:t xml:space="preserve"> </w:t>
      </w:r>
      <w:r>
        <w:rPr>
          <w:rFonts w:ascii="Courier New" w:hAnsi="Courier New" w:eastAsia="Times New Roman" w:cs="Courier New"/>
          <w:sz w:val="20"/>
          <w:szCs w:val="20"/>
          <w:lang w:eastAsia="tr-TR"/>
        </w:rPr>
        <w:t>isc.org/bind</w:t>
      </w:r>
      <w:r>
        <w:rPr>
          <w:rFonts w:ascii="Times New Roman" w:hAnsi="Times New Roman" w:eastAsia="Times New Roman" w:cs="Times New Roman"/>
          <w:sz w:val="24"/>
          <w:szCs w:val="24"/>
          <w:lang w:eastAsia="tr-TR"/>
        </w:rPr>
        <w:t xml:space="preserve">. </w:t>
      </w:r>
    </w:p>
    <w:p w14:paraId="07F88E22">
      <w:pPr>
        <w:numPr>
          <w:ilvl w:val="0"/>
          <w:numId w:val="16"/>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Kimlik Doğrulama:</w:t>
      </w:r>
      <w:r>
        <w:rPr>
          <w:rFonts w:ascii="Times New Roman" w:hAnsi="Times New Roman" w:eastAsia="Times New Roman" w:cs="Times New Roman"/>
          <w:sz w:val="24"/>
          <w:szCs w:val="24"/>
          <w:lang w:eastAsia="tr-TR"/>
        </w:rPr>
        <w:t xml:space="preserve"> FreeRADIUS v3.0 | </w:t>
      </w:r>
      <w:r>
        <w:rPr>
          <w:rFonts w:ascii="Times New Roman" w:hAnsi="Times New Roman" w:eastAsia="Times New Roman" w:cs="Times New Roman"/>
          <w:i/>
          <w:iCs/>
          <w:sz w:val="24"/>
          <w:szCs w:val="24"/>
          <w:lang w:eastAsia="tr-TR"/>
        </w:rPr>
        <w:t>Kaynak:</w:t>
      </w:r>
      <w:r>
        <w:rPr>
          <w:rFonts w:ascii="Times New Roman" w:hAnsi="Times New Roman" w:eastAsia="Times New Roman" w:cs="Times New Roman"/>
          <w:sz w:val="24"/>
          <w:szCs w:val="24"/>
          <w:lang w:eastAsia="tr-TR"/>
        </w:rPr>
        <w:t xml:space="preserve"> </w:t>
      </w:r>
      <w:r>
        <w:rPr>
          <w:rFonts w:ascii="Courier New" w:hAnsi="Courier New" w:eastAsia="Times New Roman" w:cs="Courier New"/>
          <w:sz w:val="20"/>
          <w:szCs w:val="20"/>
          <w:lang w:eastAsia="tr-TR"/>
        </w:rPr>
        <w:t>freeradius.org</w:t>
      </w:r>
      <w:r>
        <w:rPr>
          <w:rFonts w:ascii="Times New Roman" w:hAnsi="Times New Roman" w:eastAsia="Times New Roman" w:cs="Times New Roman"/>
          <w:sz w:val="24"/>
          <w:szCs w:val="24"/>
          <w:lang w:eastAsia="tr-TR"/>
        </w:rPr>
        <w:t xml:space="preserve">. </w:t>
      </w:r>
    </w:p>
    <w:p w14:paraId="3FD7724A">
      <w:pPr>
        <w:numPr>
          <w:ilvl w:val="0"/>
          <w:numId w:val="16"/>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Baskı Hizmetleri:</w:t>
      </w:r>
      <w:r>
        <w:rPr>
          <w:rFonts w:ascii="Times New Roman" w:hAnsi="Times New Roman" w:eastAsia="Times New Roman" w:cs="Times New Roman"/>
          <w:sz w:val="24"/>
          <w:szCs w:val="24"/>
          <w:lang w:eastAsia="tr-TR"/>
        </w:rPr>
        <w:t xml:space="preserve"> CUPS (Common UNIX Printing System) | </w:t>
      </w:r>
      <w:r>
        <w:rPr>
          <w:rFonts w:ascii="Times New Roman" w:hAnsi="Times New Roman" w:eastAsia="Times New Roman" w:cs="Times New Roman"/>
          <w:i/>
          <w:iCs/>
          <w:sz w:val="24"/>
          <w:szCs w:val="24"/>
          <w:lang w:eastAsia="tr-TR"/>
        </w:rPr>
        <w:t>Kaynak:</w:t>
      </w:r>
      <w:r>
        <w:rPr>
          <w:rFonts w:ascii="Times New Roman" w:hAnsi="Times New Roman" w:eastAsia="Times New Roman" w:cs="Times New Roman"/>
          <w:sz w:val="24"/>
          <w:szCs w:val="24"/>
          <w:lang w:eastAsia="tr-TR"/>
        </w:rPr>
        <w:t xml:space="preserve"> </w:t>
      </w:r>
      <w:r>
        <w:rPr>
          <w:rFonts w:ascii="Courier New" w:hAnsi="Courier New" w:eastAsia="Times New Roman" w:cs="Courier New"/>
          <w:sz w:val="20"/>
          <w:szCs w:val="20"/>
          <w:lang w:eastAsia="tr-TR"/>
        </w:rPr>
        <w:t>cups.org</w:t>
      </w:r>
      <w:r>
        <w:rPr>
          <w:rFonts w:ascii="Times New Roman" w:hAnsi="Times New Roman" w:eastAsia="Times New Roman" w:cs="Times New Roman"/>
          <w:sz w:val="24"/>
          <w:szCs w:val="24"/>
          <w:lang w:eastAsia="tr-TR"/>
        </w:rPr>
        <w:t xml:space="preserve">. </w:t>
      </w:r>
    </w:p>
    <w:p w14:paraId="30BA9000">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8.2. Cihaz Yaşam Döngüsü (EoL) ve Yama Kılavuzu (Yönerge Madde 28)</w:t>
      </w:r>
    </w:p>
    <w:p w14:paraId="5E6669FA">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Ağ altyapısının sürdürülebilir, proaktif ve siber saldırılara karşı dirençli kalabilmesi amacıyla şu yönetim adımları takip edilecektir:</w:t>
      </w:r>
    </w:p>
    <w:p w14:paraId="0676BEE0">
      <w:pPr>
        <w:numPr>
          <w:ilvl w:val="0"/>
          <w:numId w:val="17"/>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Cihaz Ömür Takibi (End of Life):</w:t>
      </w:r>
      <w:r>
        <w:rPr>
          <w:rFonts w:ascii="Times New Roman" w:hAnsi="Times New Roman" w:eastAsia="Times New Roman" w:cs="Times New Roman"/>
          <w:sz w:val="24"/>
          <w:szCs w:val="24"/>
          <w:lang w:eastAsia="tr-TR"/>
        </w:rPr>
        <w:t xml:space="preserve"> Ağ omurgasında tercih edilen kurumsal Switch ve Access Point donanımlarının üretici destek sayfaları üç ayda bir denetlenecektir. Üretici tarafından "Yazılım Destek Süresi" dolduğu (</w:t>
      </w:r>
      <w:r>
        <w:rPr>
          <w:rFonts w:ascii="Times New Roman" w:hAnsi="Times New Roman" w:eastAsia="Times New Roman" w:cs="Times New Roman"/>
          <w:b/>
          <w:bCs/>
          <w:sz w:val="24"/>
          <w:szCs w:val="24"/>
          <w:lang w:eastAsia="tr-TR"/>
        </w:rPr>
        <w:t>EoL - End of Life</w:t>
      </w:r>
      <w:r>
        <w:rPr>
          <w:rFonts w:ascii="Times New Roman" w:hAnsi="Times New Roman" w:eastAsia="Times New Roman" w:cs="Times New Roman"/>
          <w:sz w:val="24"/>
          <w:szCs w:val="24"/>
          <w:lang w:eastAsia="tr-TR"/>
        </w:rPr>
        <w:t xml:space="preserve">) ilan edilen ve artık yeni güvenlik yaması almayacağı kesinleşen cihazlar, ağda risk oluşturmaması adına proaktif bir şekilde bütçe planlamasına dahil edilerek yeni nesil modellerle güncellenecektir. </w:t>
      </w:r>
    </w:p>
    <w:p w14:paraId="35345990">
      <w:pPr>
        <w:numPr>
          <w:ilvl w:val="0"/>
          <w:numId w:val="17"/>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Rutin Güncelleme ve Yama Periyodu:</w:t>
      </w:r>
      <w:r>
        <w:rPr>
          <w:rFonts w:ascii="Times New Roman" w:hAnsi="Times New Roman" w:eastAsia="Times New Roman" w:cs="Times New Roman"/>
          <w:sz w:val="24"/>
          <w:szCs w:val="24"/>
          <w:lang w:eastAsia="tr-TR"/>
        </w:rPr>
        <w:t xml:space="preserve"> Sistem kararlılığını korumak için rutin işletim sistemi yama kontrolleri ve firmware güncellemeleri </w:t>
      </w:r>
      <w:r>
        <w:rPr>
          <w:rFonts w:ascii="Times New Roman" w:hAnsi="Times New Roman" w:eastAsia="Times New Roman" w:cs="Times New Roman"/>
          <w:b/>
          <w:bCs/>
          <w:sz w:val="24"/>
          <w:szCs w:val="24"/>
          <w:lang w:eastAsia="tr-TR"/>
        </w:rPr>
        <w:t>her ayın ilk hafta sonu</w:t>
      </w:r>
      <w:r>
        <w:rPr>
          <w:rFonts w:ascii="Times New Roman" w:hAnsi="Times New Roman" w:eastAsia="Times New Roman" w:cs="Times New Roman"/>
          <w:sz w:val="24"/>
          <w:szCs w:val="24"/>
          <w:lang w:eastAsia="tr-TR"/>
        </w:rPr>
        <w:t xml:space="preserve"> gerçekleştirilecektir. Ağda kesinti ya da iş kaybı yaşanmaması adına tüm bakım faaliyetleri mesai saatleri dışında (Cumartesi gecesi 00:00 - 04:00 arası) yürütülecektir. </w:t>
      </w:r>
    </w:p>
    <w:p w14:paraId="466DB1AA">
      <w:pPr>
        <w:numPr>
          <w:ilvl w:val="0"/>
          <w:numId w:val="17"/>
        </w:num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b/>
          <w:bCs/>
          <w:sz w:val="24"/>
          <w:szCs w:val="24"/>
          <w:lang w:eastAsia="tr-TR"/>
        </w:rPr>
        <w:t>Acil Yama Prosedürü (Kritik CVE Durumları):</w:t>
      </w:r>
      <w:r>
        <w:rPr>
          <w:rFonts w:ascii="Times New Roman" w:hAnsi="Times New Roman" w:eastAsia="Times New Roman" w:cs="Times New Roman"/>
          <w:sz w:val="24"/>
          <w:szCs w:val="24"/>
          <w:lang w:eastAsia="tr-TR"/>
        </w:rPr>
        <w:t xml:space="preserve"> Kamuya açık bilgi güvenliği veritabanlarında (NVD/CVE) ağdaki cihazları veya açık kaynak yazılımları etkileyen kritik seviyeli (CVSS skoru 9.0 ve üzeri) bir sıfırıncı gün zafiyeti (Zero-Day) yayınlandığında rutin takvim beklenmez. "Acil Yama Prosedürü" devreye sokularak ilgili güvenlik yamaları </w:t>
      </w:r>
      <w:r>
        <w:rPr>
          <w:rFonts w:ascii="Times New Roman" w:hAnsi="Times New Roman" w:eastAsia="Times New Roman" w:cs="Times New Roman"/>
          <w:b/>
          <w:bCs/>
          <w:sz w:val="24"/>
          <w:szCs w:val="24"/>
          <w:lang w:eastAsia="tr-TR"/>
        </w:rPr>
        <w:t>en geç 48 saat içerisinde</w:t>
      </w:r>
      <w:r>
        <w:rPr>
          <w:rFonts w:ascii="Times New Roman" w:hAnsi="Times New Roman" w:eastAsia="Times New Roman" w:cs="Times New Roman"/>
          <w:sz w:val="24"/>
          <w:szCs w:val="24"/>
          <w:lang w:eastAsia="tr-TR"/>
        </w:rPr>
        <w:t xml:space="preserve"> test edilerek sisteme entegre edilecektir. </w:t>
      </w:r>
    </w:p>
    <w:p w14:paraId="4C937E95">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pict>
          <v:rect id="_x0000_i1036" o:spt="1" style="height:1.5pt;width:0pt;" fillcolor="#A0A0A0" filled="t" stroked="f" coordsize="21600,21600" o:hr="t" o:hrstd="t" o:hralign="center">
            <v:path/>
            <v:fill on="t" focussize="0,0"/>
            <v:stroke on="f"/>
            <v:imagedata o:title=""/>
            <o:lock v:ext="edit"/>
            <w10:wrap type="none"/>
            <w10:anchorlock/>
          </v:rect>
        </w:pict>
      </w:r>
    </w:p>
    <w:p w14:paraId="404E57E5">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46576D07">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6D4B2176">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0F0EE897">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p>
    <w:p w14:paraId="75D1036C">
      <w:pPr>
        <w:spacing w:before="100" w:beforeAutospacing="1" w:after="100" w:afterAutospacing="1" w:line="240" w:lineRule="auto"/>
        <w:outlineLvl w:val="1"/>
        <w:rPr>
          <w:rFonts w:ascii="Times New Roman" w:hAnsi="Times New Roman" w:eastAsia="Times New Roman" w:cs="Times New Roman"/>
          <w:b/>
          <w:bCs/>
          <w:sz w:val="36"/>
          <w:szCs w:val="36"/>
          <w:lang w:eastAsia="tr-TR"/>
        </w:rPr>
      </w:pPr>
      <w:bookmarkStart w:id="0" w:name="_GoBack"/>
      <w:bookmarkEnd w:id="0"/>
      <w:r>
        <w:rPr>
          <w:rFonts w:ascii="Times New Roman" w:hAnsi="Times New Roman" w:eastAsia="Times New Roman" w:cs="Times New Roman"/>
          <w:b/>
          <w:bCs/>
          <w:sz w:val="36"/>
          <w:szCs w:val="36"/>
          <w:lang w:eastAsia="tr-TR"/>
        </w:rPr>
        <w:t>BÖLÜM 9: PROJE UYGULAMA SONU TEST VE DOĞRULAMA ADIMLARI</w:t>
      </w:r>
    </w:p>
    <w:p w14:paraId="4C513F8D">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9.1. İstemci İnternet Bağlantı Testi (Ping Analizi)</w:t>
      </w:r>
    </w:p>
    <w:p w14:paraId="0D42CC1D">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Ofis içerisindeki bir istemci bilgisayardan (</w:t>
      </w:r>
      <w:r>
        <w:rPr>
          <w:rFonts w:ascii="Courier New" w:hAnsi="Courier New" w:eastAsia="Times New Roman" w:cs="Courier New"/>
          <w:sz w:val="20"/>
          <w:szCs w:val="20"/>
          <w:lang w:eastAsia="tr-TR"/>
        </w:rPr>
        <w:t>client@OfisClient</w:t>
      </w:r>
      <w:r>
        <w:rPr>
          <w:rFonts w:ascii="Times New Roman" w:hAnsi="Times New Roman" w:eastAsia="Times New Roman" w:cs="Times New Roman"/>
          <w:sz w:val="24"/>
          <w:szCs w:val="24"/>
          <w:lang w:eastAsia="tr-TR"/>
        </w:rPr>
        <w:t>) dış dünyaya atılan ping testinde, ad çözümleme (DNS) ve paket yönlendirmenin (NAT/Firewall) sıfır paket kaybı ile çalıştığı sistem loglarında doğrulanmıştır:</w:t>
      </w:r>
    </w:p>
    <w:p w14:paraId="1C7F5CB1">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2F25C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client@OfisClient:~$ ping google.com</w:t>
      </w:r>
    </w:p>
    <w:p w14:paraId="74BD1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PING google.com (142.250.73.142) 56(84) bytes of data.</w:t>
      </w:r>
    </w:p>
    <w:p w14:paraId="0D1F6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64 bytes from pnseaa-ao-in-f14.1e100.net (142.250.73.142): icmp_seq=1 ttl=62 time=212 ms</w:t>
      </w:r>
    </w:p>
    <w:p w14:paraId="1FF13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64 bytes from pnseaa-ao-in-f14.1e100.net (142.250.73.142): icmp_seq=2 ttl=62 time=211 ms</w:t>
      </w:r>
    </w:p>
    <w:p w14:paraId="52A67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 google.com ping statistics ---</w:t>
      </w:r>
    </w:p>
    <w:p w14:paraId="6B55B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4 packets transmitted, 4 received, 0% packet loss, time 3004ms</w:t>
      </w:r>
    </w:p>
    <w:p w14:paraId="5E1F7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rtt min/avg/max/mdev = 209.947/210.932/212.321/0.872 ms</w:t>
      </w:r>
    </w:p>
    <w:p w14:paraId="7BD97412">
      <w:pPr>
        <w:spacing w:before="100" w:beforeAutospacing="1" w:after="100" w:afterAutospacing="1" w:line="240" w:lineRule="auto"/>
        <w:outlineLvl w:val="2"/>
        <w:rPr>
          <w:rFonts w:ascii="Times New Roman" w:hAnsi="Times New Roman" w:eastAsia="Times New Roman" w:cs="Times New Roman"/>
          <w:b/>
          <w:bCs/>
          <w:sz w:val="27"/>
          <w:szCs w:val="27"/>
          <w:lang w:eastAsia="tr-TR"/>
        </w:rPr>
      </w:pPr>
      <w:r>
        <w:rPr>
          <w:rFonts w:ascii="Times New Roman" w:hAnsi="Times New Roman" w:eastAsia="Times New Roman" w:cs="Times New Roman"/>
          <w:b/>
          <w:bCs/>
          <w:sz w:val="27"/>
          <w:szCs w:val="27"/>
          <w:lang w:eastAsia="tr-TR"/>
        </w:rPr>
        <w:t>9.2. Yedekleme Otomasyonu Doğrulaması (Rsync Kontrolü)</w:t>
      </w:r>
    </w:p>
    <w:p w14:paraId="0B94C327">
      <w:pPr>
        <w:spacing w:before="100" w:beforeAutospacing="1" w:after="100" w:afterAutospacing="1"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Yedekleme sunucusu (</w:t>
      </w:r>
      <w:r>
        <w:rPr>
          <w:rFonts w:ascii="Courier New" w:hAnsi="Courier New" w:eastAsia="Times New Roman" w:cs="Courier New"/>
          <w:sz w:val="20"/>
          <w:szCs w:val="20"/>
          <w:lang w:eastAsia="tr-TR"/>
        </w:rPr>
        <w:t>yedeklemesunucusu</w:t>
      </w:r>
      <w:r>
        <w:rPr>
          <w:rFonts w:ascii="Times New Roman" w:hAnsi="Times New Roman" w:eastAsia="Times New Roman" w:cs="Times New Roman"/>
          <w:sz w:val="24"/>
          <w:szCs w:val="24"/>
          <w:lang w:eastAsia="tr-TR"/>
        </w:rPr>
        <w:t>) üzerinde yapılan dizin listelemesinde, ana dosya sunucusundaki ortak alan klasörlerinin (</w:t>
      </w:r>
      <w:r>
        <w:rPr>
          <w:rFonts w:ascii="Courier New" w:hAnsi="Courier New" w:eastAsia="Times New Roman" w:cs="Courier New"/>
          <w:sz w:val="20"/>
          <w:szCs w:val="20"/>
          <w:lang w:eastAsia="tr-TR"/>
        </w:rPr>
        <w:t>Deneme</w:t>
      </w:r>
      <w:r>
        <w:rPr>
          <w:rFonts w:ascii="Times New Roman" w:hAnsi="Times New Roman" w:eastAsia="Times New Roman" w:cs="Times New Roman"/>
          <w:sz w:val="24"/>
          <w:szCs w:val="24"/>
          <w:lang w:eastAsia="tr-TR"/>
        </w:rPr>
        <w:t xml:space="preserve"> ve </w:t>
      </w:r>
      <w:r>
        <w:rPr>
          <w:rFonts w:ascii="Courier New" w:hAnsi="Courier New" w:eastAsia="Times New Roman" w:cs="Courier New"/>
          <w:sz w:val="20"/>
          <w:szCs w:val="20"/>
          <w:lang w:eastAsia="tr-TR"/>
        </w:rPr>
        <w:t>Ofis Planları</w:t>
      </w:r>
      <w:r>
        <w:rPr>
          <w:rFonts w:ascii="Times New Roman" w:hAnsi="Times New Roman" w:eastAsia="Times New Roman" w:cs="Times New Roman"/>
          <w:sz w:val="24"/>
          <w:szCs w:val="24"/>
          <w:lang w:eastAsia="tr-TR"/>
        </w:rPr>
        <w:t xml:space="preserve">) SSH anahtar tabanlı şifresiz tünel üzerinden her gece saat 03:00'te başarıyla kopyalandığı doğrulanmıştır: </w:t>
      </w:r>
    </w:p>
    <w:p w14:paraId="650D7848">
      <w:pPr>
        <w:spacing w:after="0" w:line="240" w:lineRule="auto"/>
        <w:rPr>
          <w:rFonts w:ascii="Times New Roman" w:hAnsi="Times New Roman" w:eastAsia="Times New Roman" w:cs="Times New Roman"/>
          <w:sz w:val="24"/>
          <w:szCs w:val="24"/>
          <w:lang w:eastAsia="tr-TR"/>
        </w:rPr>
      </w:pPr>
      <w:r>
        <w:rPr>
          <w:rFonts w:ascii="Times New Roman" w:hAnsi="Times New Roman" w:eastAsia="Times New Roman" w:cs="Times New Roman"/>
          <w:sz w:val="24"/>
          <w:szCs w:val="24"/>
          <w:lang w:eastAsia="tr-TR"/>
        </w:rPr>
        <w:t>Bash</w:t>
      </w:r>
    </w:p>
    <w:p w14:paraId="6A07A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root@yedeklemesunucusu:~# ls /srv/yedekler/dosya_sunucusu/ortak_alan</w:t>
      </w:r>
    </w:p>
    <w:p w14:paraId="4CDF904F">
      <w:pPr>
        <w:pBdr>
          <w:bottom w:val="single" w:color="auto" w:sz="12" w:space="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tr-TR"/>
        </w:rPr>
      </w:pPr>
      <w:r>
        <w:rPr>
          <w:rFonts w:ascii="Courier New" w:hAnsi="Courier New" w:eastAsia="Times New Roman" w:cs="Courier New"/>
          <w:sz w:val="20"/>
          <w:szCs w:val="20"/>
          <w:lang w:eastAsia="tr-TR"/>
        </w:rPr>
        <w:t>Deneme  'Ofis Planları'</w:t>
      </w:r>
    </w:p>
    <w:p w14:paraId="5EFFF43D"/>
    <w:p w14:paraId="40730B19"/>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2"/>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102A2D"/>
    <w:multiLevelType w:val="multilevel"/>
    <w:tmpl w:val="07102A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AB37087"/>
    <w:multiLevelType w:val="multilevel"/>
    <w:tmpl w:val="1AB370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F4142D1"/>
    <w:multiLevelType w:val="multilevel"/>
    <w:tmpl w:val="1F4142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3967905"/>
    <w:multiLevelType w:val="multilevel"/>
    <w:tmpl w:val="239679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3B22A7C"/>
    <w:multiLevelType w:val="multilevel"/>
    <w:tmpl w:val="23B22A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FB871E4"/>
    <w:multiLevelType w:val="multilevel"/>
    <w:tmpl w:val="2FB871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EE7EC0"/>
    <w:multiLevelType w:val="multilevel"/>
    <w:tmpl w:val="2FEE7E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C29220A"/>
    <w:multiLevelType w:val="multilevel"/>
    <w:tmpl w:val="3C2922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97F25EA"/>
    <w:multiLevelType w:val="multilevel"/>
    <w:tmpl w:val="597F25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EBB748A"/>
    <w:multiLevelType w:val="multilevel"/>
    <w:tmpl w:val="5EBB74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01B241A"/>
    <w:multiLevelType w:val="multilevel"/>
    <w:tmpl w:val="601B24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1F95F08"/>
    <w:multiLevelType w:val="multilevel"/>
    <w:tmpl w:val="61F95F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53F7169"/>
    <w:multiLevelType w:val="multilevel"/>
    <w:tmpl w:val="653F71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8CB7510"/>
    <w:multiLevelType w:val="multilevel"/>
    <w:tmpl w:val="68CB75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1870659"/>
    <w:multiLevelType w:val="multilevel"/>
    <w:tmpl w:val="718706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98120DC"/>
    <w:multiLevelType w:val="multilevel"/>
    <w:tmpl w:val="798120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CCC704E"/>
    <w:multiLevelType w:val="multilevel"/>
    <w:tmpl w:val="7CCC704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16"/>
  </w:num>
  <w:num w:numId="3">
    <w:abstractNumId w:val="7"/>
  </w:num>
  <w:num w:numId="4">
    <w:abstractNumId w:val="11"/>
  </w:num>
  <w:num w:numId="5">
    <w:abstractNumId w:val="12"/>
  </w:num>
  <w:num w:numId="6">
    <w:abstractNumId w:val="15"/>
  </w:num>
  <w:num w:numId="7">
    <w:abstractNumId w:val="5"/>
  </w:num>
  <w:num w:numId="8">
    <w:abstractNumId w:val="3"/>
  </w:num>
  <w:num w:numId="9">
    <w:abstractNumId w:val="4"/>
  </w:num>
  <w:num w:numId="10">
    <w:abstractNumId w:val="13"/>
  </w:num>
  <w:num w:numId="11">
    <w:abstractNumId w:val="8"/>
  </w:num>
  <w:num w:numId="12">
    <w:abstractNumId w:val="14"/>
  </w:num>
  <w:num w:numId="13">
    <w:abstractNumId w:val="2"/>
  </w:num>
  <w:num w:numId="14">
    <w:abstractNumId w:val="9"/>
  </w:num>
  <w:num w:numId="15">
    <w:abstractNumId w:val="10"/>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E35"/>
    <w:rsid w:val="002076A8"/>
    <w:rsid w:val="005B0E35"/>
    <w:rsid w:val="00DD2191"/>
    <w:rsid w:val="00F61F57"/>
    <w:rsid w:val="336124DA"/>
    <w:rsid w:val="5421066C"/>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tr-TR"/>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tr-TR"/>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tr-T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eastAsia="Times New Roman" w:cs="Courier New"/>
      <w:sz w:val="20"/>
      <w:szCs w:val="20"/>
    </w:rPr>
  </w:style>
  <w:style w:type="paragraph" w:styleId="8">
    <w:name w:val="HTML Preformatted"/>
    <w:basedOn w:val="1"/>
    <w:link w:val="4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tr-TR"/>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tr-TR"/>
    </w:rPr>
  </w:style>
  <w:style w:type="character" w:styleId="10">
    <w:name w:val="Strong"/>
    <w:basedOn w:val="5"/>
    <w:qFormat/>
    <w:uiPriority w:val="22"/>
    <w:rPr>
      <w:b/>
      <w:bCs/>
    </w:rPr>
  </w:style>
  <w:style w:type="character" w:customStyle="1" w:styleId="11">
    <w:name w:val="Başlık 1 Char"/>
    <w:basedOn w:val="5"/>
    <w:link w:val="2"/>
    <w:qFormat/>
    <w:uiPriority w:val="9"/>
    <w:rPr>
      <w:rFonts w:ascii="Times New Roman" w:hAnsi="Times New Roman" w:eastAsia="Times New Roman" w:cs="Times New Roman"/>
      <w:b/>
      <w:bCs/>
      <w:kern w:val="36"/>
      <w:sz w:val="48"/>
      <w:szCs w:val="48"/>
      <w:lang w:eastAsia="tr-TR"/>
    </w:rPr>
  </w:style>
  <w:style w:type="character" w:customStyle="1" w:styleId="12">
    <w:name w:val="Başlık 2 Char"/>
    <w:basedOn w:val="5"/>
    <w:link w:val="3"/>
    <w:qFormat/>
    <w:uiPriority w:val="9"/>
    <w:rPr>
      <w:rFonts w:ascii="Times New Roman" w:hAnsi="Times New Roman" w:eastAsia="Times New Roman" w:cs="Times New Roman"/>
      <w:b/>
      <w:bCs/>
      <w:sz w:val="36"/>
      <w:szCs w:val="36"/>
      <w:lang w:eastAsia="tr-TR"/>
    </w:rPr>
  </w:style>
  <w:style w:type="character" w:customStyle="1" w:styleId="13">
    <w:name w:val="Başlık 3 Char"/>
    <w:basedOn w:val="5"/>
    <w:link w:val="4"/>
    <w:qFormat/>
    <w:uiPriority w:val="9"/>
    <w:rPr>
      <w:rFonts w:ascii="Times New Roman" w:hAnsi="Times New Roman" w:eastAsia="Times New Roman" w:cs="Times New Roman"/>
      <w:b/>
      <w:bCs/>
      <w:sz w:val="27"/>
      <w:szCs w:val="27"/>
      <w:lang w:eastAsia="tr-TR"/>
    </w:rPr>
  </w:style>
  <w:style w:type="character" w:customStyle="1" w:styleId="14">
    <w:name w:val="citation-351"/>
    <w:basedOn w:val="5"/>
    <w:qFormat/>
    <w:uiPriority w:val="0"/>
  </w:style>
  <w:style w:type="character" w:customStyle="1" w:styleId="15">
    <w:name w:val="citation-350"/>
    <w:basedOn w:val="5"/>
    <w:qFormat/>
    <w:uiPriority w:val="0"/>
  </w:style>
  <w:style w:type="character" w:customStyle="1" w:styleId="16">
    <w:name w:val="citation-349"/>
    <w:basedOn w:val="5"/>
    <w:qFormat/>
    <w:uiPriority w:val="0"/>
  </w:style>
  <w:style w:type="character" w:customStyle="1" w:styleId="17">
    <w:name w:val="citation-348"/>
    <w:basedOn w:val="5"/>
    <w:qFormat/>
    <w:uiPriority w:val="0"/>
  </w:style>
  <w:style w:type="character" w:customStyle="1" w:styleId="18">
    <w:name w:val="citation-347"/>
    <w:basedOn w:val="5"/>
    <w:qFormat/>
    <w:uiPriority w:val="0"/>
  </w:style>
  <w:style w:type="character" w:customStyle="1" w:styleId="19">
    <w:name w:val="citation-346"/>
    <w:basedOn w:val="5"/>
    <w:qFormat/>
    <w:uiPriority w:val="0"/>
  </w:style>
  <w:style w:type="character" w:customStyle="1" w:styleId="20">
    <w:name w:val="citation-345"/>
    <w:basedOn w:val="5"/>
    <w:qFormat/>
    <w:uiPriority w:val="0"/>
  </w:style>
  <w:style w:type="character" w:customStyle="1" w:styleId="21">
    <w:name w:val="citation-344"/>
    <w:basedOn w:val="5"/>
    <w:qFormat/>
    <w:uiPriority w:val="0"/>
  </w:style>
  <w:style w:type="character" w:customStyle="1" w:styleId="22">
    <w:name w:val="citation-343"/>
    <w:basedOn w:val="5"/>
    <w:qFormat/>
    <w:uiPriority w:val="0"/>
  </w:style>
  <w:style w:type="character" w:customStyle="1" w:styleId="23">
    <w:name w:val="citation-342"/>
    <w:basedOn w:val="5"/>
    <w:uiPriority w:val="0"/>
  </w:style>
  <w:style w:type="character" w:customStyle="1" w:styleId="24">
    <w:name w:val="citation-341"/>
    <w:basedOn w:val="5"/>
    <w:uiPriority w:val="0"/>
  </w:style>
  <w:style w:type="character" w:customStyle="1" w:styleId="25">
    <w:name w:val="citation-340"/>
    <w:basedOn w:val="5"/>
    <w:uiPriority w:val="0"/>
  </w:style>
  <w:style w:type="character" w:customStyle="1" w:styleId="26">
    <w:name w:val="citation-339"/>
    <w:basedOn w:val="5"/>
    <w:uiPriority w:val="0"/>
  </w:style>
  <w:style w:type="character" w:customStyle="1" w:styleId="27">
    <w:name w:val="citation-338"/>
    <w:basedOn w:val="5"/>
    <w:uiPriority w:val="0"/>
  </w:style>
  <w:style w:type="character" w:customStyle="1" w:styleId="28">
    <w:name w:val="citation-337"/>
    <w:basedOn w:val="5"/>
    <w:uiPriority w:val="0"/>
  </w:style>
  <w:style w:type="character" w:customStyle="1" w:styleId="29">
    <w:name w:val="citation-336"/>
    <w:basedOn w:val="5"/>
    <w:uiPriority w:val="0"/>
  </w:style>
  <w:style w:type="character" w:customStyle="1" w:styleId="30">
    <w:name w:val="citation-335"/>
    <w:basedOn w:val="5"/>
    <w:uiPriority w:val="0"/>
  </w:style>
  <w:style w:type="character" w:customStyle="1" w:styleId="31">
    <w:name w:val="citation-334"/>
    <w:basedOn w:val="5"/>
    <w:uiPriority w:val="0"/>
  </w:style>
  <w:style w:type="character" w:customStyle="1" w:styleId="32">
    <w:name w:val="citation-333"/>
    <w:basedOn w:val="5"/>
    <w:uiPriority w:val="0"/>
  </w:style>
  <w:style w:type="character" w:customStyle="1" w:styleId="33">
    <w:name w:val="citation-332"/>
    <w:basedOn w:val="5"/>
    <w:uiPriority w:val="0"/>
  </w:style>
  <w:style w:type="character" w:customStyle="1" w:styleId="34">
    <w:name w:val="citation-331"/>
    <w:basedOn w:val="5"/>
    <w:uiPriority w:val="0"/>
  </w:style>
  <w:style w:type="character" w:customStyle="1" w:styleId="35">
    <w:name w:val="citation-330"/>
    <w:basedOn w:val="5"/>
    <w:uiPriority w:val="0"/>
  </w:style>
  <w:style w:type="character" w:customStyle="1" w:styleId="36">
    <w:name w:val="citation-329"/>
    <w:basedOn w:val="5"/>
    <w:uiPriority w:val="0"/>
  </w:style>
  <w:style w:type="character" w:customStyle="1" w:styleId="37">
    <w:name w:val="citation-328"/>
    <w:basedOn w:val="5"/>
    <w:uiPriority w:val="0"/>
  </w:style>
  <w:style w:type="character" w:customStyle="1" w:styleId="38">
    <w:name w:val="citation-327"/>
    <w:basedOn w:val="5"/>
    <w:uiPriority w:val="0"/>
  </w:style>
  <w:style w:type="character" w:customStyle="1" w:styleId="39">
    <w:name w:val="citation-326"/>
    <w:basedOn w:val="5"/>
    <w:uiPriority w:val="0"/>
  </w:style>
  <w:style w:type="character" w:customStyle="1" w:styleId="40">
    <w:name w:val="citation-325"/>
    <w:basedOn w:val="5"/>
    <w:uiPriority w:val="0"/>
  </w:style>
  <w:style w:type="character" w:customStyle="1" w:styleId="41">
    <w:name w:val="citation-324"/>
    <w:basedOn w:val="5"/>
    <w:uiPriority w:val="0"/>
  </w:style>
  <w:style w:type="character" w:customStyle="1" w:styleId="42">
    <w:name w:val="citation-323"/>
    <w:basedOn w:val="5"/>
    <w:uiPriority w:val="0"/>
  </w:style>
  <w:style w:type="character" w:customStyle="1" w:styleId="43">
    <w:name w:val="citation-322"/>
    <w:basedOn w:val="5"/>
    <w:uiPriority w:val="0"/>
  </w:style>
  <w:style w:type="character" w:customStyle="1" w:styleId="44">
    <w:name w:val="ng-tns-c3299913081-61"/>
    <w:basedOn w:val="5"/>
    <w:uiPriority w:val="0"/>
  </w:style>
  <w:style w:type="character" w:customStyle="1" w:styleId="45">
    <w:name w:val="HTML Önceden Biçimlendirilmiş Char"/>
    <w:basedOn w:val="5"/>
    <w:link w:val="8"/>
    <w:semiHidden/>
    <w:uiPriority w:val="99"/>
    <w:rPr>
      <w:rFonts w:ascii="Courier New" w:hAnsi="Courier New" w:eastAsia="Times New Roman" w:cs="Courier New"/>
      <w:sz w:val="20"/>
      <w:szCs w:val="20"/>
      <w:lang w:eastAsia="tr-TR"/>
    </w:rPr>
  </w:style>
  <w:style w:type="character" w:customStyle="1" w:styleId="46">
    <w:name w:val="hljs-comment"/>
    <w:basedOn w:val="5"/>
    <w:uiPriority w:val="0"/>
  </w:style>
  <w:style w:type="character" w:customStyle="1" w:styleId="47">
    <w:name w:val="ng-tns-c3299913081-62"/>
    <w:basedOn w:val="5"/>
    <w:uiPriority w:val="0"/>
  </w:style>
  <w:style w:type="character" w:customStyle="1" w:styleId="48">
    <w:name w:val="citation-321"/>
    <w:basedOn w:val="5"/>
    <w:uiPriority w:val="0"/>
  </w:style>
  <w:style w:type="character" w:customStyle="1" w:styleId="49">
    <w:name w:val="ng-tns-c3299913081-63"/>
    <w:basedOn w:val="5"/>
    <w:uiPriority w:val="0"/>
  </w:style>
  <w:style w:type="character" w:customStyle="1" w:styleId="50">
    <w:name w:val="hljs-meta"/>
    <w:basedOn w:val="5"/>
    <w:uiPriority w:val="0"/>
  </w:style>
  <w:style w:type="character" w:customStyle="1" w:styleId="51">
    <w:name w:val="citation-320"/>
    <w:basedOn w:val="5"/>
    <w:uiPriority w:val="0"/>
  </w:style>
  <w:style w:type="character" w:customStyle="1" w:styleId="52">
    <w:name w:val="ng-tns-c3299913081-64"/>
    <w:basedOn w:val="5"/>
    <w:uiPriority w:val="0"/>
  </w:style>
  <w:style w:type="character" w:customStyle="1" w:styleId="53">
    <w:name w:val="hljs-attr"/>
    <w:basedOn w:val="5"/>
    <w:uiPriority w:val="0"/>
  </w:style>
  <w:style w:type="character" w:customStyle="1" w:styleId="54">
    <w:name w:val="hljs-bullet"/>
    <w:basedOn w:val="5"/>
    <w:uiPriority w:val="0"/>
  </w:style>
  <w:style w:type="character" w:customStyle="1" w:styleId="55">
    <w:name w:val="hljs-string"/>
    <w:basedOn w:val="5"/>
    <w:uiPriority w:val="0"/>
  </w:style>
  <w:style w:type="character" w:customStyle="1" w:styleId="56">
    <w:name w:val="citation-319"/>
    <w:basedOn w:val="5"/>
    <w:uiPriority w:val="0"/>
  </w:style>
  <w:style w:type="character" w:customStyle="1" w:styleId="57">
    <w:name w:val="citation-318"/>
    <w:basedOn w:val="5"/>
    <w:uiPriority w:val="0"/>
  </w:style>
  <w:style w:type="character" w:customStyle="1" w:styleId="58">
    <w:name w:val="ng-tns-c3299913081-65"/>
    <w:basedOn w:val="5"/>
    <w:uiPriority w:val="0"/>
  </w:style>
  <w:style w:type="character" w:customStyle="1" w:styleId="59">
    <w:name w:val="ng-tns-c3299913081-66"/>
    <w:basedOn w:val="5"/>
    <w:uiPriority w:val="0"/>
  </w:style>
  <w:style w:type="character" w:customStyle="1" w:styleId="60">
    <w:name w:val="citation-317"/>
    <w:basedOn w:val="5"/>
    <w:uiPriority w:val="0"/>
  </w:style>
  <w:style w:type="character" w:customStyle="1" w:styleId="61">
    <w:name w:val="ng-tns-c3299913081-67"/>
    <w:basedOn w:val="5"/>
    <w:uiPriority w:val="0"/>
  </w:style>
  <w:style w:type="character" w:customStyle="1" w:styleId="62">
    <w:name w:val="citation-316"/>
    <w:basedOn w:val="5"/>
    <w:uiPriority w:val="0"/>
  </w:style>
  <w:style w:type="character" w:customStyle="1" w:styleId="63">
    <w:name w:val="citation-315"/>
    <w:basedOn w:val="5"/>
    <w:uiPriority w:val="0"/>
  </w:style>
  <w:style w:type="character" w:customStyle="1" w:styleId="64">
    <w:name w:val="ng-tns-c3299913081-68"/>
    <w:basedOn w:val="5"/>
    <w:uiPriority w:val="0"/>
  </w:style>
  <w:style w:type="character" w:customStyle="1" w:styleId="65">
    <w:name w:val="citation-314"/>
    <w:basedOn w:val="5"/>
    <w:uiPriority w:val="0"/>
  </w:style>
  <w:style w:type="character" w:customStyle="1" w:styleId="66">
    <w:name w:val="ng-tns-c3299913081-69"/>
    <w:basedOn w:val="5"/>
    <w:uiPriority w:val="0"/>
  </w:style>
  <w:style w:type="character" w:customStyle="1" w:styleId="67">
    <w:name w:val="ng-tns-c3299913081-70"/>
    <w:basedOn w:val="5"/>
    <w:uiPriority w:val="0"/>
  </w:style>
  <w:style w:type="character" w:customStyle="1" w:styleId="68">
    <w:name w:val="hljs-section"/>
    <w:basedOn w:val="5"/>
    <w:uiPriority w:val="0"/>
  </w:style>
  <w:style w:type="character" w:customStyle="1" w:styleId="69">
    <w:name w:val="hljs-literal"/>
    <w:basedOn w:val="5"/>
    <w:uiPriority w:val="0"/>
  </w:style>
  <w:style w:type="character" w:customStyle="1" w:styleId="70">
    <w:name w:val="hljs-number"/>
    <w:basedOn w:val="5"/>
    <w:uiPriority w:val="0"/>
  </w:style>
  <w:style w:type="character" w:customStyle="1" w:styleId="71">
    <w:name w:val="citation-313"/>
    <w:basedOn w:val="5"/>
    <w:uiPriority w:val="0"/>
  </w:style>
  <w:style w:type="character" w:customStyle="1" w:styleId="72">
    <w:name w:val="ng-tns-c3299913081-71"/>
    <w:basedOn w:val="5"/>
    <w:uiPriority w:val="0"/>
  </w:style>
  <w:style w:type="character" w:customStyle="1" w:styleId="73">
    <w:name w:val="hljs-built_in"/>
    <w:basedOn w:val="5"/>
    <w:uiPriority w:val="0"/>
  </w:style>
  <w:style w:type="character" w:customStyle="1" w:styleId="74">
    <w:name w:val="ng-tns-c3299913081-72"/>
    <w:basedOn w:val="5"/>
    <w:uiPriority w:val="0"/>
  </w:style>
  <w:style w:type="character" w:customStyle="1" w:styleId="75">
    <w:name w:val="citation-312"/>
    <w:basedOn w:val="5"/>
    <w:uiPriority w:val="0"/>
  </w:style>
  <w:style w:type="character" w:customStyle="1" w:styleId="76">
    <w:name w:val="ng-tns-c3299913081-73"/>
    <w:basedOn w:val="5"/>
    <w:uiPriority w:val="0"/>
  </w:style>
  <w:style w:type="character" w:customStyle="1" w:styleId="77">
    <w:name w:val="citation-311"/>
    <w:basedOn w:val="5"/>
    <w:uiPriority w:val="0"/>
  </w:style>
  <w:style w:type="character" w:customStyle="1" w:styleId="78">
    <w:name w:val="citation-310"/>
    <w:basedOn w:val="5"/>
    <w:uiPriority w:val="0"/>
  </w:style>
  <w:style w:type="character" w:customStyle="1" w:styleId="79">
    <w:name w:val="citation-309"/>
    <w:basedOn w:val="5"/>
    <w:uiPriority w:val="0"/>
  </w:style>
  <w:style w:type="character" w:customStyle="1" w:styleId="80">
    <w:name w:val="citation-308"/>
    <w:basedOn w:val="5"/>
    <w:uiPriority w:val="0"/>
  </w:style>
  <w:style w:type="character" w:customStyle="1" w:styleId="81">
    <w:name w:val="citation-307"/>
    <w:basedOn w:val="5"/>
    <w:uiPriority w:val="0"/>
  </w:style>
  <w:style w:type="character" w:customStyle="1" w:styleId="82">
    <w:name w:val="citation-306"/>
    <w:basedOn w:val="5"/>
    <w:uiPriority w:val="0"/>
  </w:style>
  <w:style w:type="character" w:customStyle="1" w:styleId="83">
    <w:name w:val="citation-305"/>
    <w:basedOn w:val="5"/>
    <w:uiPriority w:val="0"/>
  </w:style>
  <w:style w:type="character" w:customStyle="1" w:styleId="84">
    <w:name w:val="citation-304"/>
    <w:basedOn w:val="5"/>
    <w:uiPriority w:val="0"/>
  </w:style>
  <w:style w:type="character" w:customStyle="1" w:styleId="85">
    <w:name w:val="citation-303"/>
    <w:basedOn w:val="5"/>
    <w:uiPriority w:val="0"/>
  </w:style>
  <w:style w:type="character" w:customStyle="1" w:styleId="86">
    <w:name w:val="citation-302"/>
    <w:basedOn w:val="5"/>
    <w:uiPriority w:val="0"/>
  </w:style>
  <w:style w:type="character" w:customStyle="1" w:styleId="87">
    <w:name w:val="citation-301"/>
    <w:basedOn w:val="5"/>
    <w:uiPriority w:val="0"/>
  </w:style>
  <w:style w:type="character" w:customStyle="1" w:styleId="88">
    <w:name w:val="citation-300"/>
    <w:basedOn w:val="5"/>
    <w:uiPriority w:val="0"/>
  </w:style>
  <w:style w:type="character" w:customStyle="1" w:styleId="89">
    <w:name w:val="citation-299"/>
    <w:basedOn w:val="5"/>
    <w:uiPriority w:val="0"/>
  </w:style>
  <w:style w:type="character" w:customStyle="1" w:styleId="90">
    <w:name w:val="citation-298"/>
    <w:basedOn w:val="5"/>
    <w:uiPriority w:val="0"/>
  </w:style>
  <w:style w:type="character" w:customStyle="1" w:styleId="91">
    <w:name w:val="citation-297"/>
    <w:basedOn w:val="5"/>
    <w:uiPriority w:val="0"/>
  </w:style>
  <w:style w:type="character" w:customStyle="1" w:styleId="92">
    <w:name w:val="citation-296"/>
    <w:basedOn w:val="5"/>
    <w:uiPriority w:val="0"/>
  </w:style>
  <w:style w:type="character" w:customStyle="1" w:styleId="93">
    <w:name w:val="citation-295"/>
    <w:basedOn w:val="5"/>
    <w:uiPriority w:val="0"/>
  </w:style>
  <w:style w:type="character" w:customStyle="1" w:styleId="94">
    <w:name w:val="citation-294"/>
    <w:basedOn w:val="5"/>
    <w:uiPriority w:val="0"/>
  </w:style>
  <w:style w:type="character" w:customStyle="1" w:styleId="95">
    <w:name w:val="citation-293"/>
    <w:basedOn w:val="5"/>
    <w:uiPriority w:val="0"/>
  </w:style>
  <w:style w:type="character" w:customStyle="1" w:styleId="96">
    <w:name w:val="citation-292"/>
    <w:basedOn w:val="5"/>
    <w:uiPriority w:val="0"/>
  </w:style>
  <w:style w:type="character" w:customStyle="1" w:styleId="97">
    <w:name w:val="citation-291"/>
    <w:basedOn w:val="5"/>
    <w:uiPriority w:val="0"/>
  </w:style>
  <w:style w:type="character" w:customStyle="1" w:styleId="98">
    <w:name w:val="citation-290"/>
    <w:basedOn w:val="5"/>
    <w:uiPriority w:val="0"/>
  </w:style>
  <w:style w:type="character" w:customStyle="1" w:styleId="99">
    <w:name w:val="citation-289"/>
    <w:basedOn w:val="5"/>
    <w:uiPriority w:val="0"/>
  </w:style>
  <w:style w:type="character" w:customStyle="1" w:styleId="100">
    <w:name w:val="citation-288"/>
    <w:basedOn w:val="5"/>
    <w:qFormat/>
    <w:uiPriority w:val="0"/>
  </w:style>
  <w:style w:type="character" w:customStyle="1" w:styleId="101">
    <w:name w:val="citation-287"/>
    <w:basedOn w:val="5"/>
    <w:qFormat/>
    <w:uiPriority w:val="0"/>
  </w:style>
  <w:style w:type="character" w:customStyle="1" w:styleId="102">
    <w:name w:val="citation-286"/>
    <w:basedOn w:val="5"/>
    <w:qFormat/>
    <w:uiPriority w:val="0"/>
  </w:style>
  <w:style w:type="character" w:customStyle="1" w:styleId="103">
    <w:name w:val="citation-285"/>
    <w:basedOn w:val="5"/>
    <w:qFormat/>
    <w:uiPriority w:val="0"/>
  </w:style>
  <w:style w:type="character" w:customStyle="1" w:styleId="104">
    <w:name w:val="citation-284"/>
    <w:basedOn w:val="5"/>
    <w:qFormat/>
    <w:uiPriority w:val="0"/>
  </w:style>
  <w:style w:type="character" w:customStyle="1" w:styleId="105">
    <w:name w:val="citation-283"/>
    <w:basedOn w:val="5"/>
    <w:qFormat/>
    <w:uiPriority w:val="0"/>
  </w:style>
  <w:style w:type="character" w:customStyle="1" w:styleId="106">
    <w:name w:val="citation-282"/>
    <w:basedOn w:val="5"/>
    <w:qFormat/>
    <w:uiPriority w:val="0"/>
  </w:style>
  <w:style w:type="character" w:customStyle="1" w:styleId="107">
    <w:name w:val="citation-281"/>
    <w:basedOn w:val="5"/>
    <w:qFormat/>
    <w:uiPriority w:val="0"/>
  </w:style>
  <w:style w:type="character" w:customStyle="1" w:styleId="108">
    <w:name w:val="citation-280"/>
    <w:basedOn w:val="5"/>
    <w:qFormat/>
    <w:uiPriority w:val="0"/>
  </w:style>
  <w:style w:type="character" w:customStyle="1" w:styleId="109">
    <w:name w:val="citation-279"/>
    <w:basedOn w:val="5"/>
    <w:qFormat/>
    <w:uiPriority w:val="0"/>
  </w:style>
  <w:style w:type="character" w:customStyle="1" w:styleId="110">
    <w:name w:val="citation-278"/>
    <w:basedOn w:val="5"/>
    <w:qFormat/>
    <w:uiPriority w:val="0"/>
  </w:style>
  <w:style w:type="character" w:customStyle="1" w:styleId="111">
    <w:name w:val="citation-277"/>
    <w:basedOn w:val="5"/>
    <w:qFormat/>
    <w:uiPriority w:val="0"/>
  </w:style>
  <w:style w:type="character" w:customStyle="1" w:styleId="112">
    <w:name w:val="citation-276"/>
    <w:basedOn w:val="5"/>
    <w:qFormat/>
    <w:uiPriority w:val="0"/>
  </w:style>
  <w:style w:type="character" w:customStyle="1" w:styleId="113">
    <w:name w:val="citation-275"/>
    <w:basedOn w:val="5"/>
    <w:qFormat/>
    <w:uiPriority w:val="0"/>
  </w:style>
  <w:style w:type="character" w:customStyle="1" w:styleId="114">
    <w:name w:val="citation-274"/>
    <w:basedOn w:val="5"/>
    <w:qFormat/>
    <w:uiPriority w:val="0"/>
  </w:style>
  <w:style w:type="character" w:customStyle="1" w:styleId="115">
    <w:name w:val="citation-273"/>
    <w:basedOn w:val="5"/>
    <w:qFormat/>
    <w:uiPriority w:val="0"/>
  </w:style>
  <w:style w:type="character" w:customStyle="1" w:styleId="116">
    <w:name w:val="citation-272"/>
    <w:basedOn w:val="5"/>
    <w:qFormat/>
    <w:uiPriority w:val="0"/>
  </w:style>
  <w:style w:type="character" w:customStyle="1" w:styleId="117">
    <w:name w:val="citation-271"/>
    <w:basedOn w:val="5"/>
    <w:qFormat/>
    <w:uiPriority w:val="0"/>
  </w:style>
  <w:style w:type="character" w:customStyle="1" w:styleId="118">
    <w:name w:val="citation-270"/>
    <w:basedOn w:val="5"/>
    <w:qFormat/>
    <w:uiPriority w:val="0"/>
  </w:style>
  <w:style w:type="character" w:customStyle="1" w:styleId="119">
    <w:name w:val="citation-269"/>
    <w:basedOn w:val="5"/>
    <w:qFormat/>
    <w:uiPriority w:val="0"/>
  </w:style>
  <w:style w:type="character" w:customStyle="1" w:styleId="120">
    <w:name w:val="citation-268"/>
    <w:basedOn w:val="5"/>
    <w:qFormat/>
    <w:uiPriority w:val="0"/>
  </w:style>
  <w:style w:type="character" w:customStyle="1" w:styleId="121">
    <w:name w:val="citation-267"/>
    <w:basedOn w:val="5"/>
    <w:qFormat/>
    <w:uiPriority w:val="0"/>
  </w:style>
  <w:style w:type="character" w:customStyle="1" w:styleId="122">
    <w:name w:val="citation-266"/>
    <w:basedOn w:val="5"/>
    <w:uiPriority w:val="0"/>
  </w:style>
  <w:style w:type="character" w:customStyle="1" w:styleId="123">
    <w:name w:val="ng-tns-c3299913081-74"/>
    <w:basedOn w:val="5"/>
    <w:qFormat/>
    <w:uiPriority w:val="0"/>
  </w:style>
  <w:style w:type="character" w:customStyle="1" w:styleId="124">
    <w:name w:val="citation-265"/>
    <w:basedOn w:val="5"/>
    <w:qFormat/>
    <w:uiPriority w:val="0"/>
  </w:style>
  <w:style w:type="character" w:customStyle="1" w:styleId="125">
    <w:name w:val="ng-tns-c3299913081-75"/>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2517</Words>
  <Characters>16199</Characters>
  <Lines>135</Lines>
  <Paragraphs>38</Paragraphs>
  <TotalTime>11</TotalTime>
  <ScaleCrop>false</ScaleCrop>
  <LinksUpToDate>false</LinksUpToDate>
  <CharactersWithSpaces>18609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2026-05-18T09:51:00Z</dcterms:created>
  <dc:creator>Win10</dc:creator>
  <cp:lastModifiedBy>gulec</cp:lastModifiedBy>
  <dcterms:modified xsi:type="dcterms:W3CDTF">2026-09-24T14:13:34Z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eyJoZGlkIjoiZTY0M2NiZjEyNTcxYWMyMGE1OWU2MWQ5ZjU4YTFiZWIifQ==</vt:lpwstr>
  </property>
  <property fmtid="{D5CDD505-2E9C-101B-9397-08002B2CF9AE}" pid="3" name="KSOProductBuildVer">
    <vt:lpwstr>1055-12.1.0.28485</vt:lpwstr>
  </property>
  <property fmtid="{D5CDD505-2E9C-101B-9397-08002B2CF9AE}" pid="4" name="ICV">
    <vt:lpwstr>B64119D8B93E446AB0DB384CDC587D24_12</vt:lpwstr>
  </property>
</Properties>
</file>