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672" w:type="dxa"/>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1119"/>
        <w:gridCol w:w="634"/>
        <w:gridCol w:w="9919"/>
      </w:tblGrid>
      <w:tr w:rsidR="00CB480E" w:rsidTr="00141D2F">
        <w:trPr>
          <w:trHeight w:val="3231"/>
        </w:trPr>
        <w:tc>
          <w:tcPr>
            <w:tcW w:w="1119" w:type="dxa"/>
            <w:shd w:val="clear" w:color="auto" w:fill="E4221F"/>
          </w:tcPr>
          <w:p w:rsidR="00CB480E" w:rsidRDefault="00CB480E">
            <w:pPr>
              <w:spacing w:before="260"/>
            </w:pPr>
          </w:p>
        </w:tc>
        <w:tc>
          <w:tcPr>
            <w:tcW w:w="634" w:type="dxa"/>
          </w:tcPr>
          <w:p w:rsidR="00CB480E" w:rsidRDefault="00CB480E">
            <w:pPr>
              <w:spacing w:before="260"/>
            </w:pPr>
          </w:p>
        </w:tc>
        <w:tc>
          <w:tcPr>
            <w:tcW w:w="9919" w:type="dxa"/>
          </w:tcPr>
          <w:p w:rsidR="00CB480E" w:rsidRPr="00141D2F" w:rsidRDefault="00E46078">
            <w:pPr>
              <w:pStyle w:val="Title"/>
              <w:rPr>
                <w:color w:val="E4221F"/>
              </w:rPr>
            </w:pPr>
            <w:r w:rsidRPr="00141D2F">
              <w:rPr>
                <w:color w:val="E4221F"/>
              </w:rPr>
              <w:t>Madison Electric</w:t>
            </w:r>
          </w:p>
          <w:p w:rsidR="00CB480E" w:rsidRDefault="00E46078">
            <w:pPr>
              <w:pStyle w:val="Subtitle"/>
            </w:pPr>
            <w:r>
              <w:t>Website Redesign &amp; Content Management System</w:t>
            </w:r>
          </w:p>
        </w:tc>
      </w:tr>
    </w:tbl>
    <w:p w:rsidR="00CB480E" w:rsidRDefault="00E46078">
      <w:pPr>
        <w:pStyle w:val="Date"/>
      </w:pPr>
      <w:r>
        <w:t>April 5, 2018</w:t>
      </w:r>
    </w:p>
    <w:p w:rsidR="00CB480E" w:rsidRPr="00E46078" w:rsidRDefault="00E46078">
      <w:pPr>
        <w:pStyle w:val="Heading1"/>
        <w:rPr>
          <w:sz w:val="40"/>
          <w:szCs w:val="40"/>
        </w:rPr>
      </w:pPr>
      <w:r w:rsidRPr="00E46078">
        <w:rPr>
          <w:sz w:val="40"/>
          <w:szCs w:val="40"/>
        </w:rPr>
        <w:t>Development Contact</w:t>
      </w:r>
    </w:p>
    <w:p w:rsidR="00E46078" w:rsidRDefault="00E46078">
      <w:r>
        <w:t>Kayla VanHaverbeck</w:t>
      </w:r>
      <w:r>
        <w:br/>
        <w:t xml:space="preserve">6886 Markel Road, </w:t>
      </w:r>
      <w:proofErr w:type="spellStart"/>
      <w:r>
        <w:t>Cottrellville</w:t>
      </w:r>
      <w:proofErr w:type="spellEnd"/>
      <w:r>
        <w:t>, MI 48039</w:t>
      </w:r>
      <w:r>
        <w:br/>
        <w:t>404-640-9935 (Mobile)</w:t>
      </w:r>
    </w:p>
    <w:p w:rsidR="00E46078" w:rsidRDefault="00E46078"/>
    <w:p w:rsidR="00E46078" w:rsidRPr="00E46078" w:rsidRDefault="00E46078" w:rsidP="00E46078">
      <w:pPr>
        <w:pStyle w:val="Heading1"/>
        <w:rPr>
          <w:sz w:val="40"/>
          <w:szCs w:val="40"/>
        </w:rPr>
      </w:pPr>
      <w:r w:rsidRPr="00E46078">
        <w:rPr>
          <w:sz w:val="40"/>
          <w:szCs w:val="40"/>
        </w:rPr>
        <w:t>Client</w:t>
      </w:r>
      <w:r w:rsidRPr="00E46078">
        <w:rPr>
          <w:sz w:val="40"/>
          <w:szCs w:val="40"/>
        </w:rPr>
        <w:t xml:space="preserve"> Contact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6"/>
        <w:gridCol w:w="4287"/>
      </w:tblGrid>
      <w:tr w:rsidR="00E46078" w:rsidTr="00E46078">
        <w:tc>
          <w:tcPr>
            <w:tcW w:w="4286" w:type="dxa"/>
          </w:tcPr>
          <w:p w:rsidR="00E46078" w:rsidRDefault="00E46078">
            <w:r>
              <w:t>Ronald S. Simpson</w:t>
            </w:r>
            <w:r>
              <w:br/>
              <w:t>Corporate Quality Manager</w:t>
            </w:r>
            <w:r>
              <w:br/>
              <w:t>+1-586-825-0200</w:t>
            </w:r>
          </w:p>
        </w:tc>
        <w:tc>
          <w:tcPr>
            <w:tcW w:w="4287" w:type="dxa"/>
          </w:tcPr>
          <w:p w:rsidR="00E46078" w:rsidRDefault="00E46078">
            <w:r>
              <w:t xml:space="preserve">David </w:t>
            </w:r>
            <w:proofErr w:type="spellStart"/>
            <w:r>
              <w:t>Reneski</w:t>
            </w:r>
            <w:proofErr w:type="spellEnd"/>
            <w:r>
              <w:br/>
            </w:r>
            <w:r w:rsidRPr="00E46078">
              <w:rPr>
                <w:bCs/>
              </w:rPr>
              <w:t>Industrial Automation</w:t>
            </w:r>
          </w:p>
          <w:p w:rsidR="00E46078" w:rsidRPr="00E46078" w:rsidRDefault="00E46078" w:rsidP="00E46078">
            <w:r>
              <w:t>+1-</w:t>
            </w:r>
            <w:r w:rsidRPr="00E46078">
              <w:t>586-825-0200</w:t>
            </w:r>
          </w:p>
          <w:p w:rsidR="00E46078" w:rsidRDefault="00E46078"/>
        </w:tc>
      </w:tr>
      <w:tr w:rsidR="00E46078" w:rsidTr="00E46078">
        <w:tc>
          <w:tcPr>
            <w:tcW w:w="4286" w:type="dxa"/>
          </w:tcPr>
          <w:p w:rsidR="00E46078" w:rsidRDefault="00E46078"/>
        </w:tc>
        <w:tc>
          <w:tcPr>
            <w:tcW w:w="4287" w:type="dxa"/>
          </w:tcPr>
          <w:p w:rsidR="00E46078" w:rsidRDefault="00E46078"/>
        </w:tc>
      </w:tr>
    </w:tbl>
    <w:p w:rsidR="00E46078" w:rsidRPr="00E46078" w:rsidRDefault="00E46078" w:rsidP="00E46078">
      <w:pPr>
        <w:pStyle w:val="Heading1"/>
        <w:rPr>
          <w:sz w:val="40"/>
          <w:szCs w:val="40"/>
        </w:rPr>
      </w:pPr>
      <w:r>
        <w:rPr>
          <w:sz w:val="40"/>
          <w:szCs w:val="40"/>
        </w:rPr>
        <w:t>Goals and objectives</w:t>
      </w:r>
    </w:p>
    <w:p w:rsidR="00E46078" w:rsidRPr="00E46078" w:rsidRDefault="00E46078" w:rsidP="00E46078">
      <w:r w:rsidRPr="00E46078">
        <w:t xml:space="preserve">Establishing an updated online presence will allow Madison </w:t>
      </w:r>
      <w:r w:rsidR="00335416" w:rsidRPr="00E46078">
        <w:t>Electric</w:t>
      </w:r>
      <w:r w:rsidRPr="00E46078">
        <w:t xml:space="preserve"> to engage with its customers all around Michigan, but doing so effectively requires a website that reflects its longstanding and established business identity. </w:t>
      </w:r>
    </w:p>
    <w:p w:rsidR="00E46078" w:rsidRPr="00E46078" w:rsidRDefault="00E46078" w:rsidP="00E46078">
      <w:r w:rsidRPr="00E46078">
        <w:t xml:space="preserve">Madison Electric should avoid prepackaged designs and opt for a unique </w:t>
      </w:r>
      <w:bookmarkStart w:id="0" w:name="_GoBack"/>
      <w:bookmarkEnd w:id="0"/>
      <w:r w:rsidRPr="00E46078">
        <w:t xml:space="preserve">design that not only looks great, but meshes perfectly with its long-term vision. In short, Madison </w:t>
      </w:r>
      <w:r w:rsidR="00335416" w:rsidRPr="00E46078">
        <w:t>Electric</w:t>
      </w:r>
      <w:r w:rsidRPr="00E46078">
        <w:t xml:space="preserve"> needs a site that: </w:t>
      </w:r>
    </w:p>
    <w:p w:rsidR="00E46078" w:rsidRPr="00E46078" w:rsidRDefault="00E46078" w:rsidP="00E46078">
      <w:pPr>
        <w:pStyle w:val="ListParagraph"/>
        <w:numPr>
          <w:ilvl w:val="0"/>
          <w:numId w:val="12"/>
        </w:numPr>
      </w:pPr>
      <w:r w:rsidRPr="00E46078">
        <w:lastRenderedPageBreak/>
        <w:t>Integrates layout, logos, and custom graphics seamlessly into a single digital platform </w:t>
      </w:r>
    </w:p>
    <w:p w:rsidR="00E46078" w:rsidRPr="00E46078" w:rsidRDefault="00E46078" w:rsidP="00E46078">
      <w:pPr>
        <w:pStyle w:val="ListParagraph"/>
        <w:numPr>
          <w:ilvl w:val="0"/>
          <w:numId w:val="12"/>
        </w:numPr>
      </w:pPr>
      <w:r w:rsidRPr="00E46078">
        <w:t>Is easy to customize and maintain without sacrificing quality</w:t>
      </w:r>
    </w:p>
    <w:p w:rsidR="00E46078" w:rsidRPr="00E46078" w:rsidRDefault="00E46078" w:rsidP="00E46078">
      <w:pPr>
        <w:pStyle w:val="ListParagraph"/>
        <w:numPr>
          <w:ilvl w:val="0"/>
          <w:numId w:val="12"/>
        </w:numPr>
      </w:pPr>
      <w:r w:rsidRPr="00E46078">
        <w:t>Looks great regardless of whether visitors view it on a computer, tablet, or mobile device </w:t>
      </w:r>
    </w:p>
    <w:p w:rsidR="00E46078" w:rsidRPr="00E46078" w:rsidRDefault="00E46078" w:rsidP="00E46078">
      <w:pPr>
        <w:pStyle w:val="ListParagraph"/>
        <w:numPr>
          <w:ilvl w:val="0"/>
          <w:numId w:val="12"/>
        </w:numPr>
      </w:pPr>
      <w:r w:rsidRPr="00E46078">
        <w:t>Can be managed by internal employees easily with no additional development</w:t>
      </w:r>
    </w:p>
    <w:p w:rsidR="00E46078" w:rsidRPr="00E46078" w:rsidRDefault="00E46078" w:rsidP="00E46078">
      <w:pPr>
        <w:pStyle w:val="ListParagraph"/>
        <w:numPr>
          <w:ilvl w:val="0"/>
          <w:numId w:val="12"/>
        </w:numPr>
      </w:pPr>
      <w:r w:rsidRPr="00E46078">
        <w:t xml:space="preserve">Meets promotional requirements from Vendors to showcase new products </w:t>
      </w:r>
      <w:r w:rsidR="00335416" w:rsidRPr="00E46078">
        <w:t>available</w:t>
      </w:r>
      <w:r w:rsidRPr="00E46078">
        <w:t xml:space="preserve"> at Madison </w:t>
      </w:r>
      <w:r w:rsidR="00335416" w:rsidRPr="00E46078">
        <w:t>Electric</w:t>
      </w:r>
    </w:p>
    <w:p w:rsidR="00E46078" w:rsidRDefault="00E46078" w:rsidP="00E46078">
      <w:r w:rsidRPr="00E46078">
        <w:t xml:space="preserve">Madison </w:t>
      </w:r>
      <w:r w:rsidR="00335416" w:rsidRPr="00E46078">
        <w:t>Electric</w:t>
      </w:r>
      <w:r w:rsidRPr="00E46078">
        <w:t xml:space="preserve"> needs an online presence to engage with visitors and persuade them to do business with it. However, you won't be able to accomplish these goals if your website blends in with all the other bland business sites your visitors are accustomed to navigating away from.</w:t>
      </w:r>
    </w:p>
    <w:p w:rsidR="00E46078" w:rsidRDefault="00E46078"/>
    <w:p w:rsidR="00E46078" w:rsidRPr="00E46078" w:rsidRDefault="00E46078" w:rsidP="00E46078">
      <w:pPr>
        <w:pStyle w:val="Heading1"/>
        <w:rPr>
          <w:sz w:val="40"/>
          <w:szCs w:val="40"/>
        </w:rPr>
      </w:pPr>
      <w:r>
        <w:rPr>
          <w:sz w:val="40"/>
          <w:szCs w:val="40"/>
        </w:rPr>
        <w:t>Delivering results</w:t>
      </w:r>
    </w:p>
    <w:p w:rsidR="00E46078" w:rsidRPr="00E46078" w:rsidRDefault="00E46078" w:rsidP="00E46078">
      <w:r w:rsidRPr="00E46078">
        <w:t xml:space="preserve">Kayla </w:t>
      </w:r>
      <w:proofErr w:type="spellStart"/>
      <w:r w:rsidRPr="00E46078">
        <w:t>VanHaverbeck’s</w:t>
      </w:r>
      <w:proofErr w:type="spellEnd"/>
      <w:r w:rsidRPr="00E46078">
        <w:t xml:space="preserve"> web design services will deliver the following results for Madison </w:t>
      </w:r>
      <w:r w:rsidR="00335416" w:rsidRPr="00E46078">
        <w:t>Electric</w:t>
      </w:r>
      <w:r w:rsidRPr="00E46078">
        <w:t>: </w:t>
      </w:r>
    </w:p>
    <w:p w:rsidR="00E46078" w:rsidRPr="00E46078" w:rsidRDefault="00E46078" w:rsidP="00E46078">
      <w:pPr>
        <w:pStyle w:val="ListParagraph"/>
        <w:numPr>
          <w:ilvl w:val="0"/>
          <w:numId w:val="12"/>
        </w:numPr>
      </w:pPr>
      <w:r w:rsidRPr="00E46078">
        <w:t>A layout that catches the eye on computers, tablets, and mobile devices – All designs are based on a responsive framework, which allows your site to adapt according to the device used to access it. This framework will ensure your site always displays just the way you intended it to.</w:t>
      </w:r>
    </w:p>
    <w:p w:rsidR="00E46078" w:rsidRPr="00E46078" w:rsidRDefault="00E46078" w:rsidP="00E46078">
      <w:pPr>
        <w:pStyle w:val="ListParagraph"/>
        <w:numPr>
          <w:ilvl w:val="0"/>
          <w:numId w:val="12"/>
        </w:numPr>
      </w:pPr>
      <w:r w:rsidRPr="00E46078">
        <w:t>Custom logos and graphics incorporated into your website </w:t>
      </w:r>
    </w:p>
    <w:p w:rsidR="00E46078" w:rsidRDefault="00E46078" w:rsidP="00E46078">
      <w:pPr>
        <w:pStyle w:val="ListParagraph"/>
        <w:numPr>
          <w:ilvl w:val="0"/>
          <w:numId w:val="12"/>
        </w:numPr>
      </w:pPr>
      <w:r w:rsidRPr="00E46078">
        <w:t>Painless website customization and maintenance – A great website should be able to grow with the business it represents. You’ll have a powerful custom content management system that’s easy to use – even without a lot of technical knowledge.</w:t>
      </w:r>
    </w:p>
    <w:p w:rsidR="00E46078" w:rsidRDefault="00E46078" w:rsidP="00E46078"/>
    <w:p w:rsidR="00E46078" w:rsidRPr="00E46078" w:rsidRDefault="00E46078" w:rsidP="00E46078">
      <w:pPr>
        <w:pStyle w:val="Heading1"/>
        <w:rPr>
          <w:sz w:val="40"/>
          <w:szCs w:val="40"/>
        </w:rPr>
      </w:pPr>
      <w:r>
        <w:rPr>
          <w:sz w:val="40"/>
          <w:szCs w:val="40"/>
        </w:rPr>
        <w:lastRenderedPageBreak/>
        <w:t>Recommendations</w:t>
      </w:r>
    </w:p>
    <w:p w:rsidR="00E46078" w:rsidRDefault="00E46078" w:rsidP="00E46078">
      <w:r>
        <w:t xml:space="preserve">For Madison </w:t>
      </w:r>
      <w:r w:rsidR="00335416">
        <w:t>Electric</w:t>
      </w:r>
      <w:r>
        <w:t xml:space="preserve"> to achieve the goals and objectives described above, we recommend the following web design services as part of</w:t>
      </w:r>
      <w:r>
        <w:t xml:space="preserve"> our online presence solution: </w:t>
      </w:r>
    </w:p>
    <w:p w:rsidR="00E46078" w:rsidRPr="00E46078" w:rsidRDefault="00E46078" w:rsidP="00E46078">
      <w:pPr>
        <w:rPr>
          <w:b/>
        </w:rPr>
      </w:pPr>
      <w:r w:rsidRPr="00E46078">
        <w:rPr>
          <w:b/>
        </w:rPr>
        <w:t>Consultation with Kayla VanHaverbeck to translate yo</w:t>
      </w:r>
      <w:r w:rsidRPr="00E46078">
        <w:rPr>
          <w:b/>
        </w:rPr>
        <w:t>ur vision into a website design</w:t>
      </w:r>
    </w:p>
    <w:p w:rsidR="00E46078" w:rsidRDefault="00E46078" w:rsidP="00E46078">
      <w:r>
        <w:t xml:space="preserve">Kayla will meet with you and listen to your vision of how you want your website to look. Kayla will start with an initial design that coordinates with the provided logos and the industry. Kayla will work with selected Madison Electric employees to change or customize the design to fit the </w:t>
      </w:r>
      <w:r w:rsidR="00335416">
        <w:t>company’s</w:t>
      </w:r>
      <w:r>
        <w:t xml:space="preserve"> vision of their new website. </w:t>
      </w:r>
    </w:p>
    <w:p w:rsidR="00E46078" w:rsidRPr="00E46078" w:rsidRDefault="00E46078" w:rsidP="00E46078">
      <w:pPr>
        <w:rPr>
          <w:b/>
        </w:rPr>
      </w:pPr>
      <w:r w:rsidRPr="00E46078">
        <w:rPr>
          <w:b/>
        </w:rPr>
        <w:t>Graphics Design</w:t>
      </w:r>
    </w:p>
    <w:p w:rsidR="00E46078" w:rsidRDefault="00E46078" w:rsidP="00E46078">
      <w:r>
        <w:t>Kayla will collaborate with you and discuss how to incorporate your graphic identity as an essential component of your new site. Kayla will come to Madison Electric's Corporate location to take any photos that Madison Electric would like to showcase on their w</w:t>
      </w:r>
      <w:r>
        <w:t xml:space="preserve">ebsite for the initial design. </w:t>
      </w:r>
    </w:p>
    <w:p w:rsidR="00E46078" w:rsidRPr="00E46078" w:rsidRDefault="00E46078" w:rsidP="00E46078">
      <w:pPr>
        <w:rPr>
          <w:b/>
        </w:rPr>
      </w:pPr>
      <w:r w:rsidRPr="00E46078">
        <w:rPr>
          <w:b/>
        </w:rPr>
        <w:t>Creation of Professional Website That Ach</w:t>
      </w:r>
      <w:r w:rsidRPr="00E46078">
        <w:rPr>
          <w:b/>
        </w:rPr>
        <w:t xml:space="preserve">ieves Madison </w:t>
      </w:r>
      <w:r w:rsidR="00335416" w:rsidRPr="00E46078">
        <w:rPr>
          <w:b/>
        </w:rPr>
        <w:t>Electric’s</w:t>
      </w:r>
      <w:r w:rsidRPr="00E46078">
        <w:rPr>
          <w:b/>
        </w:rPr>
        <w:t xml:space="preserve"> Vision</w:t>
      </w:r>
    </w:p>
    <w:p w:rsidR="00E46078" w:rsidRDefault="00E46078" w:rsidP="00E46078">
      <w:r>
        <w:t xml:space="preserve">We’ll take the logo and graphics we’ve created just for you and integrate them into a layout that matches your vision. The end result will be an eye-catching, fully responsive website that represents who you are as a company, driven by a powerful open-source content management system. </w:t>
      </w:r>
    </w:p>
    <w:p w:rsidR="00D10116" w:rsidRPr="00A5437F" w:rsidRDefault="00D10116" w:rsidP="00E46078">
      <w:pPr>
        <w:rPr>
          <w:b/>
        </w:rPr>
      </w:pPr>
      <w:r w:rsidRPr="00A5437F">
        <w:rPr>
          <w:b/>
        </w:rPr>
        <w:t>Search Engine Optimization</w:t>
      </w:r>
    </w:p>
    <w:p w:rsidR="00D10116" w:rsidRDefault="00A5437F" w:rsidP="00E46078">
      <w:r>
        <w:t xml:space="preserve">SEO is the process of </w:t>
      </w:r>
      <w:r w:rsidRPr="00A5437F">
        <w:t>maximizing the number of visitors to a particular website by ensuring that the site appears high on the list of results returned by a search engine.</w:t>
      </w:r>
      <w:r>
        <w:t xml:space="preserve"> This will be done by creating custom tags in the code for Search Engines and registering the website with all major search engines.</w:t>
      </w:r>
    </w:p>
    <w:p w:rsidR="00E46078" w:rsidRPr="00D10116" w:rsidRDefault="00335416" w:rsidP="00E46078">
      <w:pPr>
        <w:rPr>
          <w:b/>
        </w:rPr>
      </w:pPr>
      <w:r>
        <w:rPr>
          <w:b/>
        </w:rPr>
        <w:lastRenderedPageBreak/>
        <w:br/>
      </w:r>
      <w:r w:rsidR="00E46078" w:rsidRPr="00D10116">
        <w:rPr>
          <w:b/>
        </w:rPr>
        <w:t>Content Management System</w:t>
      </w:r>
    </w:p>
    <w:p w:rsidR="00CB480E" w:rsidRDefault="00E46078" w:rsidP="00E46078">
      <w:r>
        <w:t>Kayl</w:t>
      </w:r>
      <w:r>
        <w:t xml:space="preserve">a will build a custom Content </w:t>
      </w:r>
      <w:r w:rsidR="00335416">
        <w:t>Management</w:t>
      </w:r>
      <w:r>
        <w:t xml:space="preserve"> System that will allow Madison Electric employees to manage the page descriptions, page images, products (links, images, descriptions), company contacts, and company locations. All of these details will be managed in a </w:t>
      </w:r>
      <w:r w:rsidR="00335416">
        <w:t>separate</w:t>
      </w:r>
      <w:r>
        <w:t xml:space="preserve"> site that will allow registered users to make changes to the content of the Madison Electric website. The Content </w:t>
      </w:r>
      <w:r w:rsidR="00335416">
        <w:t>Management</w:t>
      </w:r>
      <w:r>
        <w:t xml:space="preserve"> System will be secure, so only designated and registered users can access the site's content.</w:t>
      </w:r>
    </w:p>
    <w:p w:rsidR="00A5437F" w:rsidRPr="00A5437F" w:rsidRDefault="00A5437F" w:rsidP="00E46078">
      <w:pPr>
        <w:rPr>
          <w:b/>
        </w:rPr>
      </w:pPr>
      <w:r w:rsidRPr="00A5437F">
        <w:rPr>
          <w:b/>
        </w:rPr>
        <w:t>Google Analytics</w:t>
      </w:r>
    </w:p>
    <w:p w:rsidR="00A5437F" w:rsidRDefault="00A5437F" w:rsidP="00E46078">
      <w:r w:rsidRPr="00A5437F">
        <w:t>Google Analytics is a freemium web analytics service offered by Google that tracks and reports website traffic.</w:t>
      </w:r>
      <w:r>
        <w:t xml:space="preserve"> </w:t>
      </w:r>
      <w:r w:rsidRPr="00A5437F">
        <w:t>Google Analytics makes it easy to keep track of your customer’s journey by connecting customer behavior, channel performance, and much more across your sites and apps in robust reports and dashboards. You can even connect online to offline so as to better understand user behavior across CRM, points of sale, call centers, devices, and the Internet of Things.</w:t>
      </w:r>
    </w:p>
    <w:p w:rsidR="00E46078" w:rsidRPr="00E46078" w:rsidRDefault="00E46078" w:rsidP="00E46078">
      <w:pPr>
        <w:pStyle w:val="Heading1"/>
        <w:rPr>
          <w:sz w:val="40"/>
          <w:szCs w:val="40"/>
        </w:rPr>
      </w:pPr>
      <w:r>
        <w:rPr>
          <w:sz w:val="40"/>
          <w:szCs w:val="40"/>
        </w:rPr>
        <w:lastRenderedPageBreak/>
        <w:t>Investment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7"/>
        <w:gridCol w:w="3978"/>
        <w:gridCol w:w="1738"/>
      </w:tblGrid>
      <w:tr w:rsidR="00E46078" w:rsidTr="006846A8">
        <w:tc>
          <w:tcPr>
            <w:tcW w:w="6835" w:type="dxa"/>
            <w:gridSpan w:val="2"/>
          </w:tcPr>
          <w:p w:rsidR="00E46078" w:rsidRDefault="00E46078" w:rsidP="00E46078">
            <w:pPr>
              <w:pStyle w:val="Heading2"/>
              <w:outlineLvl w:val="1"/>
            </w:pPr>
            <w:r>
              <w:t>Description</w:t>
            </w:r>
          </w:p>
        </w:tc>
        <w:tc>
          <w:tcPr>
            <w:tcW w:w="1738" w:type="dxa"/>
          </w:tcPr>
          <w:p w:rsidR="00E46078" w:rsidRDefault="00E46078" w:rsidP="006846A8">
            <w:pPr>
              <w:pStyle w:val="Heading2"/>
              <w:jc w:val="right"/>
              <w:outlineLvl w:val="1"/>
            </w:pPr>
            <w:r>
              <w:t>Total</w:t>
            </w:r>
          </w:p>
        </w:tc>
      </w:tr>
      <w:tr w:rsidR="00E46078" w:rsidTr="006846A8">
        <w:tc>
          <w:tcPr>
            <w:tcW w:w="6835" w:type="dxa"/>
            <w:gridSpan w:val="2"/>
          </w:tcPr>
          <w:p w:rsidR="00E46078" w:rsidRPr="006846A8" w:rsidRDefault="00E46078" w:rsidP="00E46078">
            <w:pPr>
              <w:pStyle w:val="Heading2"/>
              <w:tabs>
                <w:tab w:val="left" w:pos="1206"/>
              </w:tabs>
              <w:outlineLvl w:val="1"/>
              <w:rPr>
                <w:b w:val="0"/>
              </w:rPr>
            </w:pPr>
            <w:r w:rsidRPr="006846A8">
              <w:rPr>
                <w:b w:val="0"/>
              </w:rPr>
              <w:t>Project Management / Consultation(s) / Training Users</w:t>
            </w:r>
          </w:p>
        </w:tc>
        <w:tc>
          <w:tcPr>
            <w:tcW w:w="1738" w:type="dxa"/>
          </w:tcPr>
          <w:p w:rsidR="00E46078" w:rsidRDefault="006846A8" w:rsidP="006846A8">
            <w:pPr>
              <w:pStyle w:val="Heading2"/>
              <w:jc w:val="right"/>
              <w:outlineLvl w:val="1"/>
            </w:pPr>
            <w:r>
              <w:t>$800</w:t>
            </w:r>
          </w:p>
        </w:tc>
      </w:tr>
      <w:tr w:rsidR="00E46078" w:rsidTr="006846A8">
        <w:tc>
          <w:tcPr>
            <w:tcW w:w="6835" w:type="dxa"/>
            <w:gridSpan w:val="2"/>
          </w:tcPr>
          <w:p w:rsidR="00E46078" w:rsidRPr="006846A8" w:rsidRDefault="00E46078" w:rsidP="00E46078">
            <w:pPr>
              <w:pStyle w:val="Heading2"/>
              <w:outlineLvl w:val="1"/>
              <w:rPr>
                <w:b w:val="0"/>
              </w:rPr>
            </w:pPr>
            <w:r w:rsidRPr="006846A8">
              <w:rPr>
                <w:b w:val="0"/>
              </w:rPr>
              <w:t>Create Custom Design</w:t>
            </w:r>
          </w:p>
        </w:tc>
        <w:tc>
          <w:tcPr>
            <w:tcW w:w="1738" w:type="dxa"/>
          </w:tcPr>
          <w:p w:rsidR="00E46078" w:rsidRDefault="006846A8" w:rsidP="006846A8">
            <w:pPr>
              <w:pStyle w:val="Heading2"/>
              <w:jc w:val="right"/>
              <w:outlineLvl w:val="1"/>
            </w:pPr>
            <w:r>
              <w:t>$1,600</w:t>
            </w:r>
          </w:p>
        </w:tc>
      </w:tr>
      <w:tr w:rsidR="00E46078" w:rsidTr="006846A8">
        <w:tc>
          <w:tcPr>
            <w:tcW w:w="6835" w:type="dxa"/>
            <w:gridSpan w:val="2"/>
          </w:tcPr>
          <w:p w:rsidR="00E46078" w:rsidRPr="006846A8" w:rsidRDefault="00E46078" w:rsidP="00E46078">
            <w:pPr>
              <w:pStyle w:val="Heading2"/>
              <w:outlineLvl w:val="1"/>
              <w:rPr>
                <w:b w:val="0"/>
              </w:rPr>
            </w:pPr>
            <w:r w:rsidRPr="006846A8">
              <w:rPr>
                <w:b w:val="0"/>
              </w:rPr>
              <w:t>Create Content / Images</w:t>
            </w:r>
          </w:p>
        </w:tc>
        <w:tc>
          <w:tcPr>
            <w:tcW w:w="1738" w:type="dxa"/>
          </w:tcPr>
          <w:p w:rsidR="00E46078" w:rsidRDefault="006846A8" w:rsidP="006846A8">
            <w:pPr>
              <w:pStyle w:val="Heading2"/>
              <w:jc w:val="right"/>
              <w:outlineLvl w:val="1"/>
            </w:pPr>
            <w:r>
              <w:t>$1,600</w:t>
            </w:r>
          </w:p>
        </w:tc>
      </w:tr>
      <w:tr w:rsidR="00E46078" w:rsidTr="006846A8">
        <w:tc>
          <w:tcPr>
            <w:tcW w:w="6835" w:type="dxa"/>
            <w:gridSpan w:val="2"/>
          </w:tcPr>
          <w:p w:rsidR="00E46078" w:rsidRPr="006846A8" w:rsidRDefault="00E46078" w:rsidP="00E46078">
            <w:pPr>
              <w:pStyle w:val="Heading2"/>
              <w:outlineLvl w:val="1"/>
              <w:rPr>
                <w:b w:val="0"/>
              </w:rPr>
            </w:pPr>
            <w:r w:rsidRPr="006846A8">
              <w:rPr>
                <w:b w:val="0"/>
              </w:rPr>
              <w:t>Website Development</w:t>
            </w:r>
          </w:p>
        </w:tc>
        <w:tc>
          <w:tcPr>
            <w:tcW w:w="1738" w:type="dxa"/>
          </w:tcPr>
          <w:p w:rsidR="00E46078" w:rsidRDefault="006846A8" w:rsidP="006846A8">
            <w:pPr>
              <w:pStyle w:val="Heading2"/>
              <w:jc w:val="right"/>
              <w:outlineLvl w:val="1"/>
            </w:pPr>
            <w:r>
              <w:t>$3,200</w:t>
            </w:r>
          </w:p>
        </w:tc>
      </w:tr>
      <w:tr w:rsidR="00E46078" w:rsidTr="006846A8">
        <w:tc>
          <w:tcPr>
            <w:tcW w:w="6835" w:type="dxa"/>
            <w:gridSpan w:val="2"/>
          </w:tcPr>
          <w:p w:rsidR="00E46078" w:rsidRPr="006846A8" w:rsidRDefault="00335416" w:rsidP="00E46078">
            <w:pPr>
              <w:pStyle w:val="Heading2"/>
              <w:outlineLvl w:val="1"/>
              <w:rPr>
                <w:b w:val="0"/>
              </w:rPr>
            </w:pPr>
            <w:r w:rsidRPr="006846A8">
              <w:rPr>
                <w:b w:val="0"/>
              </w:rPr>
              <w:t>Content</w:t>
            </w:r>
            <w:r w:rsidR="00E46078" w:rsidRPr="006846A8">
              <w:rPr>
                <w:b w:val="0"/>
              </w:rPr>
              <w:t xml:space="preserve"> Management System Development</w:t>
            </w:r>
          </w:p>
        </w:tc>
        <w:tc>
          <w:tcPr>
            <w:tcW w:w="1738" w:type="dxa"/>
          </w:tcPr>
          <w:p w:rsidR="00E46078" w:rsidRDefault="006846A8" w:rsidP="006846A8">
            <w:pPr>
              <w:pStyle w:val="Heading2"/>
              <w:jc w:val="right"/>
              <w:outlineLvl w:val="1"/>
            </w:pPr>
            <w:r>
              <w:t>$4,000</w:t>
            </w:r>
          </w:p>
        </w:tc>
      </w:tr>
      <w:tr w:rsidR="00E46078" w:rsidTr="006846A8">
        <w:tc>
          <w:tcPr>
            <w:tcW w:w="6835" w:type="dxa"/>
            <w:gridSpan w:val="2"/>
          </w:tcPr>
          <w:p w:rsidR="00E46078" w:rsidRPr="006846A8" w:rsidRDefault="00E46078" w:rsidP="00E46078">
            <w:pPr>
              <w:pStyle w:val="Heading2"/>
              <w:outlineLvl w:val="1"/>
              <w:rPr>
                <w:b w:val="0"/>
              </w:rPr>
            </w:pPr>
            <w:r w:rsidRPr="006846A8">
              <w:rPr>
                <w:b w:val="0"/>
              </w:rPr>
              <w:t>Setup Hosting / Domain / Database</w:t>
            </w:r>
          </w:p>
        </w:tc>
        <w:tc>
          <w:tcPr>
            <w:tcW w:w="1738" w:type="dxa"/>
          </w:tcPr>
          <w:p w:rsidR="00E46078" w:rsidRDefault="006846A8" w:rsidP="006846A8">
            <w:pPr>
              <w:pStyle w:val="Heading2"/>
              <w:jc w:val="right"/>
              <w:outlineLvl w:val="1"/>
            </w:pPr>
            <w:r>
              <w:t>$400</w:t>
            </w:r>
          </w:p>
        </w:tc>
      </w:tr>
      <w:tr w:rsidR="006846A8" w:rsidTr="006846A8">
        <w:tc>
          <w:tcPr>
            <w:tcW w:w="2857" w:type="dxa"/>
          </w:tcPr>
          <w:p w:rsidR="006846A8" w:rsidRDefault="006846A8" w:rsidP="00E46078">
            <w:pPr>
              <w:pStyle w:val="Heading2"/>
              <w:outlineLvl w:val="1"/>
            </w:pPr>
          </w:p>
        </w:tc>
        <w:tc>
          <w:tcPr>
            <w:tcW w:w="3978" w:type="dxa"/>
          </w:tcPr>
          <w:p w:rsidR="006846A8" w:rsidRDefault="006846A8" w:rsidP="006846A8">
            <w:pPr>
              <w:pStyle w:val="Heading2"/>
              <w:jc w:val="right"/>
              <w:outlineLvl w:val="1"/>
            </w:pPr>
          </w:p>
        </w:tc>
        <w:tc>
          <w:tcPr>
            <w:tcW w:w="1738" w:type="dxa"/>
          </w:tcPr>
          <w:p w:rsidR="006846A8" w:rsidRDefault="006846A8" w:rsidP="006846A8">
            <w:pPr>
              <w:pStyle w:val="Heading2"/>
              <w:jc w:val="right"/>
              <w:outlineLvl w:val="1"/>
            </w:pPr>
          </w:p>
        </w:tc>
      </w:tr>
      <w:tr w:rsidR="006846A8" w:rsidTr="006846A8">
        <w:tc>
          <w:tcPr>
            <w:tcW w:w="2857" w:type="dxa"/>
          </w:tcPr>
          <w:p w:rsidR="006846A8" w:rsidRDefault="006846A8" w:rsidP="00E46078">
            <w:pPr>
              <w:pStyle w:val="Heading2"/>
              <w:outlineLvl w:val="1"/>
            </w:pPr>
          </w:p>
        </w:tc>
        <w:tc>
          <w:tcPr>
            <w:tcW w:w="3978" w:type="dxa"/>
          </w:tcPr>
          <w:p w:rsidR="006846A8" w:rsidRDefault="006846A8" w:rsidP="006846A8">
            <w:pPr>
              <w:pStyle w:val="Heading2"/>
              <w:jc w:val="right"/>
              <w:outlineLvl w:val="1"/>
            </w:pPr>
            <w:r>
              <w:t>Sub Total</w:t>
            </w:r>
          </w:p>
        </w:tc>
        <w:tc>
          <w:tcPr>
            <w:tcW w:w="1738" w:type="dxa"/>
          </w:tcPr>
          <w:p w:rsidR="006846A8" w:rsidRDefault="006846A8" w:rsidP="006846A8">
            <w:pPr>
              <w:pStyle w:val="Heading2"/>
              <w:jc w:val="right"/>
              <w:outlineLvl w:val="1"/>
            </w:pPr>
            <w:r>
              <w:t>$11,600</w:t>
            </w:r>
          </w:p>
        </w:tc>
      </w:tr>
      <w:tr w:rsidR="006846A8" w:rsidTr="006846A8">
        <w:tc>
          <w:tcPr>
            <w:tcW w:w="2857" w:type="dxa"/>
          </w:tcPr>
          <w:p w:rsidR="006846A8" w:rsidRDefault="006846A8" w:rsidP="00E46078">
            <w:pPr>
              <w:pStyle w:val="Heading2"/>
              <w:outlineLvl w:val="1"/>
            </w:pPr>
          </w:p>
        </w:tc>
        <w:tc>
          <w:tcPr>
            <w:tcW w:w="3978" w:type="dxa"/>
          </w:tcPr>
          <w:p w:rsidR="006846A8" w:rsidRDefault="006846A8" w:rsidP="006846A8">
            <w:pPr>
              <w:pStyle w:val="Heading2"/>
              <w:jc w:val="right"/>
              <w:outlineLvl w:val="1"/>
            </w:pPr>
            <w:r>
              <w:t>Tax</w:t>
            </w:r>
          </w:p>
        </w:tc>
        <w:tc>
          <w:tcPr>
            <w:tcW w:w="1738" w:type="dxa"/>
          </w:tcPr>
          <w:p w:rsidR="006846A8" w:rsidRDefault="006846A8" w:rsidP="006846A8">
            <w:pPr>
              <w:pStyle w:val="Heading2"/>
              <w:jc w:val="right"/>
              <w:outlineLvl w:val="1"/>
            </w:pPr>
            <w:r>
              <w:t>6%</w:t>
            </w:r>
          </w:p>
        </w:tc>
      </w:tr>
      <w:tr w:rsidR="006846A8" w:rsidTr="006846A8">
        <w:tc>
          <w:tcPr>
            <w:tcW w:w="2857" w:type="dxa"/>
          </w:tcPr>
          <w:p w:rsidR="006846A8" w:rsidRDefault="006846A8" w:rsidP="00E46078">
            <w:pPr>
              <w:pStyle w:val="Heading2"/>
              <w:outlineLvl w:val="1"/>
            </w:pPr>
          </w:p>
        </w:tc>
        <w:tc>
          <w:tcPr>
            <w:tcW w:w="3978" w:type="dxa"/>
          </w:tcPr>
          <w:p w:rsidR="006846A8" w:rsidRDefault="006846A8" w:rsidP="006846A8">
            <w:pPr>
              <w:pStyle w:val="Heading2"/>
              <w:jc w:val="right"/>
              <w:outlineLvl w:val="1"/>
            </w:pPr>
            <w:r>
              <w:t>Total Estimate</w:t>
            </w:r>
          </w:p>
        </w:tc>
        <w:tc>
          <w:tcPr>
            <w:tcW w:w="1738" w:type="dxa"/>
          </w:tcPr>
          <w:p w:rsidR="006846A8" w:rsidRDefault="006846A8" w:rsidP="006846A8">
            <w:pPr>
              <w:pStyle w:val="Heading2"/>
              <w:jc w:val="right"/>
              <w:outlineLvl w:val="1"/>
            </w:pPr>
            <w:r>
              <w:t>$12,296</w:t>
            </w:r>
          </w:p>
        </w:tc>
      </w:tr>
      <w:tr w:rsidR="00335416" w:rsidTr="006846A8">
        <w:tc>
          <w:tcPr>
            <w:tcW w:w="2857" w:type="dxa"/>
          </w:tcPr>
          <w:p w:rsidR="00335416" w:rsidRDefault="00335416" w:rsidP="00E46078">
            <w:pPr>
              <w:pStyle w:val="Heading2"/>
              <w:outlineLvl w:val="1"/>
            </w:pPr>
          </w:p>
        </w:tc>
        <w:tc>
          <w:tcPr>
            <w:tcW w:w="3978" w:type="dxa"/>
          </w:tcPr>
          <w:p w:rsidR="00335416" w:rsidRDefault="00335416" w:rsidP="006846A8">
            <w:pPr>
              <w:pStyle w:val="Heading2"/>
              <w:jc w:val="right"/>
              <w:outlineLvl w:val="1"/>
            </w:pPr>
          </w:p>
        </w:tc>
        <w:tc>
          <w:tcPr>
            <w:tcW w:w="1738" w:type="dxa"/>
          </w:tcPr>
          <w:p w:rsidR="00335416" w:rsidRDefault="00335416" w:rsidP="006846A8">
            <w:pPr>
              <w:pStyle w:val="Heading2"/>
              <w:jc w:val="right"/>
              <w:outlineLvl w:val="1"/>
            </w:pPr>
          </w:p>
        </w:tc>
      </w:tr>
    </w:tbl>
    <w:p w:rsidR="006846A8" w:rsidRDefault="006846A8" w:rsidP="006846A8">
      <w:pPr>
        <w:pStyle w:val="Heading1"/>
        <w:rPr>
          <w:sz w:val="40"/>
          <w:szCs w:val="40"/>
        </w:rPr>
      </w:pPr>
      <w:r>
        <w:rPr>
          <w:sz w:val="40"/>
          <w:szCs w:val="40"/>
        </w:rPr>
        <w:t>timeline</w:t>
      </w:r>
    </w:p>
    <w:tbl>
      <w:tblPr>
        <w:tblStyle w:val="TableGrid"/>
        <w:tblW w:w="0" w:type="auto"/>
        <w:tblLook w:val="04A0" w:firstRow="1" w:lastRow="0" w:firstColumn="1" w:lastColumn="0" w:noHBand="0" w:noVBand="1"/>
      </w:tblPr>
      <w:tblGrid>
        <w:gridCol w:w="2857"/>
        <w:gridCol w:w="2858"/>
        <w:gridCol w:w="2858"/>
      </w:tblGrid>
      <w:tr w:rsidR="006846A8" w:rsidTr="00141D2F">
        <w:tc>
          <w:tcPr>
            <w:tcW w:w="2857" w:type="dxa"/>
            <w:tcBorders>
              <w:top w:val="nil"/>
              <w:left w:val="nil"/>
              <w:bottom w:val="nil"/>
              <w:right w:val="nil"/>
            </w:tcBorders>
          </w:tcPr>
          <w:p w:rsidR="006846A8" w:rsidRDefault="006846A8" w:rsidP="006846A8">
            <w:r w:rsidRPr="006846A8">
              <w:rPr>
                <w:rFonts w:asciiTheme="majorHAnsi" w:eastAsiaTheme="majorEastAsia" w:hAnsiTheme="majorHAnsi" w:cstheme="majorBidi"/>
                <w:b/>
                <w:bCs/>
              </w:rPr>
              <w:t>Phase</w:t>
            </w:r>
          </w:p>
        </w:tc>
        <w:tc>
          <w:tcPr>
            <w:tcW w:w="2858" w:type="dxa"/>
            <w:tcBorders>
              <w:top w:val="nil"/>
              <w:left w:val="nil"/>
              <w:bottom w:val="nil"/>
              <w:right w:val="nil"/>
            </w:tcBorders>
          </w:tcPr>
          <w:p w:rsidR="006846A8" w:rsidRDefault="006846A8" w:rsidP="006846A8">
            <w:r w:rsidRPr="006846A8">
              <w:rPr>
                <w:rFonts w:asciiTheme="majorHAnsi" w:eastAsiaTheme="majorEastAsia" w:hAnsiTheme="majorHAnsi" w:cstheme="majorBidi"/>
                <w:b/>
                <w:bCs/>
              </w:rPr>
              <w:t>Activities</w:t>
            </w:r>
          </w:p>
        </w:tc>
        <w:tc>
          <w:tcPr>
            <w:tcW w:w="2858" w:type="dxa"/>
            <w:tcBorders>
              <w:top w:val="nil"/>
              <w:left w:val="nil"/>
              <w:bottom w:val="nil"/>
              <w:right w:val="nil"/>
            </w:tcBorders>
          </w:tcPr>
          <w:p w:rsidR="006846A8" w:rsidRPr="006846A8" w:rsidRDefault="006846A8" w:rsidP="006846A8">
            <w:pPr>
              <w:pStyle w:val="Heading2"/>
            </w:pPr>
            <w:r w:rsidRPr="006846A8">
              <w:rPr>
                <w:bCs/>
              </w:rPr>
              <w:t>Completion Date</w:t>
            </w:r>
          </w:p>
        </w:tc>
      </w:tr>
      <w:tr w:rsidR="006846A8" w:rsidTr="00141D2F">
        <w:tc>
          <w:tcPr>
            <w:tcW w:w="2857" w:type="dxa"/>
            <w:tcBorders>
              <w:top w:val="nil"/>
              <w:left w:val="nil"/>
              <w:bottom w:val="single" w:sz="4" w:space="0" w:color="auto"/>
              <w:right w:val="nil"/>
            </w:tcBorders>
          </w:tcPr>
          <w:p w:rsidR="006846A8" w:rsidRPr="006846A8" w:rsidRDefault="006846A8" w:rsidP="006846A8">
            <w:r w:rsidRPr="006846A8">
              <w:rPr>
                <w:rFonts w:asciiTheme="majorHAnsi" w:eastAsiaTheme="majorEastAsia" w:hAnsiTheme="majorHAnsi" w:cstheme="majorBidi"/>
              </w:rPr>
              <w:t>Project Start</w:t>
            </w:r>
          </w:p>
        </w:tc>
        <w:tc>
          <w:tcPr>
            <w:tcW w:w="2858" w:type="dxa"/>
            <w:tcBorders>
              <w:top w:val="nil"/>
              <w:left w:val="nil"/>
              <w:bottom w:val="single" w:sz="4" w:space="0" w:color="auto"/>
              <w:right w:val="nil"/>
            </w:tcBorders>
          </w:tcPr>
          <w:p w:rsidR="006846A8" w:rsidRPr="006846A8" w:rsidRDefault="006846A8" w:rsidP="006846A8">
            <w:r w:rsidRPr="006846A8">
              <w:rPr>
                <w:rFonts w:asciiTheme="majorHAnsi" w:eastAsiaTheme="majorEastAsia" w:hAnsiTheme="majorHAnsi" w:cstheme="majorBidi"/>
              </w:rPr>
              <w:t>Signing of contract</w:t>
            </w:r>
          </w:p>
        </w:tc>
        <w:tc>
          <w:tcPr>
            <w:tcW w:w="2858" w:type="dxa"/>
            <w:tcBorders>
              <w:top w:val="nil"/>
              <w:left w:val="nil"/>
              <w:bottom w:val="single" w:sz="4" w:space="0" w:color="7F7F75"/>
              <w:right w:val="nil"/>
            </w:tcBorders>
          </w:tcPr>
          <w:p w:rsidR="006846A8" w:rsidRPr="006846A8" w:rsidRDefault="006846A8" w:rsidP="006846A8">
            <w:r w:rsidRPr="006846A8">
              <w:rPr>
                <w:rFonts w:asciiTheme="majorHAnsi" w:eastAsiaTheme="majorEastAsia" w:hAnsiTheme="majorHAnsi" w:cstheme="majorBidi"/>
              </w:rPr>
              <w:t>13/04/2018</w:t>
            </w:r>
          </w:p>
        </w:tc>
      </w:tr>
      <w:tr w:rsidR="006846A8" w:rsidTr="00141D2F">
        <w:tc>
          <w:tcPr>
            <w:tcW w:w="2857" w:type="dxa"/>
            <w:tcBorders>
              <w:top w:val="single" w:sz="4" w:space="0" w:color="auto"/>
              <w:left w:val="nil"/>
              <w:bottom w:val="single" w:sz="4" w:space="0" w:color="auto"/>
              <w:right w:val="nil"/>
            </w:tcBorders>
          </w:tcPr>
          <w:p w:rsidR="006846A8" w:rsidRPr="006846A8" w:rsidRDefault="006846A8" w:rsidP="006846A8">
            <w:r w:rsidRPr="006846A8">
              <w:rPr>
                <w:rFonts w:asciiTheme="majorHAnsi" w:eastAsiaTheme="majorEastAsia" w:hAnsiTheme="majorHAnsi" w:cstheme="majorBidi"/>
              </w:rPr>
              <w:t>Design</w:t>
            </w:r>
          </w:p>
        </w:tc>
        <w:tc>
          <w:tcPr>
            <w:tcW w:w="2858" w:type="dxa"/>
            <w:tcBorders>
              <w:top w:val="single" w:sz="4" w:space="0" w:color="auto"/>
              <w:left w:val="nil"/>
              <w:bottom w:val="single" w:sz="4" w:space="0" w:color="auto"/>
              <w:right w:val="nil"/>
            </w:tcBorders>
          </w:tcPr>
          <w:p w:rsidR="006846A8" w:rsidRPr="006846A8" w:rsidRDefault="006846A8" w:rsidP="006846A8">
            <w:r w:rsidRPr="006846A8">
              <w:rPr>
                <w:rFonts w:asciiTheme="majorHAnsi" w:eastAsiaTheme="majorEastAsia" w:hAnsiTheme="majorHAnsi" w:cstheme="majorBidi"/>
              </w:rPr>
              <w:t>Design of website + approval</w:t>
            </w:r>
          </w:p>
        </w:tc>
        <w:tc>
          <w:tcPr>
            <w:tcW w:w="2858" w:type="dxa"/>
            <w:tcBorders>
              <w:top w:val="single" w:sz="4" w:space="0" w:color="7F7F75"/>
              <w:left w:val="nil"/>
              <w:bottom w:val="single" w:sz="4" w:space="0" w:color="7F7F75"/>
              <w:right w:val="nil"/>
            </w:tcBorders>
          </w:tcPr>
          <w:p w:rsidR="006846A8" w:rsidRPr="006846A8" w:rsidRDefault="006846A8" w:rsidP="006846A8">
            <w:r w:rsidRPr="006846A8">
              <w:rPr>
                <w:rFonts w:asciiTheme="majorHAnsi" w:eastAsiaTheme="majorEastAsia" w:hAnsiTheme="majorHAnsi" w:cstheme="majorBidi"/>
              </w:rPr>
              <w:t>25/04/2018</w:t>
            </w:r>
          </w:p>
        </w:tc>
      </w:tr>
      <w:tr w:rsidR="006846A8" w:rsidTr="00141D2F">
        <w:tc>
          <w:tcPr>
            <w:tcW w:w="2857" w:type="dxa"/>
            <w:tcBorders>
              <w:top w:val="single" w:sz="4" w:space="0" w:color="auto"/>
              <w:left w:val="nil"/>
              <w:bottom w:val="single" w:sz="4" w:space="0" w:color="auto"/>
              <w:right w:val="nil"/>
            </w:tcBorders>
          </w:tcPr>
          <w:p w:rsidR="006846A8" w:rsidRPr="006846A8" w:rsidRDefault="006846A8" w:rsidP="006846A8">
            <w:r w:rsidRPr="006846A8">
              <w:rPr>
                <w:rFonts w:asciiTheme="majorHAnsi" w:eastAsiaTheme="majorEastAsia" w:hAnsiTheme="majorHAnsi" w:cstheme="majorBidi"/>
              </w:rPr>
              <w:t>Website Development</w:t>
            </w:r>
          </w:p>
        </w:tc>
        <w:tc>
          <w:tcPr>
            <w:tcW w:w="2858" w:type="dxa"/>
            <w:tcBorders>
              <w:top w:val="single" w:sz="4" w:space="0" w:color="auto"/>
              <w:left w:val="nil"/>
              <w:bottom w:val="single" w:sz="4" w:space="0" w:color="auto"/>
              <w:right w:val="nil"/>
            </w:tcBorders>
          </w:tcPr>
          <w:p w:rsidR="006846A8" w:rsidRPr="006846A8" w:rsidRDefault="006846A8" w:rsidP="006846A8">
            <w:r w:rsidRPr="006846A8">
              <w:rPr>
                <w:rFonts w:asciiTheme="majorHAnsi" w:eastAsiaTheme="majorEastAsia" w:hAnsiTheme="majorHAnsi" w:cstheme="majorBidi"/>
              </w:rPr>
              <w:t>Development of website concept</w:t>
            </w:r>
          </w:p>
        </w:tc>
        <w:tc>
          <w:tcPr>
            <w:tcW w:w="2858" w:type="dxa"/>
            <w:tcBorders>
              <w:top w:val="single" w:sz="4" w:space="0" w:color="7F7F75"/>
              <w:left w:val="nil"/>
              <w:bottom w:val="single" w:sz="4" w:space="0" w:color="7F7F75"/>
              <w:right w:val="nil"/>
            </w:tcBorders>
          </w:tcPr>
          <w:p w:rsidR="006846A8" w:rsidRPr="006846A8" w:rsidRDefault="006846A8" w:rsidP="006846A8">
            <w:r w:rsidRPr="006846A8">
              <w:rPr>
                <w:rFonts w:asciiTheme="majorHAnsi" w:eastAsiaTheme="majorEastAsia" w:hAnsiTheme="majorHAnsi" w:cstheme="majorBidi"/>
              </w:rPr>
              <w:t>04/05/2018</w:t>
            </w:r>
          </w:p>
        </w:tc>
      </w:tr>
      <w:tr w:rsidR="006846A8" w:rsidTr="00141D2F">
        <w:tc>
          <w:tcPr>
            <w:tcW w:w="2857" w:type="dxa"/>
            <w:tcBorders>
              <w:top w:val="single" w:sz="4" w:space="0" w:color="auto"/>
              <w:left w:val="nil"/>
              <w:bottom w:val="single" w:sz="4" w:space="0" w:color="auto"/>
              <w:right w:val="nil"/>
            </w:tcBorders>
          </w:tcPr>
          <w:p w:rsidR="006846A8" w:rsidRPr="006846A8" w:rsidRDefault="006846A8" w:rsidP="006846A8">
            <w:r w:rsidRPr="006846A8">
              <w:rPr>
                <w:rFonts w:asciiTheme="majorHAnsi" w:eastAsiaTheme="majorEastAsia" w:hAnsiTheme="majorHAnsi" w:cstheme="majorBidi"/>
              </w:rPr>
              <w:t>CMS Development</w:t>
            </w:r>
          </w:p>
        </w:tc>
        <w:tc>
          <w:tcPr>
            <w:tcW w:w="2858" w:type="dxa"/>
            <w:tcBorders>
              <w:top w:val="single" w:sz="4" w:space="0" w:color="auto"/>
              <w:left w:val="nil"/>
              <w:bottom w:val="single" w:sz="4" w:space="0" w:color="auto"/>
              <w:right w:val="nil"/>
            </w:tcBorders>
          </w:tcPr>
          <w:p w:rsidR="006846A8" w:rsidRPr="006846A8" w:rsidRDefault="006846A8" w:rsidP="006846A8">
            <w:r w:rsidRPr="006846A8">
              <w:rPr>
                <w:rFonts w:asciiTheme="majorHAnsi" w:eastAsiaTheme="majorEastAsia" w:hAnsiTheme="majorHAnsi" w:cstheme="majorBidi"/>
              </w:rPr>
              <w:t>Development of Content Management System</w:t>
            </w:r>
          </w:p>
        </w:tc>
        <w:tc>
          <w:tcPr>
            <w:tcW w:w="2858" w:type="dxa"/>
            <w:tcBorders>
              <w:top w:val="single" w:sz="4" w:space="0" w:color="7F7F75"/>
              <w:left w:val="nil"/>
              <w:bottom w:val="single" w:sz="4" w:space="0" w:color="7F7F75"/>
              <w:right w:val="nil"/>
            </w:tcBorders>
          </w:tcPr>
          <w:p w:rsidR="006846A8" w:rsidRPr="006846A8" w:rsidRDefault="006846A8" w:rsidP="006846A8">
            <w:r w:rsidRPr="006846A8">
              <w:rPr>
                <w:rFonts w:asciiTheme="majorHAnsi" w:eastAsiaTheme="majorEastAsia" w:hAnsiTheme="majorHAnsi" w:cstheme="majorBidi"/>
              </w:rPr>
              <w:t>18/05/2018</w:t>
            </w:r>
          </w:p>
        </w:tc>
      </w:tr>
      <w:tr w:rsidR="006846A8" w:rsidTr="00141D2F">
        <w:tc>
          <w:tcPr>
            <w:tcW w:w="2857" w:type="dxa"/>
            <w:tcBorders>
              <w:top w:val="single" w:sz="4" w:space="0" w:color="auto"/>
              <w:left w:val="nil"/>
              <w:bottom w:val="single" w:sz="4" w:space="0" w:color="auto"/>
              <w:right w:val="nil"/>
            </w:tcBorders>
          </w:tcPr>
          <w:p w:rsidR="006846A8" w:rsidRPr="006846A8" w:rsidRDefault="006846A8" w:rsidP="006846A8">
            <w:r w:rsidRPr="006846A8">
              <w:rPr>
                <w:rFonts w:asciiTheme="majorHAnsi" w:eastAsiaTheme="majorEastAsia" w:hAnsiTheme="majorHAnsi" w:cstheme="majorBidi"/>
              </w:rPr>
              <w:t>Database Development</w:t>
            </w:r>
          </w:p>
        </w:tc>
        <w:tc>
          <w:tcPr>
            <w:tcW w:w="2858" w:type="dxa"/>
            <w:tcBorders>
              <w:top w:val="single" w:sz="4" w:space="0" w:color="auto"/>
              <w:left w:val="nil"/>
              <w:bottom w:val="single" w:sz="4" w:space="0" w:color="auto"/>
              <w:right w:val="nil"/>
            </w:tcBorders>
          </w:tcPr>
          <w:p w:rsidR="006846A8" w:rsidRPr="006846A8" w:rsidRDefault="006846A8" w:rsidP="006846A8">
            <w:r w:rsidRPr="006846A8">
              <w:rPr>
                <w:rFonts w:asciiTheme="majorHAnsi" w:eastAsiaTheme="majorEastAsia" w:hAnsiTheme="majorHAnsi" w:cstheme="majorBidi"/>
              </w:rPr>
              <w:t xml:space="preserve">Provisioning and Developing Database </w:t>
            </w:r>
            <w:r w:rsidRPr="006846A8">
              <w:br/>
            </w:r>
            <w:r w:rsidRPr="006846A8">
              <w:rPr>
                <w:rFonts w:asciiTheme="majorHAnsi" w:eastAsiaTheme="majorEastAsia" w:hAnsiTheme="majorHAnsi" w:cstheme="majorBidi"/>
              </w:rPr>
              <w:t>for CMS System</w:t>
            </w:r>
          </w:p>
        </w:tc>
        <w:tc>
          <w:tcPr>
            <w:tcW w:w="2858" w:type="dxa"/>
            <w:tcBorders>
              <w:top w:val="single" w:sz="4" w:space="0" w:color="7F7F75"/>
              <w:left w:val="nil"/>
              <w:bottom w:val="single" w:sz="4" w:space="0" w:color="7F7F75"/>
              <w:right w:val="nil"/>
            </w:tcBorders>
          </w:tcPr>
          <w:p w:rsidR="006846A8" w:rsidRPr="006846A8" w:rsidRDefault="006846A8" w:rsidP="006846A8">
            <w:r w:rsidRPr="006846A8">
              <w:rPr>
                <w:rFonts w:asciiTheme="majorHAnsi" w:eastAsiaTheme="majorEastAsia" w:hAnsiTheme="majorHAnsi" w:cstheme="majorBidi"/>
              </w:rPr>
              <w:t>25/05/2018</w:t>
            </w:r>
          </w:p>
        </w:tc>
      </w:tr>
      <w:tr w:rsidR="006846A8" w:rsidTr="00141D2F">
        <w:tc>
          <w:tcPr>
            <w:tcW w:w="2857" w:type="dxa"/>
            <w:tcBorders>
              <w:top w:val="single" w:sz="4" w:space="0" w:color="auto"/>
              <w:left w:val="nil"/>
              <w:bottom w:val="single" w:sz="4" w:space="0" w:color="auto"/>
              <w:right w:val="nil"/>
            </w:tcBorders>
          </w:tcPr>
          <w:p w:rsidR="006846A8" w:rsidRPr="006846A8" w:rsidRDefault="006846A8" w:rsidP="006846A8">
            <w:r w:rsidRPr="006846A8">
              <w:rPr>
                <w:rFonts w:asciiTheme="majorHAnsi" w:eastAsiaTheme="majorEastAsia" w:hAnsiTheme="majorHAnsi" w:cstheme="majorBidi"/>
              </w:rPr>
              <w:t>Training</w:t>
            </w:r>
          </w:p>
        </w:tc>
        <w:tc>
          <w:tcPr>
            <w:tcW w:w="2858" w:type="dxa"/>
            <w:tcBorders>
              <w:top w:val="single" w:sz="4" w:space="0" w:color="auto"/>
              <w:left w:val="nil"/>
              <w:bottom w:val="single" w:sz="4" w:space="0" w:color="auto"/>
              <w:right w:val="nil"/>
            </w:tcBorders>
          </w:tcPr>
          <w:p w:rsidR="006846A8" w:rsidRPr="006846A8" w:rsidRDefault="006846A8" w:rsidP="006846A8">
            <w:r w:rsidRPr="006846A8">
              <w:rPr>
                <w:rFonts w:asciiTheme="majorHAnsi" w:eastAsiaTheme="majorEastAsia" w:hAnsiTheme="majorHAnsi" w:cstheme="majorBidi"/>
              </w:rPr>
              <w:t>Training users on Content Management System</w:t>
            </w:r>
          </w:p>
        </w:tc>
        <w:tc>
          <w:tcPr>
            <w:tcW w:w="2858" w:type="dxa"/>
            <w:tcBorders>
              <w:top w:val="single" w:sz="4" w:space="0" w:color="7F7F75"/>
              <w:left w:val="nil"/>
              <w:bottom w:val="single" w:sz="4" w:space="0" w:color="7F7F75"/>
              <w:right w:val="nil"/>
            </w:tcBorders>
          </w:tcPr>
          <w:p w:rsidR="006846A8" w:rsidRPr="006846A8" w:rsidRDefault="006846A8" w:rsidP="006846A8">
            <w:r w:rsidRPr="006846A8">
              <w:rPr>
                <w:rFonts w:asciiTheme="majorHAnsi" w:eastAsiaTheme="majorEastAsia" w:hAnsiTheme="majorHAnsi" w:cstheme="majorBidi"/>
              </w:rPr>
              <w:t>25/05/2018</w:t>
            </w:r>
          </w:p>
        </w:tc>
      </w:tr>
      <w:tr w:rsidR="006846A8" w:rsidTr="00141D2F">
        <w:trPr>
          <w:trHeight w:val="77"/>
        </w:trPr>
        <w:tc>
          <w:tcPr>
            <w:tcW w:w="2857" w:type="dxa"/>
            <w:tcBorders>
              <w:top w:val="single" w:sz="4" w:space="0" w:color="auto"/>
              <w:left w:val="nil"/>
              <w:bottom w:val="single" w:sz="4" w:space="0" w:color="auto"/>
              <w:right w:val="nil"/>
            </w:tcBorders>
          </w:tcPr>
          <w:p w:rsidR="006846A8" w:rsidRPr="006846A8" w:rsidRDefault="006846A8" w:rsidP="006846A8">
            <w:r w:rsidRPr="006846A8">
              <w:rPr>
                <w:rFonts w:asciiTheme="majorHAnsi" w:eastAsiaTheme="majorEastAsia" w:hAnsiTheme="majorHAnsi" w:cstheme="majorBidi"/>
              </w:rPr>
              <w:t>Testing</w:t>
            </w:r>
          </w:p>
        </w:tc>
        <w:tc>
          <w:tcPr>
            <w:tcW w:w="2858" w:type="dxa"/>
            <w:tcBorders>
              <w:top w:val="single" w:sz="4" w:space="0" w:color="auto"/>
              <w:left w:val="nil"/>
              <w:bottom w:val="single" w:sz="4" w:space="0" w:color="auto"/>
              <w:right w:val="nil"/>
            </w:tcBorders>
          </w:tcPr>
          <w:p w:rsidR="006846A8" w:rsidRPr="006846A8" w:rsidRDefault="006846A8" w:rsidP="006846A8">
            <w:r w:rsidRPr="006846A8">
              <w:rPr>
                <w:rFonts w:asciiTheme="majorHAnsi" w:eastAsiaTheme="majorEastAsia" w:hAnsiTheme="majorHAnsi" w:cstheme="majorBidi"/>
              </w:rPr>
              <w:t>User acceptance + approval</w:t>
            </w:r>
          </w:p>
        </w:tc>
        <w:tc>
          <w:tcPr>
            <w:tcW w:w="2858" w:type="dxa"/>
            <w:tcBorders>
              <w:top w:val="single" w:sz="4" w:space="0" w:color="7F7F75"/>
              <w:left w:val="nil"/>
              <w:bottom w:val="single" w:sz="4" w:space="0" w:color="7F7F75"/>
              <w:right w:val="nil"/>
            </w:tcBorders>
          </w:tcPr>
          <w:p w:rsidR="006846A8" w:rsidRPr="006846A8" w:rsidRDefault="006846A8" w:rsidP="006846A8">
            <w:r w:rsidRPr="006846A8">
              <w:rPr>
                <w:rFonts w:asciiTheme="majorHAnsi" w:eastAsiaTheme="majorEastAsia" w:hAnsiTheme="majorHAnsi" w:cstheme="majorBidi"/>
              </w:rPr>
              <w:t>01/06/2018</w:t>
            </w:r>
          </w:p>
        </w:tc>
      </w:tr>
      <w:tr w:rsidR="006846A8" w:rsidTr="00141D2F">
        <w:tc>
          <w:tcPr>
            <w:tcW w:w="2857" w:type="dxa"/>
            <w:tcBorders>
              <w:top w:val="single" w:sz="4" w:space="0" w:color="auto"/>
              <w:left w:val="nil"/>
              <w:bottom w:val="single" w:sz="4" w:space="0" w:color="auto"/>
              <w:right w:val="nil"/>
            </w:tcBorders>
          </w:tcPr>
          <w:p w:rsidR="006846A8" w:rsidRPr="006846A8" w:rsidRDefault="006846A8" w:rsidP="006846A8">
            <w:pPr>
              <w:rPr>
                <w:rFonts w:asciiTheme="majorHAnsi" w:eastAsiaTheme="majorEastAsia" w:hAnsiTheme="majorHAnsi" w:cstheme="majorBidi"/>
              </w:rPr>
            </w:pPr>
            <w:r w:rsidRPr="006846A8">
              <w:rPr>
                <w:rFonts w:asciiTheme="majorHAnsi" w:eastAsiaTheme="majorEastAsia" w:hAnsiTheme="majorHAnsi" w:cstheme="majorBidi"/>
              </w:rPr>
              <w:t>Launch</w:t>
            </w:r>
          </w:p>
        </w:tc>
        <w:tc>
          <w:tcPr>
            <w:tcW w:w="2858" w:type="dxa"/>
            <w:tcBorders>
              <w:top w:val="single" w:sz="4" w:space="0" w:color="auto"/>
              <w:left w:val="nil"/>
              <w:bottom w:val="single" w:sz="4" w:space="0" w:color="auto"/>
              <w:right w:val="nil"/>
            </w:tcBorders>
          </w:tcPr>
          <w:p w:rsidR="006846A8" w:rsidRPr="006846A8" w:rsidRDefault="006846A8" w:rsidP="006846A8">
            <w:r w:rsidRPr="006846A8">
              <w:rPr>
                <w:rFonts w:asciiTheme="majorHAnsi" w:eastAsiaTheme="majorEastAsia" w:hAnsiTheme="majorHAnsi" w:cstheme="majorBidi"/>
              </w:rPr>
              <w:t>Go-Live</w:t>
            </w:r>
          </w:p>
        </w:tc>
        <w:tc>
          <w:tcPr>
            <w:tcW w:w="2858" w:type="dxa"/>
            <w:tcBorders>
              <w:top w:val="single" w:sz="4" w:space="0" w:color="7F7F75"/>
              <w:left w:val="nil"/>
              <w:bottom w:val="single" w:sz="4" w:space="0" w:color="auto"/>
              <w:right w:val="nil"/>
            </w:tcBorders>
          </w:tcPr>
          <w:p w:rsidR="006846A8" w:rsidRPr="006846A8" w:rsidRDefault="006846A8" w:rsidP="006846A8">
            <w:r w:rsidRPr="006846A8">
              <w:rPr>
                <w:rFonts w:asciiTheme="majorHAnsi" w:eastAsiaTheme="majorEastAsia" w:hAnsiTheme="majorHAnsi" w:cstheme="majorBidi"/>
              </w:rPr>
              <w:t>02/06/2018</w:t>
            </w:r>
          </w:p>
        </w:tc>
      </w:tr>
    </w:tbl>
    <w:p w:rsidR="00141D2F" w:rsidRPr="00335416" w:rsidRDefault="00141D2F" w:rsidP="00335416">
      <w:pPr>
        <w:pStyle w:val="Heading1"/>
        <w:rPr>
          <w:sz w:val="40"/>
          <w:szCs w:val="40"/>
        </w:rPr>
      </w:pPr>
      <w:r>
        <w:rPr>
          <w:sz w:val="40"/>
          <w:szCs w:val="40"/>
        </w:rPr>
        <w:lastRenderedPageBreak/>
        <w:t>Why?</w:t>
      </w:r>
    </w:p>
    <w:p w:rsidR="00141D2F" w:rsidRDefault="00141D2F" w:rsidP="00141D2F">
      <w:r>
        <w:t xml:space="preserve">Madison </w:t>
      </w:r>
      <w:r w:rsidR="00335416">
        <w:t>Electric</w:t>
      </w:r>
      <w:r>
        <w:t xml:space="preserve"> needs to establish an updated online presence that is easy to </w:t>
      </w:r>
      <w:r w:rsidR="00335416">
        <w:t>maintain</w:t>
      </w:r>
      <w:r>
        <w:t xml:space="preserve">. </w:t>
      </w:r>
    </w:p>
    <w:p w:rsidR="00141D2F" w:rsidRDefault="00141D2F" w:rsidP="00141D2F">
      <w:r>
        <w:t xml:space="preserve">Choosing the right design services can make the difference between a mundane, forgettable experience for your visitors and one that engages them and distinguishes you from your competitors. Kayla VanHaverbeck will listen closely to Madison </w:t>
      </w:r>
      <w:r w:rsidR="00335416">
        <w:t>Electric’s</w:t>
      </w:r>
      <w:r>
        <w:t xml:space="preserve"> vision. She obsess over every detail of that vision, incorporating graphic design early into the process to ensure every aspect of our design works as a unit. And Kayla VanHaverbeck won't stop until she delivers your visitors an unforgettable online experience, and you a unique expression of your business identity. Here are a few more things about us that will help us achieve Madison </w:t>
      </w:r>
      <w:r w:rsidR="00335416">
        <w:t>Electric’s</w:t>
      </w:r>
      <w:r>
        <w:t xml:space="preserve"> vision:</w:t>
      </w:r>
    </w:p>
    <w:p w:rsidR="00141D2F" w:rsidRDefault="00141D2F" w:rsidP="00141D2F">
      <w:pPr>
        <w:pStyle w:val="ListParagraph"/>
        <w:numPr>
          <w:ilvl w:val="0"/>
          <w:numId w:val="12"/>
        </w:numPr>
      </w:pPr>
      <w:r>
        <w:t>Kayla VanHaverbeck offers a wide variety of design options so you can find the perfect fit - When a business relies on a prepackaged web design, it risks losing its unique identity. You don't have to worry about that with Kayla. Our design options vary by the amount of content you require.</w:t>
      </w:r>
    </w:p>
    <w:p w:rsidR="00141D2F" w:rsidRDefault="00141D2F" w:rsidP="00141D2F">
      <w:pPr>
        <w:pStyle w:val="ListParagraph"/>
        <w:numPr>
          <w:ilvl w:val="0"/>
          <w:numId w:val="12"/>
        </w:numPr>
      </w:pPr>
      <w:r>
        <w:t xml:space="preserve">Kayla </w:t>
      </w:r>
      <w:proofErr w:type="spellStart"/>
      <w:r>
        <w:t>VanHaverbeck's</w:t>
      </w:r>
      <w:proofErr w:type="spellEnd"/>
      <w:r>
        <w:t xml:space="preserve"> designs are based on powerful custom content management systems - She recognizes a great website isn't a stagnant creation, so she design a custom content management system. After she </w:t>
      </w:r>
      <w:r w:rsidR="00335416">
        <w:t>finishes</w:t>
      </w:r>
      <w:r>
        <w:t xml:space="preserve"> your design, you'll be able to use the content management systems to maintain your site and adjust it as needed- even if you aren't tech-savvy.</w:t>
      </w:r>
    </w:p>
    <w:p w:rsidR="006846A8" w:rsidRDefault="00141D2F" w:rsidP="00141D2F">
      <w:pPr>
        <w:pStyle w:val="ListParagraph"/>
        <w:numPr>
          <w:ilvl w:val="0"/>
          <w:numId w:val="12"/>
        </w:numPr>
      </w:pPr>
      <w:r>
        <w:t xml:space="preserve">Kayla </w:t>
      </w:r>
      <w:proofErr w:type="spellStart"/>
      <w:r>
        <w:t>VanHaverbeck's</w:t>
      </w:r>
      <w:proofErr w:type="spellEnd"/>
      <w:r>
        <w:t xml:space="preserve"> designs are responsive to computers, tablets, and mobile devices so visitors can always experience them fully - Kayla is not satisfied until she can guarantee that all of your visitors will experience your site in the way that you envisioned it. Everything Kayla designs is responsive because she understand you only get one chance to make a good impression on a visitor.</w:t>
      </w:r>
    </w:p>
    <w:p w:rsidR="00141D2F" w:rsidRDefault="00141D2F" w:rsidP="00141D2F">
      <w:pPr>
        <w:pStyle w:val="Heading1"/>
        <w:rPr>
          <w:sz w:val="40"/>
          <w:szCs w:val="40"/>
        </w:rPr>
      </w:pPr>
      <w:r>
        <w:rPr>
          <w:sz w:val="40"/>
          <w:szCs w:val="40"/>
        </w:rPr>
        <w:lastRenderedPageBreak/>
        <w:t>terms and conditions</w:t>
      </w:r>
    </w:p>
    <w:p w:rsidR="00141D2F" w:rsidRDefault="00141D2F" w:rsidP="00141D2F">
      <w:r>
        <w:t>Payment terms:</w:t>
      </w:r>
    </w:p>
    <w:p w:rsidR="00141D2F" w:rsidRDefault="00141D2F" w:rsidP="00141D2F">
      <w:pPr>
        <w:pStyle w:val="ListParagraph"/>
        <w:numPr>
          <w:ilvl w:val="0"/>
          <w:numId w:val="12"/>
        </w:numPr>
      </w:pPr>
      <w:r>
        <w:t>40% deposit on signing on contract</w:t>
      </w:r>
    </w:p>
    <w:p w:rsidR="00141D2F" w:rsidRDefault="00141D2F" w:rsidP="00141D2F">
      <w:pPr>
        <w:pStyle w:val="ListParagraph"/>
        <w:numPr>
          <w:ilvl w:val="0"/>
          <w:numId w:val="12"/>
        </w:numPr>
      </w:pPr>
      <w:r>
        <w:t>40% on launch of beta for testing</w:t>
      </w:r>
    </w:p>
    <w:p w:rsidR="00141D2F" w:rsidRPr="006846A8" w:rsidRDefault="00141D2F" w:rsidP="00141D2F">
      <w:pPr>
        <w:pStyle w:val="ListParagraph"/>
        <w:numPr>
          <w:ilvl w:val="0"/>
          <w:numId w:val="12"/>
        </w:numPr>
      </w:pPr>
      <w:r>
        <w:t>20% on deployment of final site</w:t>
      </w:r>
    </w:p>
    <w:p w:rsidR="00CB480E" w:rsidRDefault="00CB480E" w:rsidP="00E46078">
      <w:pPr>
        <w:pStyle w:val="Heading2"/>
      </w:pPr>
    </w:p>
    <w:sectPr w:rsidR="00CB480E">
      <w:footerReference w:type="default" r:id="rId8"/>
      <w:pgSz w:w="12240" w:h="15840"/>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6530" w:rsidRDefault="00976530">
      <w:pPr>
        <w:spacing w:after="0" w:line="240" w:lineRule="auto"/>
      </w:pPr>
      <w:r>
        <w:separator/>
      </w:r>
    </w:p>
  </w:endnote>
  <w:endnote w:type="continuationSeparator" w:id="0">
    <w:p w:rsidR="00976530" w:rsidRDefault="00976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227933"/>
      <w:docPartObj>
        <w:docPartGallery w:val="Page Numbers (Bottom of Page)"/>
        <w:docPartUnique/>
      </w:docPartObj>
    </w:sdtPr>
    <w:sdtEndPr>
      <w:rPr>
        <w:noProof/>
      </w:rPr>
    </w:sdtEndPr>
    <w:sdtContent>
      <w:p w:rsidR="00CB480E" w:rsidRDefault="0097653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6530" w:rsidRDefault="00976530">
      <w:pPr>
        <w:spacing w:after="0" w:line="240" w:lineRule="auto"/>
      </w:pPr>
      <w:r>
        <w:separator/>
      </w:r>
    </w:p>
  </w:footnote>
  <w:footnote w:type="continuationSeparator" w:id="0">
    <w:p w:rsidR="00976530" w:rsidRDefault="009765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7BE8D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EAC7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10C3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9864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CA0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16033D"/>
    <w:multiLevelType w:val="hybridMultilevel"/>
    <w:tmpl w:val="AF70CBA0"/>
    <w:lvl w:ilvl="0" w:tplc="CC0C5EEA">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85617C"/>
    <w:multiLevelType w:val="hybridMultilevel"/>
    <w:tmpl w:val="AD24E442"/>
    <w:lvl w:ilvl="0" w:tplc="CC0C5EEA">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50411B"/>
    <w:multiLevelType w:val="hybridMultilevel"/>
    <w:tmpl w:val="C7629F82"/>
    <w:lvl w:ilvl="0" w:tplc="CC0C5EEA">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7A25B7"/>
    <w:multiLevelType w:val="hybridMultilevel"/>
    <w:tmpl w:val="09E4B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AC1C97"/>
    <w:multiLevelType w:val="hybridMultilevel"/>
    <w:tmpl w:val="15DE6E02"/>
    <w:lvl w:ilvl="0" w:tplc="CC0C5EEA">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1"/>
  </w:num>
  <w:num w:numId="13">
    <w:abstractNumId w:val="14"/>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078"/>
    <w:rsid w:val="00141D2F"/>
    <w:rsid w:val="00335416"/>
    <w:rsid w:val="006846A8"/>
    <w:rsid w:val="00976530"/>
    <w:rsid w:val="00A5437F"/>
    <w:rsid w:val="00CB480E"/>
    <w:rsid w:val="00D10116"/>
    <w:rsid w:val="00E46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B2561"/>
  <w15:chartTrackingRefBased/>
  <w15:docId w15:val="{9333D7BE-00F4-7B41-B6F4-C38EDF48B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semiHidden/>
    <w:unhideWhenUsed/>
    <w:qFormat/>
    <w:pPr>
      <w:keepNext/>
      <w:keepLines/>
      <w:outlineLvl w:val="2"/>
    </w:pPr>
    <w:rPr>
      <w:rFonts w:asciiTheme="majorHAnsi" w:eastAsiaTheme="majorEastAsia" w:hAnsiTheme="majorHAnsi" w:cstheme="majorBidi"/>
      <w:b/>
      <w:i/>
      <w:szCs w:val="24"/>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rPr>
  </w:style>
  <w:style w:type="paragraph" w:styleId="Title">
    <w:name w:val="Title"/>
    <w:basedOn w:val="Normal"/>
    <w:link w:val="TitleCh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spacing w:after="0" w:line="240" w:lineRule="auto"/>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line="240" w:lineRule="auto"/>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line="240" w:lineRule="auto"/>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styleId="ListParagraph">
    <w:name w:val="List Paragraph"/>
    <w:basedOn w:val="Normal"/>
    <w:uiPriority w:val="34"/>
    <w:unhideWhenUsed/>
    <w:qFormat/>
    <w:rsid w:val="00E460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399669">
      <w:bodyDiv w:val="1"/>
      <w:marLeft w:val="0"/>
      <w:marRight w:val="0"/>
      <w:marTop w:val="0"/>
      <w:marBottom w:val="0"/>
      <w:divBdr>
        <w:top w:val="none" w:sz="0" w:space="0" w:color="auto"/>
        <w:left w:val="none" w:sz="0" w:space="0" w:color="auto"/>
        <w:bottom w:val="none" w:sz="0" w:space="0" w:color="auto"/>
        <w:right w:val="none" w:sz="0" w:space="0" w:color="auto"/>
      </w:divBdr>
    </w:div>
    <w:div w:id="721289624">
      <w:bodyDiv w:val="1"/>
      <w:marLeft w:val="0"/>
      <w:marRight w:val="0"/>
      <w:marTop w:val="0"/>
      <w:marBottom w:val="0"/>
      <w:divBdr>
        <w:top w:val="none" w:sz="0" w:space="0" w:color="auto"/>
        <w:left w:val="none" w:sz="0" w:space="0" w:color="auto"/>
        <w:bottom w:val="none" w:sz="0" w:space="0" w:color="auto"/>
        <w:right w:val="none" w:sz="0" w:space="0" w:color="auto"/>
      </w:divBdr>
    </w:div>
    <w:div w:id="808670728">
      <w:bodyDiv w:val="1"/>
      <w:marLeft w:val="0"/>
      <w:marRight w:val="0"/>
      <w:marTop w:val="0"/>
      <w:marBottom w:val="0"/>
      <w:divBdr>
        <w:top w:val="none" w:sz="0" w:space="0" w:color="auto"/>
        <w:left w:val="none" w:sz="0" w:space="0" w:color="auto"/>
        <w:bottom w:val="none" w:sz="0" w:space="0" w:color="auto"/>
        <w:right w:val="none" w:sz="0" w:space="0" w:color="auto"/>
      </w:divBdr>
    </w:div>
    <w:div w:id="845051686">
      <w:bodyDiv w:val="1"/>
      <w:marLeft w:val="0"/>
      <w:marRight w:val="0"/>
      <w:marTop w:val="0"/>
      <w:marBottom w:val="0"/>
      <w:divBdr>
        <w:top w:val="none" w:sz="0" w:space="0" w:color="auto"/>
        <w:left w:val="none" w:sz="0" w:space="0" w:color="auto"/>
        <w:bottom w:val="none" w:sz="0" w:space="0" w:color="auto"/>
        <w:right w:val="none" w:sz="0" w:space="0" w:color="auto"/>
      </w:divBdr>
    </w:div>
    <w:div w:id="962539002">
      <w:bodyDiv w:val="1"/>
      <w:marLeft w:val="0"/>
      <w:marRight w:val="0"/>
      <w:marTop w:val="0"/>
      <w:marBottom w:val="0"/>
      <w:divBdr>
        <w:top w:val="none" w:sz="0" w:space="0" w:color="auto"/>
        <w:left w:val="none" w:sz="0" w:space="0" w:color="auto"/>
        <w:bottom w:val="none" w:sz="0" w:space="0" w:color="auto"/>
        <w:right w:val="none" w:sz="0" w:space="0" w:color="auto"/>
      </w:divBdr>
    </w:div>
    <w:div w:id="165703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z4ydd/Library/Containers/com.microsoft.Word/Data/Library/Application%20Support/Microsoft/Office/16.0/DTS/en-US%7bFF98B524-9EEB-4242-8F6B-B51987FEF383%7d/%7b95C09870-4872-384E-BD56-202E09C965D4%7dtf1000207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DC8"/>
    <w:rsid w:val="00572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F144B66BE1634AA9F56B180DAEAD59">
    <w:name w:val="D9F144B66BE1634AA9F56B180DAEAD59"/>
  </w:style>
  <w:style w:type="paragraph" w:customStyle="1" w:styleId="97D4390BD67BDF41A4A979D165FCE795">
    <w:name w:val="97D4390BD67BDF41A4A979D165FCE795"/>
  </w:style>
  <w:style w:type="paragraph" w:customStyle="1" w:styleId="01A171D65337F14682BAE93C7B3CBE14">
    <w:name w:val="01A171D65337F14682BAE93C7B3CBE14"/>
  </w:style>
  <w:style w:type="paragraph" w:customStyle="1" w:styleId="D806CB51EB88624BB7664223F78248B0">
    <w:name w:val="D806CB51EB88624BB7664223F78248B0"/>
  </w:style>
  <w:style w:type="paragraph" w:customStyle="1" w:styleId="6C9EC4CEE0ACC24B934F8BF64A177A93">
    <w:name w:val="6C9EC4CEE0ACC24B934F8BF64A177A93"/>
  </w:style>
  <w:style w:type="paragraph" w:customStyle="1" w:styleId="97095FF4CD012D47AD32C9F65D6DD545">
    <w:name w:val="97095FF4CD012D47AD32C9F65D6DD545"/>
  </w:style>
  <w:style w:type="paragraph" w:customStyle="1" w:styleId="75CE37B7E6C0D64D95815A107BF3C5E8">
    <w:name w:val="75CE37B7E6C0D64D95815A107BF3C5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33677-4F87-7B43-9FC2-B1FC32FCE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Catalog.dotx</Template>
  <TotalTime>29</TotalTime>
  <Pages>7</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Kayla Van Haverbeck</cp:lastModifiedBy>
  <cp:revision>3</cp:revision>
  <dcterms:created xsi:type="dcterms:W3CDTF">2018-04-05T16:35:00Z</dcterms:created>
  <dcterms:modified xsi:type="dcterms:W3CDTF">2018-04-05T17:42:00Z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