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9F75" w14:textId="77777777" w:rsidR="001D43BB" w:rsidRDefault="001D43BB">
      <w:pPr>
        <w:pStyle w:val="entwurf"/>
        <w:spacing w:before="0" w:beforeAutospacing="0"/>
        <w:rPr>
          <w:color w:val="000000"/>
        </w:rPr>
      </w:pPr>
      <w:r>
        <w:rPr>
          <w:color w:val="000000"/>
        </w:rPr>
        <w:t>— ENTWURF —</w:t>
      </w:r>
    </w:p>
    <w:p w14:paraId="53743D18" w14:textId="77777777" w:rsidR="001D43BB" w:rsidRDefault="001D43BB">
      <w:pPr>
        <w:pStyle w:val="berschrift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Liste der Gesellschafter</w:t>
      </w:r>
    </w:p>
    <w:p w14:paraId="2D58A9A5" w14:textId="77777777" w:rsidR="001D43BB" w:rsidRDefault="001D43BB">
      <w:pPr>
        <w:pStyle w:val="berschrift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der KAYYA UG (haftungsbeschränkt) mit dem Sitz in Berlin</w:t>
      </w:r>
      <w:r>
        <w:rPr>
          <w:rFonts w:eastAsia="Times New Roman"/>
          <w:color w:val="000000"/>
        </w:rPr>
        <w:br/>
        <w:t>— Amtsgericht Charlottenburg, HRB [nach Eintragung ergänzen] —</w:t>
      </w:r>
      <w:r>
        <w:rPr>
          <w:rFonts w:eastAsia="Times New Roman"/>
          <w:color w:val="000000"/>
        </w:rPr>
        <w:br/>
        <w:t>gemäß § 40 GmbHG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517"/>
        <w:gridCol w:w="1275"/>
        <w:gridCol w:w="1808"/>
        <w:gridCol w:w="2024"/>
      </w:tblGrid>
      <w:tr w:rsidR="00725640" w14:paraId="40668640" w14:textId="77777777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70F64F" w14:textId="77777777" w:rsidR="001D43BB" w:rsidRDefault="001D43BB">
            <w:pPr>
              <w:spacing w:before="200" w:after="24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Lfd. Nr.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A60699" w14:textId="77777777" w:rsidR="001D43BB" w:rsidRDefault="001D43BB">
            <w:pPr>
              <w:spacing w:before="200" w:after="24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Gesellschafter</w:t>
            </w: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br/>
              <w:t>(Name, Vorname, Geburtsdatum, Wohnort)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57E383" w14:textId="77777777" w:rsidR="001D43BB" w:rsidRDefault="001D43BB">
            <w:pPr>
              <w:spacing w:before="200" w:after="24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Nr. des Geschäfts</w:t>
            </w: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softHyphen/>
              <w:t>anteils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C000D1" w14:textId="77777777" w:rsidR="001D43BB" w:rsidRDefault="001D43BB">
            <w:pPr>
              <w:spacing w:before="200" w:after="24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Nennbetrag des Geschäftsanteils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EC1ECE" w14:textId="77777777" w:rsidR="001D43BB" w:rsidRDefault="001D43BB">
            <w:pPr>
              <w:spacing w:before="200" w:after="24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Prozentualer Anteil am Stammkapital</w:t>
            </w: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br/>
              <w:t>(§ 40 Abs. 1 Satz 1 GmbHG)</w:t>
            </w:r>
          </w:p>
        </w:tc>
      </w:tr>
      <w:tr w:rsidR="00725640" w14:paraId="42C918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390EAE" w14:textId="77777777" w:rsidR="001D43BB" w:rsidRDefault="001D43BB">
            <w:pPr>
              <w:spacing w:before="200" w:after="24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F50359" w14:textId="581656F9" w:rsidR="001D43BB" w:rsidRDefault="001D43BB">
            <w:pPr>
              <w:spacing w:before="200" w:after="24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Krug, Bernhard,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 xml:space="preserve">geboren am </w:t>
            </w:r>
            <w:r w:rsidR="00B835C3">
              <w:rPr>
                <w:rFonts w:eastAsia="Times New Roman"/>
                <w:color w:val="000000"/>
                <w:sz w:val="22"/>
                <w:szCs w:val="22"/>
              </w:rPr>
              <w:t>17.06.1981</w:t>
            </w:r>
            <w:r>
              <w:rPr>
                <w:rFonts w:eastAsia="Times New Roman"/>
                <w:color w:val="000000"/>
                <w:sz w:val="22"/>
                <w:szCs w:val="22"/>
              </w:rPr>
              <w:t>,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  <w:t>wohnhaft in Berlin</w:t>
            </w:r>
            <w:r>
              <w:rPr>
                <w:rFonts w:eastAsia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8E5AE0" w14:textId="77777777" w:rsidR="001D43BB" w:rsidRDefault="001D43BB">
            <w:pPr>
              <w:spacing w:before="200" w:after="24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4132CA" w14:textId="5D060500" w:rsidR="001D43BB" w:rsidRDefault="00B835C3">
            <w:pPr>
              <w:spacing w:before="200" w:after="24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500 </w:t>
            </w:r>
            <w:r w:rsidR="001D43BB">
              <w:rPr>
                <w:rFonts w:eastAsia="Times New Roman"/>
                <w:color w:val="000000"/>
                <w:sz w:val="22"/>
                <w:szCs w:val="22"/>
              </w:rPr>
              <w:t>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46737B" w14:textId="77777777" w:rsidR="001D43BB" w:rsidRDefault="001D43BB">
            <w:pPr>
              <w:spacing w:before="200" w:after="24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100 %</w:t>
            </w:r>
          </w:p>
        </w:tc>
      </w:tr>
    </w:tbl>
    <w:p w14:paraId="37BE49E8" w14:textId="77777777" w:rsidR="001D43BB" w:rsidRDefault="001D43BB">
      <w:pPr>
        <w:pStyle w:val="StandardWeb"/>
        <w:rPr>
          <w:color w:val="000000"/>
        </w:rPr>
      </w:pPr>
      <w:r>
        <w:rPr>
          <w:b/>
          <w:bCs/>
          <w:color w:val="000000"/>
        </w:rPr>
        <w:t>Stammkapital insgesamt: [1.000] €.</w:t>
      </w:r>
      <w:r>
        <w:rPr>
          <w:color w:val="000000"/>
        </w:rPr>
        <w:t xml:space="preserve"> Gesamtumfang der Beteiligung des Gesellschafters zu lfd. Nr. 1: 100 % (ein Geschäftsanteil).</w:t>
      </w:r>
    </w:p>
    <w:p w14:paraId="1A262DD6" w14:textId="77777777" w:rsidR="001D43BB" w:rsidRDefault="001D43BB">
      <w:pPr>
        <w:pStyle w:val="StandardWeb"/>
        <w:rPr>
          <w:color w:val="000000"/>
        </w:rPr>
      </w:pPr>
      <w:r>
        <w:rPr>
          <w:color w:val="000000"/>
        </w:rPr>
        <w:t>Veränderungen im Sinne des § 40 Abs. 1 GmbHG gegenüber einer früheren Liste: keine (Erstliste anlässlich der Gründung).</w:t>
      </w:r>
    </w:p>
    <w:p w14:paraId="45B93B71" w14:textId="50048D62" w:rsidR="001D43BB" w:rsidRDefault="001D43BB">
      <w:pPr>
        <w:pStyle w:val="StandardWeb"/>
        <w:spacing w:before="400"/>
        <w:rPr>
          <w:color w:val="000000"/>
        </w:rPr>
      </w:pPr>
      <w:r>
        <w:rPr>
          <w:color w:val="000000"/>
        </w:rPr>
        <w:t>Berlin, den</w:t>
      </w:r>
    </w:p>
    <w:p w14:paraId="60D0C1D9" w14:textId="0FD4709F" w:rsidR="001D43BB" w:rsidRPr="00B835C3" w:rsidRDefault="001D43BB" w:rsidP="00B835C3">
      <w:pPr>
        <w:pStyle w:val="linie"/>
        <w:spacing w:after="160" w:afterAutospacing="0"/>
        <w:jc w:val="both"/>
        <w:rPr>
          <w:color w:val="000000"/>
        </w:rPr>
      </w:pPr>
      <w:r>
        <w:rPr>
          <w:color w:val="000000"/>
        </w:rPr>
        <w:t>Bernhard Krug, Geschäftsführer</w:t>
      </w:r>
    </w:p>
    <w:sectPr w:rsidR="001D43BB" w:rsidRPr="00B835C3" w:rsidSect="00BE3200">
      <w:pgSz w:w="11907" w:h="16839"/>
      <w:pgMar w:top="1418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00"/>
    <w:rsid w:val="00076DAD"/>
    <w:rsid w:val="001D43BB"/>
    <w:rsid w:val="00725640"/>
    <w:rsid w:val="008647CA"/>
    <w:rsid w:val="00B835C3"/>
    <w:rsid w:val="00BE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C99796"/>
  <w15:chartTrackingRefBased/>
  <w15:docId w15:val="{6734D92C-AB04-4B6D-8B58-E9884EA8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paragraph" w:styleId="berschrift1">
    <w:name w:val="heading 1"/>
    <w:basedOn w:val="Standard"/>
    <w:link w:val="berschrift1Zchn"/>
    <w:uiPriority w:val="9"/>
    <w:qFormat/>
    <w:pPr>
      <w:spacing w:before="280" w:after="40"/>
      <w:jc w:val="center"/>
      <w:outlineLvl w:val="0"/>
    </w:pPr>
    <w:rPr>
      <w:b/>
      <w:bCs/>
      <w:kern w:val="36"/>
      <w:sz w:val="30"/>
      <w:szCs w:val="30"/>
    </w:rPr>
  </w:style>
  <w:style w:type="paragraph" w:styleId="berschrift2">
    <w:name w:val="heading 2"/>
    <w:basedOn w:val="Standard"/>
    <w:link w:val="berschrift2Zchn"/>
    <w:uiPriority w:val="9"/>
    <w:qFormat/>
    <w:pPr>
      <w:spacing w:after="360"/>
      <w:jc w:val="center"/>
      <w:outlineLvl w:val="1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rd"/>
    <w:pPr>
      <w:spacing w:after="160"/>
      <w:jc w:val="both"/>
    </w:pPr>
  </w:style>
  <w:style w:type="paragraph" w:styleId="StandardWeb">
    <w:name w:val="Normal (Web)"/>
    <w:basedOn w:val="Standard"/>
    <w:uiPriority w:val="99"/>
    <w:semiHidden/>
    <w:unhideWhenUsed/>
    <w:pPr>
      <w:spacing w:after="160"/>
      <w:jc w:val="both"/>
    </w:pPr>
  </w:style>
  <w:style w:type="paragraph" w:customStyle="1" w:styleId="entwurf">
    <w:name w:val="entwurf"/>
    <w:basedOn w:val="Standard"/>
    <w:pPr>
      <w:spacing w:before="100" w:beforeAutospacing="1" w:after="200"/>
      <w:jc w:val="center"/>
    </w:pPr>
    <w:rPr>
      <w:spacing w:val="40"/>
      <w:sz w:val="21"/>
      <w:szCs w:val="21"/>
    </w:rPr>
  </w:style>
  <w:style w:type="paragraph" w:customStyle="1" w:styleId="fussnote">
    <w:name w:val="fussnote"/>
    <w:basedOn w:val="Standard"/>
    <w:pPr>
      <w:pBdr>
        <w:top w:val="single" w:sz="6" w:space="4" w:color="000000"/>
      </w:pBdr>
      <w:spacing w:before="480" w:after="100" w:afterAutospacing="1"/>
      <w:jc w:val="both"/>
    </w:pPr>
    <w:rPr>
      <w:sz w:val="19"/>
      <w:szCs w:val="19"/>
    </w:rPr>
  </w:style>
  <w:style w:type="paragraph" w:customStyle="1" w:styleId="linie">
    <w:name w:val="linie"/>
    <w:basedOn w:val="Standard"/>
    <w:pPr>
      <w:pBdr>
        <w:top w:val="single" w:sz="6" w:space="2" w:color="000000"/>
      </w:pBdr>
      <w:spacing w:before="680" w:after="100" w:afterAutospacing="1"/>
    </w:pPr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51133">
      <w:marLeft w:val="0"/>
      <w:marRight w:val="0"/>
      <w:marTop w:val="480"/>
      <w:marBottom w:val="0"/>
      <w:divBdr>
        <w:top w:val="single" w:sz="6" w:space="4" w:color="000000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627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Gesellschafterliste KAYYA UG (haftungsbeschränkt)</dc:title>
  <dc:subject/>
  <dc:creator>Bernhard Krug</dc:creator>
  <cp:keywords/>
  <dc:description/>
  <cp:lastModifiedBy>Bernhard Krug</cp:lastModifiedBy>
  <cp:revision>3</cp:revision>
  <dcterms:created xsi:type="dcterms:W3CDTF">2026-08-30T12:44:00Z</dcterms:created>
  <dcterms:modified xsi:type="dcterms:W3CDTF">2026-08-30T19:50:00Z</dcterms:modified>
</cp:coreProperties>
</file>